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AE" w:rsidRDefault="0095250E" w:rsidP="0095250E">
      <w:pPr>
        <w:tabs>
          <w:tab w:val="left" w:pos="7095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0C541F"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rycí list </w:t>
      </w:r>
      <w:r w:rsidR="00DB494A"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nabídky </w:t>
      </w:r>
      <w:r>
        <w:rPr>
          <w:rFonts w:ascii="Times New Roman" w:eastAsia="Calibri" w:hAnsi="Times New Roman" w:cs="Times New Roman"/>
          <w:b/>
          <w:sz w:val="24"/>
          <w:szCs w:val="24"/>
        </w:rPr>
        <w:t>- vzor</w:t>
      </w:r>
    </w:p>
    <w:p w:rsidR="000C541F" w:rsidRPr="00E5070B" w:rsidRDefault="000C541F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59"/>
        <w:gridCol w:w="6632"/>
        <w:gridCol w:w="19"/>
      </w:tblGrid>
      <w:tr w:rsidR="000C541F" w:rsidRPr="00E5070B" w:rsidTr="00E5070B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KRYCÍ LIST NABÍDKY</w:t>
            </w:r>
          </w:p>
        </w:tc>
      </w:tr>
      <w:tr w:rsidR="000C541F" w:rsidRPr="00E5070B" w:rsidTr="00E5070B">
        <w:trPr>
          <w:trHeight w:val="380"/>
          <w:jc w:val="center"/>
        </w:trPr>
        <w:tc>
          <w:tcPr>
            <w:tcW w:w="9451" w:type="dxa"/>
            <w:gridSpan w:val="4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Veřejná zakázka</w:t>
            </w:r>
          </w:p>
        </w:tc>
      </w:tr>
      <w:tr w:rsidR="000C541F" w:rsidRPr="00E5070B" w:rsidTr="00955312">
        <w:trPr>
          <w:trHeight w:val="802"/>
          <w:jc w:val="center"/>
        </w:trPr>
        <w:tc>
          <w:tcPr>
            <w:tcW w:w="27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95250E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95250E" w:rsidRDefault="000C541F" w:rsidP="0095250E">
            <w:pPr>
              <w:tabs>
                <w:tab w:val="left" w:pos="0"/>
              </w:tabs>
              <w:spacing w:after="0" w:line="320" w:lineRule="atLeast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„</w:t>
            </w:r>
            <w:proofErr w:type="spellStart"/>
            <w:r w:rsidR="0095250E" w:rsidRPr="0095250E">
              <w:rPr>
                <w:rFonts w:ascii="Times New Roman" w:hAnsi="Times New Roman"/>
                <w:b/>
                <w:bCs/>
                <w:sz w:val="24"/>
                <w:szCs w:val="24"/>
              </w:rPr>
              <w:t>Ticketingový</w:t>
            </w:r>
            <w:proofErr w:type="spellEnd"/>
            <w:r w:rsidR="0095250E" w:rsidRPr="00952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systém pro sportovní organizace</w:t>
            </w:r>
            <w:r w:rsidR="003D6F5F" w:rsidRPr="009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“</w:t>
            </w:r>
          </w:p>
        </w:tc>
      </w:tr>
      <w:tr w:rsidR="000C541F" w:rsidRPr="00E5070B" w:rsidTr="00E5070B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C541F" w:rsidRPr="0095250E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identifikační údaje</w:t>
            </w:r>
          </w:p>
        </w:tc>
      </w:tr>
      <w:tr w:rsidR="000C541F" w:rsidRPr="00E5070B" w:rsidTr="00E5070B">
        <w:trPr>
          <w:trHeight w:val="348"/>
          <w:jc w:val="center"/>
        </w:trPr>
        <w:tc>
          <w:tcPr>
            <w:tcW w:w="9451" w:type="dxa"/>
            <w:gridSpan w:val="4"/>
            <w:shd w:val="clear" w:color="auto" w:fill="F2F2F2" w:themeFill="background1" w:themeFillShade="F2"/>
            <w:vAlign w:val="center"/>
          </w:tcPr>
          <w:p w:rsidR="000C541F" w:rsidRPr="0095250E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Zadavatel:</w:t>
            </w:r>
          </w:p>
        </w:tc>
      </w:tr>
      <w:tr w:rsidR="000C541F" w:rsidRPr="00E5070B" w:rsidTr="00955312">
        <w:trPr>
          <w:gridAfter w:val="1"/>
          <w:wAfter w:w="19" w:type="dxa"/>
          <w:trHeight w:val="232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632" w:type="dxa"/>
          </w:tcPr>
          <w:p w:rsidR="000C541F" w:rsidRPr="00151F85" w:rsidRDefault="00B46E8D" w:rsidP="00B46E8D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Plzeňské městské dopravní podniky, a.s.</w:t>
            </w:r>
          </w:p>
        </w:tc>
      </w:tr>
      <w:tr w:rsidR="000C541F" w:rsidRPr="00E5070B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</w:tcPr>
          <w:p w:rsidR="000C541F" w:rsidRPr="00151F85" w:rsidRDefault="00B46E8D" w:rsidP="00083932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Denisovo nábřeží 920/12, Východní Předměstí, 301 00 Plzeň</w:t>
            </w:r>
          </w:p>
        </w:tc>
      </w:tr>
      <w:tr w:rsidR="000C541F" w:rsidRPr="00E5070B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</w:tcPr>
          <w:p w:rsidR="000C541F" w:rsidRPr="00151F85" w:rsidRDefault="00B46E8D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25220683</w:t>
            </w:r>
          </w:p>
        </w:tc>
      </w:tr>
      <w:tr w:rsidR="000C541F" w:rsidRPr="00E5070B" w:rsidTr="00E5070B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151F85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15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Dodavatel:</w:t>
            </w:r>
            <w:r w:rsidRPr="00151F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  <w:r w:rsidRPr="00151F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footnoteReference w:id="1"/>
            </w:r>
          </w:p>
        </w:tc>
      </w:tr>
      <w:tr w:rsidR="00AE0E49" w:rsidRPr="00E5070B" w:rsidTr="00830134">
        <w:trPr>
          <w:gridAfter w:val="1"/>
          <w:wAfter w:w="19" w:type="dxa"/>
          <w:trHeight w:val="230"/>
          <w:jc w:val="center"/>
        </w:trPr>
        <w:tc>
          <w:tcPr>
            <w:tcW w:w="28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firma/jméno a příjmení: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15082714"/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  <w:bookmarkEnd w:id="0"/>
          </w:p>
        </w:tc>
      </w:tr>
      <w:tr w:rsidR="00AE0E49" w:rsidRPr="00E5070B" w:rsidTr="009852F0">
        <w:trPr>
          <w:gridAfter w:val="1"/>
          <w:wAfter w:w="19" w:type="dxa"/>
          <w:trHeight w:val="17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660E4E">
        <w:trPr>
          <w:gridAfter w:val="1"/>
          <w:wAfter w:w="19" w:type="dxa"/>
          <w:trHeight w:val="14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D2320B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Telefon/e mail: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7C3673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4A557B">
        <w:trPr>
          <w:gridAfter w:val="1"/>
          <w:wAfter w:w="19" w:type="dxa"/>
          <w:trHeight w:val="25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4A557B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zastupovat dodavatele: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0B14BB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Telefon/e-mail: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EC49AA">
        <w:trPr>
          <w:gridAfter w:val="1"/>
          <w:wAfter w:w="19" w:type="dxa"/>
          <w:trHeight w:val="217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Email: 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AE0E49" w:rsidRPr="00E5070B" w:rsidTr="004307B8">
        <w:trPr>
          <w:gridAfter w:val="1"/>
          <w:wAfter w:w="19" w:type="dxa"/>
          <w:trHeight w:val="1686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E0E49" w:rsidRPr="00E5070B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účastník zadávacího řízení malým nebo středním podnikem dle doporučení Komise 2003/361/ES</w:t>
            </w:r>
          </w:p>
        </w:tc>
        <w:tc>
          <w:tcPr>
            <w:tcW w:w="6632" w:type="dxa"/>
            <w:vAlign w:val="center"/>
          </w:tcPr>
          <w:p w:rsidR="00AE0E49" w:rsidRPr="00151F85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F8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 ANO/NE</w:t>
            </w:r>
          </w:p>
        </w:tc>
      </w:tr>
    </w:tbl>
    <w:p w:rsidR="000C541F" w:rsidRPr="00E5070B" w:rsidRDefault="000C541F" w:rsidP="000C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>ýše uvedený účastník předkládá tímto nabídku zpracovanou dle zadávacích podmínek v souladu se zadávací dokumentací, a čestně a pravdivě prohlašuje, že: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1. se před podáním nabídky podrobně seznámil se zadávacími podmínkami,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veřejné zakázky,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3. je vázán celým obsahem nabídky po celou dobu během zadávací lhůty, která začíná běžet okamžikem skončení lhůty pro podání nabídek</w:t>
      </w:r>
      <w:r w:rsidR="00151F85">
        <w:rPr>
          <w:sz w:val="22"/>
          <w:szCs w:val="22"/>
        </w:rPr>
        <w:t>, pokud je stanovena</w:t>
      </w:r>
      <w:r w:rsidRPr="00FE37EF">
        <w:rPr>
          <w:sz w:val="22"/>
          <w:szCs w:val="22"/>
        </w:rPr>
        <w:t xml:space="preserve">, </w:t>
      </w:r>
    </w:p>
    <w:p w:rsidR="00800BCD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:rsidR="00800BCD" w:rsidRPr="0095250E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lastRenderedPageBreak/>
        <w:t xml:space="preserve">5. že není poddodavatelem, jehož </w:t>
      </w:r>
      <w:r w:rsidRPr="0095250E">
        <w:rPr>
          <w:sz w:val="22"/>
          <w:szCs w:val="22"/>
        </w:rPr>
        <w:t>prostřednictvím jiný účastník v tomtéž zadávacím řízení prokazuje kvalifikaci.</w:t>
      </w:r>
    </w:p>
    <w:p w:rsidR="000C541F" w:rsidRDefault="000C541F" w:rsidP="00955312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5250E" w:rsidRPr="0095250E" w:rsidRDefault="0095250E" w:rsidP="00955312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Výše uvedený účastník předkládá tuto cenovou nabídku:</w:t>
      </w:r>
    </w:p>
    <w:p w:rsidR="00151F85" w:rsidRPr="0095250E" w:rsidRDefault="00151F85" w:rsidP="00151F8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tbl>
      <w:tblPr>
        <w:tblStyle w:val="Mkatabulky1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51F85" w:rsidRPr="0095250E" w:rsidTr="0095250E">
        <w:trPr>
          <w:trHeight w:val="454"/>
        </w:trPr>
        <w:tc>
          <w:tcPr>
            <w:tcW w:w="9067" w:type="dxa"/>
            <w:shd w:val="clear" w:color="auto" w:fill="B8CCE4"/>
            <w:vAlign w:val="center"/>
          </w:tcPr>
          <w:p w:rsidR="00151F85" w:rsidRPr="0095250E" w:rsidRDefault="00151F85" w:rsidP="000F3913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95250E">
              <w:rPr>
                <w:rFonts w:eastAsia="MS Mincho"/>
                <w:b/>
                <w:sz w:val="22"/>
                <w:szCs w:val="22"/>
              </w:rPr>
              <w:t>Nabídková cena v Kč bez DPH</w:t>
            </w:r>
          </w:p>
        </w:tc>
      </w:tr>
    </w:tbl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262"/>
        <w:gridCol w:w="1716"/>
        <w:gridCol w:w="1716"/>
        <w:gridCol w:w="1664"/>
      </w:tblGrid>
      <w:tr w:rsidR="0095250E" w:rsidRPr="0095250E" w:rsidTr="0095250E">
        <w:tc>
          <w:tcPr>
            <w:tcW w:w="709" w:type="dxa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5250E">
              <w:rPr>
                <w:rFonts w:ascii="Times New Roman" w:hAnsi="Times New Roman"/>
                <w:b/>
                <w:sz w:val="22"/>
                <w:szCs w:val="22"/>
              </w:rPr>
              <w:t>Položka</w:t>
            </w:r>
          </w:p>
        </w:tc>
        <w:tc>
          <w:tcPr>
            <w:tcW w:w="1716" w:type="dxa"/>
            <w:vAlign w:val="center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250E">
              <w:rPr>
                <w:rFonts w:ascii="Times New Roman" w:hAnsi="Times New Roman"/>
                <w:b/>
                <w:sz w:val="22"/>
                <w:szCs w:val="22"/>
              </w:rPr>
              <w:t>Cena bez DPH</w:t>
            </w:r>
          </w:p>
        </w:tc>
        <w:tc>
          <w:tcPr>
            <w:tcW w:w="1716" w:type="dxa"/>
            <w:vAlign w:val="center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250E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</w:p>
        </w:tc>
        <w:tc>
          <w:tcPr>
            <w:tcW w:w="1664" w:type="dxa"/>
            <w:vAlign w:val="center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250E">
              <w:rPr>
                <w:rFonts w:ascii="Times New Roman" w:hAnsi="Times New Roman"/>
                <w:b/>
                <w:sz w:val="22"/>
                <w:szCs w:val="22"/>
              </w:rPr>
              <w:t>Cena s DPH</w:t>
            </w:r>
          </w:p>
        </w:tc>
      </w:tr>
      <w:tr w:rsidR="0095250E" w:rsidRPr="0095250E" w:rsidTr="0095250E">
        <w:tc>
          <w:tcPr>
            <w:tcW w:w="709" w:type="dxa"/>
            <w:vAlign w:val="center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62" w:type="dxa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 xml:space="preserve">Cena za dodávku, instalaci, implementaci a zprovoznění </w:t>
            </w:r>
            <w:proofErr w:type="spellStart"/>
            <w:r w:rsidRPr="0095250E">
              <w:rPr>
                <w:rFonts w:ascii="Times New Roman" w:hAnsi="Times New Roman"/>
                <w:sz w:val="22"/>
                <w:szCs w:val="22"/>
              </w:rPr>
              <w:t>ticketingového</w:t>
            </w:r>
            <w:proofErr w:type="spellEnd"/>
            <w:r w:rsidRPr="0095250E">
              <w:rPr>
                <w:rFonts w:ascii="Times New Roman" w:hAnsi="Times New Roman"/>
                <w:sz w:val="22"/>
                <w:szCs w:val="22"/>
              </w:rPr>
              <w:t xml:space="preserve"> systému (včetně migrace z testovacího do produkčního prostředí)</w:t>
            </w:r>
          </w:p>
        </w:tc>
        <w:tc>
          <w:tcPr>
            <w:tcW w:w="1716" w:type="dxa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</w:tcPr>
          <w:p w:rsidR="0095250E" w:rsidRPr="0095250E" w:rsidRDefault="0095250E" w:rsidP="00EC1AE1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709" w:type="dxa"/>
            <w:vAlign w:val="center"/>
          </w:tcPr>
          <w:p w:rsidR="0095250E" w:rsidRDefault="0095250E" w:rsidP="0095250E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62" w:type="dxa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>Cena za provoz sys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tému včetně servisní podpory </w:t>
            </w:r>
            <w:r w:rsidRPr="0095250E">
              <w:rPr>
                <w:rFonts w:ascii="Times New Roman" w:hAnsi="Times New Roman"/>
                <w:b/>
                <w:sz w:val="22"/>
                <w:szCs w:val="22"/>
              </w:rPr>
              <w:t>za 48 měsíců</w:t>
            </w:r>
          </w:p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3971" w:type="dxa"/>
            <w:gridSpan w:val="2"/>
            <w:shd w:val="clear" w:color="auto" w:fill="95B3D7" w:themeFill="accent1" w:themeFillTint="99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Souhrnná cena za položku 1. a 2.</w:t>
            </w:r>
            <w:r>
              <w:rPr>
                <w:rStyle w:val="Znakapoznpodarou"/>
                <w:rFonts w:ascii="Times New Roman" w:hAnsi="Times New Roman"/>
              </w:rPr>
              <w:footnoteReference w:id="2"/>
            </w:r>
          </w:p>
        </w:tc>
        <w:tc>
          <w:tcPr>
            <w:tcW w:w="1716" w:type="dxa"/>
            <w:shd w:val="clear" w:color="auto" w:fill="95B3D7" w:themeFill="accent1" w:themeFillTint="99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  <w:shd w:val="clear" w:color="auto" w:fill="95B3D7" w:themeFill="accent1" w:themeFillTint="99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  <w:shd w:val="clear" w:color="auto" w:fill="95B3D7" w:themeFill="accent1" w:themeFillTint="99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709" w:type="dxa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2" w:type="dxa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 xml:space="preserve">Cena za provoz systému včetně servisní podpory </w:t>
            </w:r>
            <w:r w:rsidRPr="0095250E">
              <w:rPr>
                <w:rFonts w:ascii="Times New Roman" w:hAnsi="Times New Roman"/>
                <w:b/>
                <w:sz w:val="22"/>
                <w:szCs w:val="22"/>
              </w:rPr>
              <w:t>na 1 měsíc</w:t>
            </w:r>
          </w:p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709" w:type="dxa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5250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>Cena za služby rozvoje systému v rozsahu 1 MD</w:t>
            </w:r>
          </w:p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709" w:type="dxa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95250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 xml:space="preserve">Cena za 1 ks licence na mobilní aplikaci verze: Plzeňská vstupenka pokrývající prodej vstupenek napříč sportovními organizacemi zapojenými do </w:t>
            </w:r>
            <w:bookmarkStart w:id="1" w:name="_GoBack"/>
            <w:bookmarkEnd w:id="1"/>
            <w:r w:rsidRPr="0095250E">
              <w:rPr>
                <w:rFonts w:ascii="Times New Roman" w:hAnsi="Times New Roman"/>
                <w:sz w:val="22"/>
                <w:szCs w:val="22"/>
              </w:rPr>
              <w:t>Plzeňské vstupenky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709" w:type="dxa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95250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250E">
              <w:rPr>
                <w:rFonts w:ascii="Times New Roman" w:hAnsi="Times New Roman"/>
                <w:sz w:val="22"/>
                <w:szCs w:val="22"/>
              </w:rPr>
              <w:t xml:space="preserve">Cena za 1 ks licence na mobilní aplikaci verze: </w:t>
            </w:r>
            <w:proofErr w:type="spellStart"/>
            <w:r w:rsidRPr="0095250E">
              <w:rPr>
                <w:rFonts w:ascii="Times New Roman" w:hAnsi="Times New Roman"/>
                <w:sz w:val="22"/>
                <w:szCs w:val="22"/>
              </w:rPr>
              <w:t>customizovaná</w:t>
            </w:r>
            <w:proofErr w:type="spellEnd"/>
            <w:r w:rsidRPr="0095250E">
              <w:rPr>
                <w:rFonts w:ascii="Times New Roman" w:hAnsi="Times New Roman"/>
                <w:sz w:val="22"/>
                <w:szCs w:val="22"/>
              </w:rPr>
              <w:t xml:space="preserve"> na základě požadavků sportovních klubů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95250E" w:rsidRPr="0095250E" w:rsidTr="0095250E">
        <w:tc>
          <w:tcPr>
            <w:tcW w:w="3971" w:type="dxa"/>
            <w:gridSpan w:val="2"/>
            <w:shd w:val="clear" w:color="auto" w:fill="95B3D7" w:themeFill="accent1" w:themeFillTint="99"/>
            <w:vAlign w:val="center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Souhrnná cena za položku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a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>
              <w:rPr>
                <w:rStyle w:val="Znakapoznpodarou"/>
                <w:rFonts w:ascii="Times New Roman" w:hAnsi="Times New Roman"/>
              </w:rPr>
              <w:footnoteReference w:id="3"/>
            </w:r>
          </w:p>
        </w:tc>
        <w:tc>
          <w:tcPr>
            <w:tcW w:w="1716" w:type="dxa"/>
            <w:shd w:val="clear" w:color="auto" w:fill="95B3D7" w:themeFill="accent1" w:themeFillTint="99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16" w:type="dxa"/>
            <w:shd w:val="clear" w:color="auto" w:fill="95B3D7" w:themeFill="accent1" w:themeFillTint="99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664" w:type="dxa"/>
            <w:shd w:val="clear" w:color="auto" w:fill="95B3D7" w:themeFill="accent1" w:themeFillTint="99"/>
          </w:tcPr>
          <w:p w:rsidR="0095250E" w:rsidRPr="0095250E" w:rsidRDefault="0095250E" w:rsidP="0095250E">
            <w:pPr>
              <w:pStyle w:val="2sltext"/>
              <w:spacing w:before="120" w:after="12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250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151F85" w:rsidRPr="0095250E" w:rsidRDefault="00151F85" w:rsidP="00151F85">
      <w:pPr>
        <w:pStyle w:val="Bezmezer"/>
        <w:jc w:val="both"/>
        <w:rPr>
          <w:sz w:val="22"/>
          <w:szCs w:val="22"/>
        </w:rPr>
      </w:pPr>
    </w:p>
    <w:p w:rsidR="00151F85" w:rsidRPr="00151F85" w:rsidRDefault="00151F85" w:rsidP="00151F8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:rsidR="00800BCD" w:rsidRPr="00151F85" w:rsidRDefault="00800BCD" w:rsidP="00800BCD">
      <w:pPr>
        <w:spacing w:before="480" w:after="480"/>
        <w:rPr>
          <w:rFonts w:ascii="Times New Roman" w:hAnsi="Times New Roman" w:cs="Times New Roman"/>
          <w:color w:val="000000"/>
          <w:shd w:val="clear" w:color="auto" w:fill="9BBB59"/>
        </w:rPr>
      </w:pPr>
      <w:r w:rsidRPr="00151F85">
        <w:rPr>
          <w:rFonts w:ascii="Times New Roman" w:hAnsi="Times New Roman" w:cs="Times New Roman"/>
        </w:rPr>
        <w:t xml:space="preserve">V </w:t>
      </w:r>
      <w:r w:rsidRPr="00151F85">
        <w:rPr>
          <w:rFonts w:ascii="Times New Roman" w:hAnsi="Times New Roman" w:cs="Times New Roman"/>
          <w:color w:val="000000"/>
          <w:highlight w:val="cyan"/>
          <w:shd w:val="clear" w:color="auto" w:fill="9BBB59"/>
        </w:rPr>
        <w:t>[DOPLNÍ DODAVATEL]</w:t>
      </w:r>
      <w:r w:rsidRPr="00151F85">
        <w:rPr>
          <w:rFonts w:ascii="Times New Roman" w:hAnsi="Times New Roman" w:cs="Times New Roman"/>
          <w:highlight w:val="cyan"/>
          <w:shd w:val="clear" w:color="auto" w:fill="9BBB59"/>
        </w:rPr>
        <w:t xml:space="preserve"> </w:t>
      </w:r>
      <w:r w:rsidRPr="00151F85">
        <w:rPr>
          <w:rFonts w:ascii="Times New Roman" w:hAnsi="Times New Roman" w:cs="Times New Roman"/>
          <w:highlight w:val="cyan"/>
        </w:rPr>
        <w:t xml:space="preserve">dne </w:t>
      </w:r>
      <w:r w:rsidRPr="00151F85">
        <w:rPr>
          <w:rFonts w:ascii="Times New Roman" w:hAnsi="Times New Roman" w:cs="Times New Roman"/>
          <w:color w:val="000000"/>
          <w:highlight w:val="cyan"/>
          <w:shd w:val="clear" w:color="auto" w:fill="9BBB59"/>
        </w:rPr>
        <w:t>[DOPLNÍ DODAVATEL]</w:t>
      </w:r>
    </w:p>
    <w:p w:rsidR="00800BCD" w:rsidRPr="00151F85" w:rsidRDefault="00800BCD" w:rsidP="00800BCD">
      <w:pPr>
        <w:spacing w:before="480" w:after="480"/>
        <w:rPr>
          <w:rFonts w:ascii="Times New Roman" w:hAnsi="Times New Roman" w:cs="Times New Roman"/>
          <w:color w:val="000000"/>
          <w:shd w:val="clear" w:color="auto" w:fill="9BBB59"/>
        </w:rPr>
      </w:pPr>
    </w:p>
    <w:p w:rsidR="00800BCD" w:rsidRPr="00151F85" w:rsidRDefault="00800BCD" w:rsidP="00800BCD">
      <w:pPr>
        <w:ind w:left="4253"/>
        <w:jc w:val="center"/>
        <w:rPr>
          <w:rFonts w:ascii="Times New Roman" w:hAnsi="Times New Roman" w:cs="Times New Roman"/>
        </w:rPr>
      </w:pPr>
      <w:r w:rsidRPr="00151F85">
        <w:rPr>
          <w:rFonts w:ascii="Times New Roman" w:hAnsi="Times New Roman" w:cs="Times New Roman"/>
        </w:rPr>
        <w:t>.…………………………………………………..</w:t>
      </w:r>
    </w:p>
    <w:p w:rsidR="00800BCD" w:rsidRPr="00151F85" w:rsidRDefault="00800BCD" w:rsidP="00800BCD">
      <w:pPr>
        <w:pStyle w:val="Zkladntext2"/>
        <w:ind w:left="4253"/>
        <w:jc w:val="center"/>
      </w:pPr>
      <w:r w:rsidRPr="00151F85">
        <w:rPr>
          <w:sz w:val="22"/>
          <w:szCs w:val="22"/>
          <w:highlight w:val="cyan"/>
        </w:rPr>
        <w:t>[</w:t>
      </w:r>
      <w:r w:rsidRPr="00151F85">
        <w:rPr>
          <w:sz w:val="22"/>
          <w:szCs w:val="22"/>
          <w:highlight w:val="cyan"/>
          <w:shd w:val="clear" w:color="auto" w:fill="9BBB59"/>
        </w:rPr>
        <w:t xml:space="preserve">[DOPLNÍ </w:t>
      </w:r>
      <w:proofErr w:type="gramStart"/>
      <w:r w:rsidRPr="00151F85">
        <w:rPr>
          <w:sz w:val="22"/>
          <w:szCs w:val="22"/>
          <w:highlight w:val="cyan"/>
          <w:shd w:val="clear" w:color="auto" w:fill="9BBB59"/>
        </w:rPr>
        <w:t>DODAVATEL</w:t>
      </w:r>
      <w:proofErr w:type="gramEnd"/>
      <w:r w:rsidRPr="00151F85">
        <w:rPr>
          <w:sz w:val="22"/>
          <w:szCs w:val="22"/>
          <w:highlight w:val="cyan"/>
        </w:rPr>
        <w:t xml:space="preserve">– </w:t>
      </w:r>
      <w:proofErr w:type="gramStart"/>
      <w:r w:rsidRPr="00151F85">
        <w:rPr>
          <w:sz w:val="22"/>
          <w:szCs w:val="22"/>
          <w:highlight w:val="cyan"/>
        </w:rPr>
        <w:t>obchodní</w:t>
      </w:r>
      <w:proofErr w:type="gramEnd"/>
      <w:r w:rsidRPr="00151F85">
        <w:rPr>
          <w:sz w:val="22"/>
          <w:szCs w:val="22"/>
          <w:highlight w:val="cyan"/>
        </w:rPr>
        <w:t xml:space="preserve"> firma + osoba jméno a podpis uchazeče / osoby, která zastupuje účastníka]</w:t>
      </w:r>
    </w:p>
    <w:p w:rsidR="00B65C6F" w:rsidRPr="00151F85" w:rsidRDefault="00B65C6F">
      <w:pPr>
        <w:rPr>
          <w:rFonts w:ascii="Times New Roman" w:hAnsi="Times New Roman" w:cs="Times New Roman"/>
          <w:sz w:val="24"/>
          <w:szCs w:val="24"/>
        </w:rPr>
      </w:pPr>
    </w:p>
    <w:sectPr w:rsidR="00B65C6F" w:rsidRPr="00151F85" w:rsidSect="00151F85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AE" w:rsidRDefault="00C907AE" w:rsidP="000C541F">
      <w:pPr>
        <w:spacing w:after="0" w:line="240" w:lineRule="auto"/>
      </w:pPr>
      <w:r>
        <w:separator/>
      </w:r>
    </w:p>
  </w:endnote>
  <w:endnote w:type="continuationSeparator" w:id="0">
    <w:p w:rsidR="00C907AE" w:rsidRDefault="00C907AE" w:rsidP="000C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AE" w:rsidRDefault="00C907AE" w:rsidP="000C541F">
      <w:pPr>
        <w:spacing w:after="0" w:line="240" w:lineRule="auto"/>
      </w:pPr>
      <w:r>
        <w:separator/>
      </w:r>
    </w:p>
  </w:footnote>
  <w:footnote w:type="continuationSeparator" w:id="0">
    <w:p w:rsidR="00C907AE" w:rsidRDefault="00C907AE" w:rsidP="000C541F">
      <w:pPr>
        <w:spacing w:after="0" w:line="240" w:lineRule="auto"/>
      </w:pPr>
      <w:r>
        <w:continuationSeparator/>
      </w:r>
    </w:p>
  </w:footnote>
  <w:footnote w:id="1">
    <w:p w:rsidR="000C541F" w:rsidRPr="00E5070B" w:rsidRDefault="000C541F" w:rsidP="000C541F">
      <w:pPr>
        <w:pStyle w:val="Textpoznpodarou"/>
        <w:rPr>
          <w:rFonts w:ascii="Times New Roman" w:hAnsi="Times New Roman"/>
          <w:sz w:val="18"/>
        </w:rPr>
      </w:pPr>
      <w:r w:rsidRPr="00284E56">
        <w:rPr>
          <w:rStyle w:val="Znakapoznpodarou"/>
          <w:sz w:val="18"/>
        </w:rPr>
        <w:footnoteRef/>
      </w:r>
      <w:r w:rsidRPr="00284E56">
        <w:rPr>
          <w:sz w:val="18"/>
        </w:rPr>
        <w:t xml:space="preserve"> </w:t>
      </w:r>
      <w:r w:rsidRPr="00E5070B">
        <w:rPr>
          <w:rFonts w:ascii="Times New Roman" w:hAnsi="Times New Roman"/>
          <w:sz w:val="18"/>
        </w:rPr>
        <w:t>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:rsidR="0095250E" w:rsidRDefault="0095250E">
      <w:pPr>
        <w:pStyle w:val="Textpoznpodarou"/>
      </w:pPr>
      <w:r>
        <w:rPr>
          <w:rStyle w:val="Znakapoznpodarou"/>
        </w:rPr>
        <w:footnoteRef/>
      </w:r>
      <w:r>
        <w:t xml:space="preserve"> Vstupuje do hodnocení nabídek</w:t>
      </w:r>
    </w:p>
  </w:footnote>
  <w:footnote w:id="3">
    <w:p w:rsidR="0095250E" w:rsidRDefault="0095250E" w:rsidP="0095250E">
      <w:pPr>
        <w:pStyle w:val="Textpoznpodarou"/>
      </w:pPr>
      <w:r>
        <w:rPr>
          <w:rStyle w:val="Znakapoznpodarou"/>
        </w:rPr>
        <w:footnoteRef/>
      </w:r>
      <w:r>
        <w:t xml:space="preserve"> Vstupuje do hodnocení nabídek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B540F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E4170A"/>
    <w:multiLevelType w:val="hybridMultilevel"/>
    <w:tmpl w:val="3ED4D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1F"/>
    <w:rsid w:val="00050790"/>
    <w:rsid w:val="00083932"/>
    <w:rsid w:val="000C541F"/>
    <w:rsid w:val="000D562E"/>
    <w:rsid w:val="001235ED"/>
    <w:rsid w:val="00151F85"/>
    <w:rsid w:val="0028392B"/>
    <w:rsid w:val="00302F77"/>
    <w:rsid w:val="00321E90"/>
    <w:rsid w:val="00360BDE"/>
    <w:rsid w:val="003D6F5F"/>
    <w:rsid w:val="00451FAE"/>
    <w:rsid w:val="00555C43"/>
    <w:rsid w:val="00623FA6"/>
    <w:rsid w:val="006E0B30"/>
    <w:rsid w:val="00705810"/>
    <w:rsid w:val="00800BCD"/>
    <w:rsid w:val="008773B9"/>
    <w:rsid w:val="008E1E6B"/>
    <w:rsid w:val="0095250E"/>
    <w:rsid w:val="00955312"/>
    <w:rsid w:val="00AE0E49"/>
    <w:rsid w:val="00B46E8D"/>
    <w:rsid w:val="00B65C6F"/>
    <w:rsid w:val="00C907AE"/>
    <w:rsid w:val="00DB494A"/>
    <w:rsid w:val="00E5070B"/>
    <w:rsid w:val="00EE15EB"/>
    <w:rsid w:val="00F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E039B"/>
  <w15:docId w15:val="{45D4EEF0-CEA3-41ED-9098-1F05509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541F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41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C541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41F"/>
  </w:style>
  <w:style w:type="paragraph" w:styleId="Zpat">
    <w:name w:val="footer"/>
    <w:basedOn w:val="Normln"/>
    <w:link w:val="Zpat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41F"/>
  </w:style>
  <w:style w:type="paragraph" w:customStyle="1" w:styleId="Zhlav-ra">
    <w:name w:val="Záhlaví - čára"/>
    <w:basedOn w:val="Zhlav"/>
    <w:link w:val="Zhlav-raChar"/>
    <w:uiPriority w:val="17"/>
    <w:rsid w:val="000C541F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0C541F"/>
    <w:rPr>
      <w:rFonts w:ascii="Arial" w:hAnsi="Arial"/>
      <w:color w:val="000080"/>
      <w:sz w:val="12"/>
    </w:rPr>
  </w:style>
  <w:style w:type="table" w:styleId="Mkatabulky">
    <w:name w:val="Table Grid"/>
    <w:basedOn w:val="Normlntabulka"/>
    <w:uiPriority w:val="59"/>
    <w:rsid w:val="00B46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80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00B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00BCD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151F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1.1. odstavec Char,List Paragraph (Czech Tourism) Char"/>
    <w:link w:val="Odstavecseseznamem"/>
    <w:uiPriority w:val="34"/>
    <w:locked/>
    <w:rsid w:val="00151F85"/>
    <w:rPr>
      <w:rFonts w:ascii="Calibri" w:eastAsia="Calibri" w:hAnsi="Calibri" w:cs="Times New Roman"/>
      <w:sz w:val="20"/>
      <w:szCs w:val="20"/>
      <w:lang w:eastAsia="ar-SA"/>
    </w:rPr>
  </w:style>
  <w:style w:type="paragraph" w:styleId="Odstavecseseznamem">
    <w:name w:val="List Paragraph"/>
    <w:aliases w:val="Nad,List Paragraph,Odstavec_muj,Odstavec cíl se seznamem,Odstavec se seznamem5,Odrážky,1.1. odstavec,List Paragraph (Czech Tourism)"/>
    <w:basedOn w:val="Normln"/>
    <w:link w:val="OdstavecseseznamemChar"/>
    <w:uiPriority w:val="34"/>
    <w:qFormat/>
    <w:rsid w:val="00151F85"/>
    <w:pPr>
      <w:suppressAutoHyphens/>
      <w:spacing w:after="0" w:line="240" w:lineRule="auto"/>
      <w:ind w:left="708"/>
    </w:pPr>
    <w:rPr>
      <w:rFonts w:ascii="Calibri" w:eastAsia="Calibri" w:hAnsi="Calibri" w:cs="Times New Roman"/>
      <w:sz w:val="20"/>
      <w:szCs w:val="20"/>
      <w:lang w:eastAsia="ar-SA"/>
    </w:rPr>
  </w:style>
  <w:style w:type="table" w:customStyle="1" w:styleId="Mkatabulky1">
    <w:name w:val="Mřížka tabulky1"/>
    <w:basedOn w:val="Normlntabulka"/>
    <w:next w:val="Mkatabulky"/>
    <w:rsid w:val="0015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ltext">
    <w:name w:val="2čísl.text"/>
    <w:basedOn w:val="Zkladntext"/>
    <w:uiPriority w:val="99"/>
    <w:rsid w:val="0095250E"/>
    <w:pPr>
      <w:spacing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525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2</cp:revision>
  <dcterms:created xsi:type="dcterms:W3CDTF">2025-09-25T14:22:00Z</dcterms:created>
  <dcterms:modified xsi:type="dcterms:W3CDTF">2025-09-25T14:22:00Z</dcterms:modified>
</cp:coreProperties>
</file>