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736E9" w14:textId="6EC30B89" w:rsidR="00982996" w:rsidRDefault="003C6C9B" w:rsidP="008742B9">
      <w:pPr>
        <w:pStyle w:val="Nzev"/>
      </w:pPr>
      <w:r>
        <w:t xml:space="preserve">Popis </w:t>
      </w:r>
      <w:proofErr w:type="spellStart"/>
      <w:r>
        <w:t>ticketingového</w:t>
      </w:r>
      <w:proofErr w:type="spellEnd"/>
      <w:r>
        <w:t xml:space="preserve"> systému – technická specifikace pro sportovní organizace</w:t>
      </w:r>
    </w:p>
    <w:p w14:paraId="4BB249D5" w14:textId="77777777" w:rsidR="008742B9" w:rsidRDefault="008742B9" w:rsidP="00697DD9">
      <w:pPr>
        <w:jc w:val="center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12430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C74B45" w14:textId="77777777" w:rsidR="004F0B24" w:rsidRDefault="004F0B24">
          <w:pPr>
            <w:pStyle w:val="Nadpisobsahu"/>
          </w:pPr>
          <w:r>
            <w:t>Obsah</w:t>
          </w:r>
        </w:p>
        <w:p w14:paraId="793BD835" w14:textId="10D5FFC5" w:rsidR="00704ED7" w:rsidRDefault="004F0B24">
          <w:pPr>
            <w:pStyle w:val="Obsah1"/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708496" w:history="1">
            <w:r w:rsidR="00704ED7" w:rsidRPr="002E5E9C">
              <w:rPr>
                <w:rStyle w:val="Hypertextovodkaz"/>
                <w:noProof/>
              </w:rPr>
              <w:t>1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Obecné požadavky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_Toc209708496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3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07E263D7" w14:textId="0851A1E5" w:rsidR="00704ED7" w:rsidRDefault="0050615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209708497" w:history="1">
            <w:r w:rsidR="00704ED7" w:rsidRPr="002E5E9C">
              <w:rPr>
                <w:rStyle w:val="Hypertextovodkaz"/>
                <w:noProof/>
              </w:rPr>
              <w:t>2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Základní funkční požadavky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_Toc209708497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5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131CE8E1" w14:textId="237425AA" w:rsidR="00704ED7" w:rsidRDefault="0050615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209708498" w:history="1">
            <w:r w:rsidR="00704ED7" w:rsidRPr="002E5E9C">
              <w:rPr>
                <w:rStyle w:val="Hypertextovodkaz"/>
                <w:noProof/>
              </w:rPr>
              <w:t>3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Požadavky na mobilní aplikaci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_Toc209708498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6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571EB4F0" w14:textId="4EDA2984" w:rsidR="00704ED7" w:rsidRDefault="0050615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209708499" w:history="1">
            <w:r w:rsidR="00704ED7" w:rsidRPr="002E5E9C">
              <w:rPr>
                <w:rStyle w:val="Hypertextovodkaz"/>
                <w:noProof/>
              </w:rPr>
              <w:t>4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Integrace s dalšími systémy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_Toc209708499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6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501033AD" w14:textId="482ADB21" w:rsidR="00704ED7" w:rsidRDefault="005061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9708500" w:history="1">
            <w:r w:rsidR="00704ED7" w:rsidRPr="002E5E9C">
              <w:rPr>
                <w:rStyle w:val="Hypertextovodkaz"/>
                <w:noProof/>
              </w:rPr>
              <w:t>4.1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Integrace se stávajícími vstupními systémy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_Toc209708500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6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189B618C" w14:textId="79263C29" w:rsidR="00704ED7" w:rsidRDefault="005061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9708501" w:history="1">
            <w:r w:rsidR="00704ED7" w:rsidRPr="002E5E9C">
              <w:rPr>
                <w:rStyle w:val="Hypertextovodkaz"/>
                <w:noProof/>
              </w:rPr>
              <w:t>4.2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Integrace s ekonomickými systémy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_Toc209708501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8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1BF9E857" w14:textId="594D1CDE" w:rsidR="00704ED7" w:rsidRDefault="005061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9708502" w:history="1">
            <w:r w:rsidR="00704ED7" w:rsidRPr="002E5E9C">
              <w:rPr>
                <w:rStyle w:val="Hypertextovodkaz"/>
                <w:noProof/>
              </w:rPr>
              <w:t>4.3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Integrace s webem Plzeňské vstupenky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_Toc209708502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10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5D531916" w14:textId="54F32E8F" w:rsidR="00704ED7" w:rsidRDefault="005061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9708503" w:history="1">
            <w:r w:rsidR="00704ED7" w:rsidRPr="002E5E9C">
              <w:rPr>
                <w:rStyle w:val="Hypertextovodkaz"/>
                <w:noProof/>
              </w:rPr>
              <w:t>4.4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Integrace s CRM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_Toc209708503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11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57F645C5" w14:textId="51CE417E" w:rsidR="00704ED7" w:rsidRDefault="005061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9708504" w:history="1">
            <w:r w:rsidR="00704ED7" w:rsidRPr="002E5E9C">
              <w:rPr>
                <w:rStyle w:val="Hypertextovodkaz"/>
                <w:noProof/>
              </w:rPr>
              <w:t>4.5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Integrace s ostatními prodejními weby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_Toc209708504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13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1DDF7C2C" w14:textId="6967E678" w:rsidR="00704ED7" w:rsidRDefault="0050615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209708505" w:history="1">
            <w:r w:rsidR="00704ED7" w:rsidRPr="002E5E9C">
              <w:rPr>
                <w:rStyle w:val="Hypertextovodkaz"/>
                <w:noProof/>
              </w:rPr>
              <w:t>5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Reporty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_Toc209708505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14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21AB6327" w14:textId="2C28E8BE" w:rsidR="00704ED7" w:rsidRDefault="0050615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209708506" w:history="1">
            <w:r w:rsidR="00704ED7" w:rsidRPr="002E5E9C">
              <w:rPr>
                <w:rStyle w:val="Hypertextovodkaz"/>
                <w:noProof/>
              </w:rPr>
              <w:t>6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Technická architektura a bezpečnost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_Toc209708506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14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4707875D" w14:textId="14E84EE3" w:rsidR="00704ED7" w:rsidRDefault="005061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9708507" w:history="1">
            <w:r w:rsidR="00704ED7" w:rsidRPr="002E5E9C">
              <w:rPr>
                <w:rStyle w:val="Hypertextovodkaz"/>
                <w:noProof/>
              </w:rPr>
              <w:t>6.1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Specifikace serverového prostředí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_Toc209708507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14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06E0DD78" w14:textId="30151D9B" w:rsidR="00704ED7" w:rsidRDefault="005061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9708508" w:history="1">
            <w:r w:rsidR="00704ED7" w:rsidRPr="002E5E9C">
              <w:rPr>
                <w:rStyle w:val="Hypertextovodkaz"/>
                <w:noProof/>
              </w:rPr>
              <w:t>6.2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Řešení datových exportů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_Toc209708508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15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7B9D0088" w14:textId="2C6654E9" w:rsidR="00704ED7" w:rsidRDefault="0050615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209708509" w:history="1">
            <w:r w:rsidR="00704ED7" w:rsidRPr="002E5E9C">
              <w:rPr>
                <w:rStyle w:val="Hypertextovodkaz"/>
                <w:noProof/>
              </w:rPr>
              <w:t>7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Implementace a podpora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_Toc209708509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15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512A6D99" w14:textId="06491932" w:rsidR="00704ED7" w:rsidRDefault="0050615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209708510" w:history="1">
            <w:r w:rsidR="00704ED7" w:rsidRPr="002E5E9C">
              <w:rPr>
                <w:rStyle w:val="Hypertextovodkaz"/>
                <w:noProof/>
              </w:rPr>
              <w:t>8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Licence a finanční model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_Toc209708510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16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63BB5ABA" w14:textId="3D605BCC" w:rsidR="00704ED7" w:rsidRDefault="005061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9708511" w:history="1">
            <w:r w:rsidR="00704ED7" w:rsidRPr="002E5E9C">
              <w:rPr>
                <w:rStyle w:val="Hypertextovodkaz"/>
                <w:noProof/>
              </w:rPr>
              <w:t>8.1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Pravidla pro navyšování licenčních poplatků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_Toc209708511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16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25946ABD" w14:textId="7DEDB8A3" w:rsidR="00704ED7" w:rsidRDefault="005061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9708512" w:history="1">
            <w:r w:rsidR="00704ED7" w:rsidRPr="002E5E9C">
              <w:rPr>
                <w:rStyle w:val="Hypertextovodkaz"/>
                <w:noProof/>
              </w:rPr>
              <w:t>8.2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Hrazení bankovních poplatků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_Toc209708512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16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49CF8DFB" w14:textId="54F49D9F" w:rsidR="00704ED7" w:rsidRDefault="0050615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209708513" w:history="1">
            <w:r w:rsidR="00704ED7" w:rsidRPr="002E5E9C">
              <w:rPr>
                <w:rStyle w:val="Hypertextovodkaz"/>
                <w:noProof/>
              </w:rPr>
              <w:t>9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Specifické požadavky na prodej a ticketing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_Toc209708513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17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3A86AE4D" w14:textId="6B81CF50" w:rsidR="00704ED7" w:rsidRDefault="005061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9708514" w:history="1">
            <w:r w:rsidR="00704ED7" w:rsidRPr="002E5E9C">
              <w:rPr>
                <w:rStyle w:val="Hypertextovodkaz"/>
                <w:noProof/>
              </w:rPr>
              <w:t>9.1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Podpora vstupenek pro partnery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_Toc209708514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17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5BD98AD3" w14:textId="698D0793" w:rsidR="00704ED7" w:rsidRDefault="005061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9708515" w:history="1">
            <w:r w:rsidR="00704ED7" w:rsidRPr="002E5E9C">
              <w:rPr>
                <w:rStyle w:val="Hypertextovodkaz"/>
                <w:noProof/>
              </w:rPr>
              <w:t>9.2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Prodej doplňkového sortimentu a merche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_Toc209708515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18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43AFAC1A" w14:textId="6E5657C1" w:rsidR="00704ED7" w:rsidRDefault="005061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9708516" w:history="1">
            <w:r w:rsidR="00704ED7" w:rsidRPr="002E5E9C">
              <w:rPr>
                <w:rStyle w:val="Hypertextovodkaz"/>
                <w:noProof/>
              </w:rPr>
              <w:t>9.3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Popis HW pro prodej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_Toc209708516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18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456A270E" w14:textId="1E4B77DB" w:rsidR="00704ED7" w:rsidRDefault="00506151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9708517" w:history="1">
            <w:r w:rsidR="00704ED7" w:rsidRPr="002E5E9C">
              <w:rPr>
                <w:rStyle w:val="Hypertextovodkaz"/>
                <w:noProof/>
              </w:rPr>
              <w:t>9.4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Uživatelský účet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_Toc209708517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18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1469141D" w14:textId="6473FA57" w:rsidR="00704ED7" w:rsidRDefault="00506151">
          <w:pPr>
            <w:pStyle w:val="Obsah1"/>
            <w:rPr>
              <w:rFonts w:eastAsiaTheme="minorEastAsia"/>
              <w:noProof/>
              <w:lang w:eastAsia="cs-CZ"/>
            </w:rPr>
          </w:pPr>
          <w:hyperlink w:anchor="_Toc209708518" w:history="1">
            <w:r w:rsidR="00704ED7" w:rsidRPr="002E5E9C">
              <w:rPr>
                <w:rStyle w:val="Hypertextovodkaz"/>
                <w:noProof/>
              </w:rPr>
              <w:t>10</w:t>
            </w:r>
            <w:r w:rsidR="00704ED7">
              <w:rPr>
                <w:rFonts w:eastAsiaTheme="minorEastAsia"/>
                <w:noProof/>
                <w:lang w:eastAsia="cs-CZ"/>
              </w:rPr>
              <w:tab/>
            </w:r>
            <w:r w:rsidR="00704ED7" w:rsidRPr="002E5E9C">
              <w:rPr>
                <w:rStyle w:val="Hypertextovodkaz"/>
                <w:noProof/>
              </w:rPr>
              <w:t>Výjimky z harmonogramu</w:t>
            </w:r>
            <w:r w:rsidR="00704ED7">
              <w:rPr>
                <w:noProof/>
                <w:webHidden/>
              </w:rPr>
              <w:tab/>
            </w:r>
            <w:r w:rsidR="00704ED7">
              <w:rPr>
                <w:noProof/>
                <w:webHidden/>
              </w:rPr>
              <w:fldChar w:fldCharType="begin"/>
            </w:r>
            <w:r w:rsidR="00704ED7">
              <w:rPr>
                <w:noProof/>
                <w:webHidden/>
              </w:rPr>
              <w:instrText xml:space="preserve"> PAGEREF _Toc209708518 \h </w:instrText>
            </w:r>
            <w:r w:rsidR="00704ED7">
              <w:rPr>
                <w:noProof/>
                <w:webHidden/>
              </w:rPr>
            </w:r>
            <w:r w:rsidR="00704ED7">
              <w:rPr>
                <w:noProof/>
                <w:webHidden/>
              </w:rPr>
              <w:fldChar w:fldCharType="separate"/>
            </w:r>
            <w:r w:rsidR="00704ED7">
              <w:rPr>
                <w:noProof/>
                <w:webHidden/>
              </w:rPr>
              <w:t>19</w:t>
            </w:r>
            <w:r w:rsidR="00704ED7">
              <w:rPr>
                <w:noProof/>
                <w:webHidden/>
              </w:rPr>
              <w:fldChar w:fldCharType="end"/>
            </w:r>
          </w:hyperlink>
        </w:p>
        <w:p w14:paraId="6BB7CF06" w14:textId="3EA273A8" w:rsidR="004F0B24" w:rsidRDefault="004F0B24">
          <w:r>
            <w:rPr>
              <w:b/>
              <w:bCs/>
            </w:rPr>
            <w:fldChar w:fldCharType="end"/>
          </w:r>
        </w:p>
      </w:sdtContent>
    </w:sdt>
    <w:p w14:paraId="058E0D53" w14:textId="77777777" w:rsidR="004F0B24" w:rsidRDefault="004F0B24" w:rsidP="00697DD9">
      <w:pPr>
        <w:jc w:val="center"/>
      </w:pPr>
    </w:p>
    <w:p w14:paraId="35A1CB3F" w14:textId="77777777" w:rsidR="008742B9" w:rsidRDefault="008742B9" w:rsidP="00697DD9">
      <w:pPr>
        <w:jc w:val="center"/>
      </w:pPr>
    </w:p>
    <w:p w14:paraId="1AFEFC2B" w14:textId="77777777" w:rsidR="008742B9" w:rsidRDefault="008742B9" w:rsidP="00697DD9">
      <w:pPr>
        <w:jc w:val="center"/>
      </w:pPr>
    </w:p>
    <w:p w14:paraId="431CADA6" w14:textId="77777777" w:rsidR="008742B9" w:rsidRDefault="008742B9" w:rsidP="00697DD9">
      <w:pPr>
        <w:jc w:val="center"/>
      </w:pPr>
    </w:p>
    <w:p w14:paraId="3E3EA3B4" w14:textId="77777777" w:rsidR="008742B9" w:rsidRDefault="008742B9" w:rsidP="00697DD9">
      <w:pPr>
        <w:jc w:val="center"/>
      </w:pPr>
    </w:p>
    <w:p w14:paraId="041B0789" w14:textId="77777777" w:rsidR="008742B9" w:rsidRDefault="008742B9" w:rsidP="00697DD9">
      <w:pPr>
        <w:jc w:val="center"/>
      </w:pPr>
    </w:p>
    <w:p w14:paraId="1BFCCFC4" w14:textId="77777777" w:rsidR="008742B9" w:rsidRDefault="008742B9" w:rsidP="008742B9">
      <w:pPr>
        <w:pStyle w:val="Nzev"/>
      </w:pPr>
      <w:r>
        <w:t xml:space="preserve">Popis </w:t>
      </w:r>
      <w:proofErr w:type="spellStart"/>
      <w:r>
        <w:t>ticketingového</w:t>
      </w:r>
      <w:proofErr w:type="spellEnd"/>
      <w:r>
        <w:t xml:space="preserve"> systému – technická specifikace pro sportovní organizace</w:t>
      </w:r>
    </w:p>
    <w:p w14:paraId="4CBB4022" w14:textId="77777777" w:rsidR="008742B9" w:rsidRDefault="008742B9" w:rsidP="00697DD9">
      <w:pPr>
        <w:jc w:val="center"/>
      </w:pPr>
    </w:p>
    <w:p w14:paraId="46983F74" w14:textId="66CD360F" w:rsidR="00697DD9" w:rsidRDefault="00697DD9" w:rsidP="00C43329">
      <w:pPr>
        <w:jc w:val="both"/>
      </w:pPr>
      <w:r w:rsidRPr="00697DD9">
        <w:t xml:space="preserve">Cílem popisu </w:t>
      </w:r>
      <w:proofErr w:type="spellStart"/>
      <w:r w:rsidRPr="00697DD9">
        <w:t>ticketingového</w:t>
      </w:r>
      <w:proofErr w:type="spellEnd"/>
      <w:r w:rsidRPr="00697DD9">
        <w:t xml:space="preserve"> systému pro sportovní organizace je </w:t>
      </w:r>
      <w:r w:rsidRPr="00695F07">
        <w:t>získat plnohodnotn</w:t>
      </w:r>
      <w:r w:rsidR="00E95087" w:rsidRPr="00695F07">
        <w:t>é řešení</w:t>
      </w:r>
      <w:r w:rsidRPr="00695F07">
        <w:t>, kter</w:t>
      </w:r>
      <w:r w:rsidR="00E95087" w:rsidRPr="00695F07">
        <w:t>é</w:t>
      </w:r>
      <w:r w:rsidRPr="00697DD9">
        <w:t xml:space="preserve"> bude obsahovat základní funkcionality </w:t>
      </w:r>
      <w:proofErr w:type="spellStart"/>
      <w:r w:rsidRPr="00697DD9">
        <w:t>ticketingového</w:t>
      </w:r>
      <w:proofErr w:type="spellEnd"/>
      <w:r w:rsidRPr="00697DD9">
        <w:t xml:space="preserve"> systému fungujícího na území České republiky se specifickými funkcionalitami typickými pro sportovní oblast. Tento dokument specifikuje klíčové požadavky na komplexní </w:t>
      </w:r>
      <w:proofErr w:type="spellStart"/>
      <w:r w:rsidRPr="00697DD9">
        <w:t>ticketingové</w:t>
      </w:r>
      <w:proofErr w:type="spellEnd"/>
      <w:r w:rsidRPr="00697DD9">
        <w:t xml:space="preserve"> řešení.</w:t>
      </w:r>
    </w:p>
    <w:p w14:paraId="59C71C95" w14:textId="77777777" w:rsidR="00B24C9E" w:rsidRDefault="00B24C9E" w:rsidP="00B24C9E">
      <w:pPr>
        <w:spacing w:line="257" w:lineRule="auto"/>
        <w:rPr>
          <w:rFonts w:eastAsia="Aptos" w:cs="Aptos"/>
        </w:rPr>
      </w:pPr>
    </w:p>
    <w:p w14:paraId="46A058FE" w14:textId="393D0FA1" w:rsidR="00B24C9E" w:rsidRDefault="00B24C9E" w:rsidP="00B24C9E">
      <w:pPr>
        <w:spacing w:line="257" w:lineRule="auto"/>
        <w:rPr>
          <w:rFonts w:eastAsia="Aptos" w:cs="Aptos"/>
        </w:rPr>
      </w:pPr>
      <w:r w:rsidRPr="00B24C9E">
        <w:rPr>
          <w:rFonts w:eastAsia="Aptos" w:cs="Aptos"/>
        </w:rPr>
        <w:t>Používané pojmy: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458ED" w14:paraId="09775FF5" w14:textId="77777777" w:rsidTr="008F6831">
        <w:tc>
          <w:tcPr>
            <w:tcW w:w="2830" w:type="dxa"/>
          </w:tcPr>
          <w:p w14:paraId="14A43042" w14:textId="77777777" w:rsidR="00E458ED" w:rsidRPr="00D75A84" w:rsidRDefault="00E458ED" w:rsidP="008F6831">
            <w:r w:rsidRPr="00D75A84">
              <w:rPr>
                <w:rFonts w:eastAsia="Aptos" w:cs="Aptos"/>
              </w:rPr>
              <w:t>Domovská organizace</w:t>
            </w:r>
          </w:p>
        </w:tc>
        <w:tc>
          <w:tcPr>
            <w:tcW w:w="6232" w:type="dxa"/>
          </w:tcPr>
          <w:p w14:paraId="79DC0DAB" w14:textId="5934F6DE" w:rsidR="00E458ED" w:rsidRPr="00D75A84" w:rsidRDefault="00E458ED" w:rsidP="008F6831">
            <w:pPr>
              <w:spacing w:line="257" w:lineRule="auto"/>
              <w:rPr>
                <w:rFonts w:eastAsia="Aptos" w:cs="Aptos"/>
              </w:rPr>
            </w:pPr>
            <w:r w:rsidRPr="00D75A84">
              <w:rPr>
                <w:rFonts w:eastAsia="Aptos" w:cs="Aptos"/>
              </w:rPr>
              <w:t>zadává a spravuje si své akce v městském rezervačním systému sama, na základě posky</w:t>
            </w:r>
            <w:r w:rsidR="00995DF9">
              <w:rPr>
                <w:rFonts w:eastAsia="Aptos" w:cs="Aptos"/>
              </w:rPr>
              <w:t>tnutých licencí SW z</w:t>
            </w:r>
            <w:r w:rsidRPr="00D75A84">
              <w:rPr>
                <w:rFonts w:eastAsia="Aptos" w:cs="Aptos"/>
              </w:rPr>
              <w:t xml:space="preserve">adavatele (instalovaný klient na stanici) </w:t>
            </w:r>
          </w:p>
          <w:p w14:paraId="0A055415" w14:textId="77777777" w:rsidR="00E458ED" w:rsidRDefault="00E458ED" w:rsidP="008F6831"/>
        </w:tc>
      </w:tr>
      <w:tr w:rsidR="00E458ED" w14:paraId="15FD26C4" w14:textId="77777777" w:rsidTr="008F6831">
        <w:tc>
          <w:tcPr>
            <w:tcW w:w="2830" w:type="dxa"/>
          </w:tcPr>
          <w:p w14:paraId="43A8E191" w14:textId="77777777" w:rsidR="00E458ED" w:rsidRDefault="00E458ED" w:rsidP="008F6831">
            <w:r w:rsidRPr="00D75A84">
              <w:rPr>
                <w:rFonts w:eastAsia="Aptos" w:cs="Aptos"/>
              </w:rPr>
              <w:t>Externí pořadatel</w:t>
            </w:r>
          </w:p>
        </w:tc>
        <w:tc>
          <w:tcPr>
            <w:tcW w:w="6232" w:type="dxa"/>
          </w:tcPr>
          <w:p w14:paraId="44D40CD5" w14:textId="32A2B374" w:rsidR="00E458ED" w:rsidRDefault="00E458ED" w:rsidP="008F6831">
            <w:r>
              <w:t xml:space="preserve">využívá Plzeňskou vstupenku pro správu a prodej pořádaných akcí na základě zaslaného </w:t>
            </w:r>
            <w:proofErr w:type="spellStart"/>
            <w:r>
              <w:t>checklistu</w:t>
            </w:r>
            <w:proofErr w:type="spellEnd"/>
            <w:r>
              <w:t xml:space="preserve"> ke každé akci</w:t>
            </w:r>
            <w:r w:rsidR="008F6831">
              <w:t xml:space="preserve"> – akce externímu pořadateli zadává do systému zadavatel (provozovatel Plzeňské vstupenky)</w:t>
            </w:r>
          </w:p>
        </w:tc>
      </w:tr>
      <w:tr w:rsidR="00E458ED" w14:paraId="59D836B9" w14:textId="77777777" w:rsidTr="008F6831">
        <w:tc>
          <w:tcPr>
            <w:tcW w:w="2830" w:type="dxa"/>
          </w:tcPr>
          <w:p w14:paraId="2BC4E972" w14:textId="77777777" w:rsidR="00E458ED" w:rsidRDefault="00E458ED" w:rsidP="008F6831">
            <w:r w:rsidRPr="00D75A84">
              <w:rPr>
                <w:rFonts w:eastAsia="Aptos" w:cs="Aptos"/>
              </w:rPr>
              <w:t>Internetový prodejce</w:t>
            </w:r>
          </w:p>
        </w:tc>
        <w:tc>
          <w:tcPr>
            <w:tcW w:w="6232" w:type="dxa"/>
          </w:tcPr>
          <w:p w14:paraId="3C3C95C1" w14:textId="77777777" w:rsidR="00E458ED" w:rsidRPr="00D75A84" w:rsidRDefault="00E458ED" w:rsidP="008F6831">
            <w:pPr>
              <w:spacing w:line="257" w:lineRule="auto"/>
              <w:rPr>
                <w:rFonts w:eastAsia="Aptos" w:cs="Aptos"/>
              </w:rPr>
            </w:pPr>
            <w:r w:rsidRPr="00D75A84">
              <w:rPr>
                <w:rFonts w:eastAsia="Aptos" w:cs="Aptos"/>
              </w:rPr>
              <w:t xml:space="preserve">smluvní partner Plzeňské vstupenky, </w:t>
            </w:r>
            <w:r>
              <w:rPr>
                <w:rFonts w:eastAsia="Aptos" w:cs="Aptos"/>
              </w:rPr>
              <w:t>jedná se o</w:t>
            </w:r>
            <w:r w:rsidRPr="00D75A84">
              <w:rPr>
                <w:rFonts w:eastAsia="Aptos" w:cs="Aptos"/>
              </w:rPr>
              <w:t xml:space="preserve"> prodejní místo vstupenek Plzeňské vstupenky (např. infocentra v krajích apod.), </w:t>
            </w:r>
            <w:r>
              <w:rPr>
                <w:rFonts w:eastAsia="Aptos" w:cs="Aptos"/>
              </w:rPr>
              <w:t xml:space="preserve">které </w:t>
            </w:r>
            <w:r w:rsidRPr="00D75A84">
              <w:rPr>
                <w:rFonts w:eastAsia="Aptos" w:cs="Aptos"/>
              </w:rPr>
              <w:t>prodává (</w:t>
            </w:r>
            <w:proofErr w:type="gramStart"/>
            <w:r w:rsidRPr="00D75A84">
              <w:rPr>
                <w:rFonts w:eastAsia="Aptos" w:cs="Aptos"/>
              </w:rPr>
              <w:t>tiskne  vstupenky</w:t>
            </w:r>
            <w:proofErr w:type="gramEnd"/>
            <w:r w:rsidRPr="00D75A84">
              <w:rPr>
                <w:rFonts w:eastAsia="Aptos" w:cs="Aptos"/>
              </w:rPr>
              <w:t>) na všechny akce, které jsou v nabídce na webu Plzeňské vstupenky od všech pořadatelů za pomocí webového klienta</w:t>
            </w:r>
          </w:p>
          <w:p w14:paraId="7B49D0B2" w14:textId="77777777" w:rsidR="00E458ED" w:rsidRDefault="00E458ED" w:rsidP="008F6831"/>
        </w:tc>
      </w:tr>
      <w:tr w:rsidR="00E458ED" w14:paraId="38E2A5F6" w14:textId="77777777" w:rsidTr="008F6831">
        <w:tc>
          <w:tcPr>
            <w:tcW w:w="2830" w:type="dxa"/>
          </w:tcPr>
          <w:p w14:paraId="56B82D00" w14:textId="77777777" w:rsidR="00E458ED" w:rsidRPr="00623425" w:rsidRDefault="00E458ED" w:rsidP="008F6831">
            <w:r w:rsidRPr="00623425">
              <w:rPr>
                <w:rFonts w:eastAsia="Aptos" w:cs="Aptos"/>
              </w:rPr>
              <w:t>Kmenový prodejce</w:t>
            </w:r>
          </w:p>
        </w:tc>
        <w:tc>
          <w:tcPr>
            <w:tcW w:w="6232" w:type="dxa"/>
          </w:tcPr>
          <w:p w14:paraId="72A33203" w14:textId="634A22E6" w:rsidR="00E458ED" w:rsidRPr="00623425" w:rsidRDefault="00E458ED" w:rsidP="008F6831">
            <w:pPr>
              <w:spacing w:line="257" w:lineRule="auto"/>
              <w:rPr>
                <w:rFonts w:eastAsia="Aptos" w:cs="Aptos"/>
              </w:rPr>
            </w:pPr>
            <w:r w:rsidRPr="00623425">
              <w:rPr>
                <w:rFonts w:eastAsia="Aptos" w:cs="Aptos"/>
              </w:rPr>
              <w:t xml:space="preserve">smluvní partner Plzeňské vstupenky, jedná se o prodejní místo </w:t>
            </w:r>
            <w:r w:rsidR="00995DF9">
              <w:rPr>
                <w:rFonts w:eastAsia="Aptos" w:cs="Aptos"/>
              </w:rPr>
              <w:t>vstupenek Plzeňské vstupenky u d</w:t>
            </w:r>
            <w:r w:rsidRPr="00623425">
              <w:rPr>
                <w:rFonts w:eastAsia="Aptos" w:cs="Aptos"/>
              </w:rPr>
              <w:t>omovské organizace, která prodává (tiskne vstupenky) na všechny akce, které jsou v nabídce na webu Plzeňské vstupenky od všech pořadatelů za pomocí instalovaného klienta na stanici</w:t>
            </w:r>
          </w:p>
          <w:p w14:paraId="79C29532" w14:textId="77777777" w:rsidR="00E458ED" w:rsidRPr="00623425" w:rsidRDefault="00E458ED" w:rsidP="008F6831"/>
        </w:tc>
      </w:tr>
      <w:tr w:rsidR="00E458ED" w14:paraId="5217C42B" w14:textId="77777777" w:rsidTr="008F6831">
        <w:tc>
          <w:tcPr>
            <w:tcW w:w="2830" w:type="dxa"/>
          </w:tcPr>
          <w:p w14:paraId="6A059F83" w14:textId="77777777" w:rsidR="00E458ED" w:rsidRPr="00623425" w:rsidRDefault="00E458ED" w:rsidP="008F6831">
            <w:r w:rsidRPr="00623425">
              <w:rPr>
                <w:rFonts w:eastAsia="Aptos" w:cs="Aptos"/>
              </w:rPr>
              <w:t>Organizace</w:t>
            </w:r>
          </w:p>
        </w:tc>
        <w:tc>
          <w:tcPr>
            <w:tcW w:w="6232" w:type="dxa"/>
          </w:tcPr>
          <w:p w14:paraId="74C559ED" w14:textId="60D6EB16" w:rsidR="00E458ED" w:rsidRPr="00623425" w:rsidRDefault="00747B0F" w:rsidP="00747B0F">
            <w:r w:rsidRPr="00623425">
              <w:t>pořadatel</w:t>
            </w:r>
            <w:r w:rsidR="009330DB" w:rsidRPr="00623425">
              <w:t xml:space="preserve"> nabízející vstupenky na pořádané akce přes web Plzeňské vstupenky</w:t>
            </w:r>
          </w:p>
        </w:tc>
      </w:tr>
      <w:tr w:rsidR="00E458ED" w14:paraId="7C79C3B4" w14:textId="77777777" w:rsidTr="008F6831">
        <w:tc>
          <w:tcPr>
            <w:tcW w:w="2830" w:type="dxa"/>
          </w:tcPr>
          <w:p w14:paraId="74CD9530" w14:textId="77777777" w:rsidR="00E458ED" w:rsidRPr="00623425" w:rsidRDefault="00E458ED" w:rsidP="008F6831">
            <w:r w:rsidRPr="00623425">
              <w:rPr>
                <w:rFonts w:eastAsia="Aptos" w:cs="Aptos"/>
              </w:rPr>
              <w:t>Pořadatel</w:t>
            </w:r>
          </w:p>
        </w:tc>
        <w:tc>
          <w:tcPr>
            <w:tcW w:w="6232" w:type="dxa"/>
          </w:tcPr>
          <w:p w14:paraId="0DE13E0A" w14:textId="77777777" w:rsidR="00E458ED" w:rsidRPr="00623425" w:rsidRDefault="00E458ED" w:rsidP="008F6831">
            <w:pPr>
              <w:spacing w:line="257" w:lineRule="auto"/>
              <w:rPr>
                <w:rFonts w:eastAsia="Aptos" w:cs="Aptos"/>
              </w:rPr>
            </w:pPr>
            <w:r w:rsidRPr="00623425">
              <w:rPr>
                <w:rFonts w:eastAsia="Aptos" w:cs="Aptos"/>
              </w:rPr>
              <w:t>jakýkoliv pořadatel akce, který má zadaný prodej vstupenek přes systém Plzeňské vstupenky</w:t>
            </w:r>
          </w:p>
          <w:p w14:paraId="1515B2D1" w14:textId="77777777" w:rsidR="00E458ED" w:rsidRPr="00623425" w:rsidRDefault="00E458ED" w:rsidP="008F6831"/>
        </w:tc>
      </w:tr>
      <w:tr w:rsidR="00E458ED" w14:paraId="3946E76F" w14:textId="77777777" w:rsidTr="008F6831">
        <w:tc>
          <w:tcPr>
            <w:tcW w:w="2830" w:type="dxa"/>
          </w:tcPr>
          <w:p w14:paraId="6655D10A" w14:textId="77777777" w:rsidR="00E458ED" w:rsidRPr="00623425" w:rsidRDefault="00E458ED" w:rsidP="008F6831">
            <w:r w:rsidRPr="00623425">
              <w:rPr>
                <w:rFonts w:eastAsia="Aptos" w:cs="Aptos"/>
              </w:rPr>
              <w:t>Prodejce</w:t>
            </w:r>
          </w:p>
        </w:tc>
        <w:tc>
          <w:tcPr>
            <w:tcW w:w="6232" w:type="dxa"/>
          </w:tcPr>
          <w:p w14:paraId="05416832" w14:textId="6C9D4396" w:rsidR="00E458ED" w:rsidRPr="00623425" w:rsidRDefault="003E7F95" w:rsidP="00E32D26">
            <w:r>
              <w:t>p</w:t>
            </w:r>
            <w:r w:rsidR="00E32D26">
              <w:t xml:space="preserve">rodejcem se rozumí kmenový i internetový prodejce </w:t>
            </w:r>
          </w:p>
        </w:tc>
      </w:tr>
      <w:tr w:rsidR="00E458ED" w14:paraId="38541AAF" w14:textId="77777777" w:rsidTr="008F6831">
        <w:tc>
          <w:tcPr>
            <w:tcW w:w="2830" w:type="dxa"/>
          </w:tcPr>
          <w:p w14:paraId="702959AC" w14:textId="77777777" w:rsidR="00E458ED" w:rsidRPr="00623425" w:rsidRDefault="00E458ED" w:rsidP="008F6831">
            <w:r w:rsidRPr="00623425">
              <w:rPr>
                <w:rFonts w:eastAsia="Aptos" w:cs="Aptos"/>
              </w:rPr>
              <w:t>Mobilní prodejní zařízení</w:t>
            </w:r>
          </w:p>
        </w:tc>
        <w:tc>
          <w:tcPr>
            <w:tcW w:w="6232" w:type="dxa"/>
          </w:tcPr>
          <w:p w14:paraId="7D621F34" w14:textId="77777777" w:rsidR="00E458ED" w:rsidRPr="00623425" w:rsidRDefault="00E458ED" w:rsidP="008F6831">
            <w:r w:rsidRPr="00623425">
              <w:t>kompaktní přenosné zařízení pro rychlý a flexibilní prodej vstupenek přímo v terénu nebo u vstupu na akci</w:t>
            </w:r>
          </w:p>
        </w:tc>
      </w:tr>
      <w:tr w:rsidR="00E458ED" w14:paraId="5A791E8F" w14:textId="77777777" w:rsidTr="008F6831">
        <w:tc>
          <w:tcPr>
            <w:tcW w:w="2830" w:type="dxa"/>
          </w:tcPr>
          <w:p w14:paraId="0D906ABE" w14:textId="77777777" w:rsidR="00E458ED" w:rsidRDefault="00E458ED" w:rsidP="008F6831">
            <w:r w:rsidRPr="00D75A84">
              <w:t>PDA (</w:t>
            </w:r>
            <w:proofErr w:type="spellStart"/>
            <w:r w:rsidRPr="00D75A84">
              <w:t>Personal</w:t>
            </w:r>
            <w:proofErr w:type="spellEnd"/>
            <w:r w:rsidRPr="00D75A84">
              <w:t xml:space="preserve"> Digital </w:t>
            </w:r>
            <w:proofErr w:type="spellStart"/>
            <w:r w:rsidRPr="00D75A84">
              <w:t>Assistant</w:t>
            </w:r>
            <w:proofErr w:type="spellEnd"/>
            <w:r w:rsidRPr="00D75A84">
              <w:t>)</w:t>
            </w:r>
          </w:p>
        </w:tc>
        <w:tc>
          <w:tcPr>
            <w:tcW w:w="6232" w:type="dxa"/>
          </w:tcPr>
          <w:p w14:paraId="785BB337" w14:textId="77777777" w:rsidR="00E458ED" w:rsidRPr="00D75A84" w:rsidRDefault="00E458ED" w:rsidP="008F6831">
            <w:pPr>
              <w:spacing w:line="257" w:lineRule="auto"/>
              <w:rPr>
                <w:rFonts w:eastAsia="Aptos" w:cs="Aptos"/>
              </w:rPr>
            </w:pPr>
            <w:r w:rsidRPr="00D75A84">
              <w:t>kompaktní mobilní zařízení určené ke kontrole a validaci vstupenek</w:t>
            </w:r>
          </w:p>
          <w:p w14:paraId="70F74E06" w14:textId="77777777" w:rsidR="00E458ED" w:rsidRDefault="00E458ED" w:rsidP="008F6831"/>
        </w:tc>
      </w:tr>
      <w:tr w:rsidR="00E458ED" w14:paraId="7C1FB2B3" w14:textId="77777777" w:rsidTr="008F6831">
        <w:tc>
          <w:tcPr>
            <w:tcW w:w="2830" w:type="dxa"/>
          </w:tcPr>
          <w:p w14:paraId="739640D1" w14:textId="77777777" w:rsidR="00E458ED" w:rsidRPr="002D44D8" w:rsidRDefault="00E458ED" w:rsidP="008F6831">
            <w:pPr>
              <w:rPr>
                <w:color w:val="000000" w:themeColor="text1"/>
              </w:rPr>
            </w:pPr>
            <w:r w:rsidRPr="002D44D8">
              <w:rPr>
                <w:color w:val="000000" w:themeColor="text1"/>
              </w:rPr>
              <w:t>CRM</w:t>
            </w:r>
          </w:p>
        </w:tc>
        <w:tc>
          <w:tcPr>
            <w:tcW w:w="6232" w:type="dxa"/>
          </w:tcPr>
          <w:p w14:paraId="66418F34" w14:textId="13B1B9D2" w:rsidR="00E458ED" w:rsidRPr="002D44D8" w:rsidRDefault="00E458ED" w:rsidP="008F6831">
            <w:pPr>
              <w:rPr>
                <w:color w:val="000000" w:themeColor="text1"/>
              </w:rPr>
            </w:pPr>
            <w:proofErr w:type="spellStart"/>
            <w:r w:rsidRPr="002D44D8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>customer</w:t>
            </w:r>
            <w:proofErr w:type="spellEnd"/>
            <w:r w:rsidRPr="002D44D8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D44D8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>relationship</w:t>
            </w:r>
            <w:proofErr w:type="spellEnd"/>
            <w:r w:rsidRPr="002D44D8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 xml:space="preserve"> management</w:t>
            </w:r>
            <w:r w:rsidRPr="002D44D8">
              <w:rPr>
                <w:rFonts w:cs="Arial"/>
                <w:color w:val="000000" w:themeColor="text1"/>
                <w:shd w:val="clear" w:color="auto" w:fill="FFFFFF"/>
              </w:rPr>
              <w:t> – systém pro řízení vztahů se zákazníky </w:t>
            </w:r>
          </w:p>
        </w:tc>
      </w:tr>
      <w:tr w:rsidR="00043E4B" w14:paraId="3EC3D4B4" w14:textId="77777777" w:rsidTr="008F6831">
        <w:tc>
          <w:tcPr>
            <w:tcW w:w="2830" w:type="dxa"/>
          </w:tcPr>
          <w:p w14:paraId="21ADF191" w14:textId="2D186829" w:rsidR="00043E4B" w:rsidRPr="002D44D8" w:rsidRDefault="00043E4B" w:rsidP="008F6831">
            <w:pPr>
              <w:rPr>
                <w:color w:val="000000" w:themeColor="text1"/>
              </w:rPr>
            </w:pPr>
            <w:r w:rsidRPr="002D44D8">
              <w:rPr>
                <w:color w:val="000000" w:themeColor="text1"/>
              </w:rPr>
              <w:t>Manažerské výstupy</w:t>
            </w:r>
          </w:p>
        </w:tc>
        <w:tc>
          <w:tcPr>
            <w:tcW w:w="6232" w:type="dxa"/>
          </w:tcPr>
          <w:p w14:paraId="2918FD8D" w14:textId="0603B6FE" w:rsidR="00043E4B" w:rsidRPr="002D44D8" w:rsidRDefault="00043E4B" w:rsidP="008F6831">
            <w:pPr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shd w:val="clear" w:color="auto" w:fill="FFFFFF"/>
              </w:rPr>
            </w:pPr>
            <w:r w:rsidRPr="002D44D8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>statistiky z utkání, návštěvnost, prodeje</w:t>
            </w:r>
          </w:p>
        </w:tc>
      </w:tr>
      <w:tr w:rsidR="00800ECD" w14:paraId="068A3D74" w14:textId="77777777" w:rsidTr="008F6831">
        <w:tc>
          <w:tcPr>
            <w:tcW w:w="2830" w:type="dxa"/>
          </w:tcPr>
          <w:p w14:paraId="71ECE236" w14:textId="24CEFDF8" w:rsidR="00800ECD" w:rsidRPr="001F7BBE" w:rsidRDefault="00800ECD" w:rsidP="008F6831">
            <w:pPr>
              <w:rPr>
                <w:color w:val="000000" w:themeColor="text1"/>
              </w:rPr>
            </w:pPr>
            <w:r w:rsidRPr="001F7BBE">
              <w:rPr>
                <w:color w:val="000000" w:themeColor="text1"/>
              </w:rPr>
              <w:lastRenderedPageBreak/>
              <w:t>Balíček</w:t>
            </w:r>
          </w:p>
        </w:tc>
        <w:tc>
          <w:tcPr>
            <w:tcW w:w="6232" w:type="dxa"/>
          </w:tcPr>
          <w:p w14:paraId="27AF2E26" w14:textId="0DBE3536" w:rsidR="00800ECD" w:rsidRPr="001F7BBE" w:rsidRDefault="00800ECD" w:rsidP="00695F07">
            <w:pPr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shd w:val="clear" w:color="auto" w:fill="FFFFFF"/>
              </w:rPr>
            </w:pPr>
            <w:r w:rsidRPr="001F7BBE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 xml:space="preserve">prodej vstupenek na daný počet akcí definovaných pořadatelem </w:t>
            </w:r>
            <w:r w:rsidR="00695F07" w:rsidRPr="001F7BBE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 xml:space="preserve">v rámci jednoho nákupu </w:t>
            </w:r>
            <w:r w:rsidR="00B85605" w:rsidRPr="001F7BBE">
              <w:rPr>
                <w:rStyle w:val="Zdraznn"/>
                <w:rFonts w:cs="Arial"/>
                <w:bCs/>
                <w:i w:val="0"/>
                <w:iCs w:val="0"/>
                <w:color w:val="000000" w:themeColor="text1"/>
                <w:shd w:val="clear" w:color="auto" w:fill="FFFFFF"/>
              </w:rPr>
              <w:t>(kombinace více vstupenek nebo přidružených služeb za zvýhodněnou cenu)</w:t>
            </w:r>
          </w:p>
        </w:tc>
      </w:tr>
    </w:tbl>
    <w:p w14:paraId="14E59A08" w14:textId="77777777" w:rsidR="00E458ED" w:rsidRPr="00B24C9E" w:rsidRDefault="00E458ED" w:rsidP="00B24C9E">
      <w:pPr>
        <w:spacing w:line="257" w:lineRule="auto"/>
        <w:rPr>
          <w:rFonts w:eastAsia="Aptos" w:cs="Aptos"/>
        </w:rPr>
      </w:pPr>
    </w:p>
    <w:p w14:paraId="0F38C58D" w14:textId="77777777" w:rsidR="00697DD9" w:rsidRDefault="00697DD9" w:rsidP="00276A6B">
      <w:pPr>
        <w:pStyle w:val="Nadpis1"/>
      </w:pPr>
      <w:bookmarkStart w:id="0" w:name="_Toc209708496"/>
      <w:r>
        <w:t>Obecné požadavky</w:t>
      </w:r>
      <w:bookmarkEnd w:id="0"/>
    </w:p>
    <w:p w14:paraId="0FFF7224" w14:textId="77777777" w:rsidR="00276A6B" w:rsidRPr="00276A6B" w:rsidRDefault="00276A6B" w:rsidP="00276A6B"/>
    <w:p w14:paraId="55CA803B" w14:textId="60153C00" w:rsidR="00537C4E" w:rsidRPr="00FE627C" w:rsidRDefault="00537C4E" w:rsidP="00C43329">
      <w:pPr>
        <w:jc w:val="both"/>
        <w:rPr>
          <w:strike/>
        </w:rPr>
      </w:pPr>
      <w:r>
        <w:t xml:space="preserve">Požadován je </w:t>
      </w:r>
      <w:proofErr w:type="spellStart"/>
      <w:r>
        <w:t>ticketingový</w:t>
      </w:r>
      <w:proofErr w:type="spellEnd"/>
      <w:r>
        <w:t xml:space="preserve"> systém, který pokrývá celý prodejní cyklus a nabízí modulární a škálovatelné řešení s možností budoucího rozšíření.</w:t>
      </w:r>
      <w:r w:rsidR="005F4BEE">
        <w:t xml:space="preserve"> Dodaný systém bude v souladu s platnou legislativou ČR a EU.</w:t>
      </w:r>
      <w:r w:rsidR="00433D1C">
        <w:t xml:space="preserve"> Požadována je instalace jednoho produkčního a jednoho testovacího prostředí.</w:t>
      </w:r>
      <w:r w:rsidR="00837E06">
        <w:t xml:space="preserve"> Městský </w:t>
      </w:r>
      <w:proofErr w:type="spellStart"/>
      <w:r w:rsidR="00837E06">
        <w:t>ticketingový</w:t>
      </w:r>
      <w:proofErr w:type="spellEnd"/>
      <w:r w:rsidR="00837E06">
        <w:t xml:space="preserve"> systém je založen na společném centrálním prodeji všech zapojených organizací přes jeden centrální web a kamenné prodejny, s tím že jednotlivé organizace si mohou své vlastní akce implementovat do svých </w:t>
      </w:r>
      <w:proofErr w:type="spellStart"/>
      <w:r w:rsidR="00837E06">
        <w:t>customizovaných</w:t>
      </w:r>
      <w:proofErr w:type="spellEnd"/>
      <w:r w:rsidR="00837E06">
        <w:t xml:space="preserve"> webů. </w:t>
      </w:r>
    </w:p>
    <w:p w14:paraId="54A63744" w14:textId="77777777" w:rsidR="008E3C8C" w:rsidRPr="008E3C8C" w:rsidRDefault="008E3C8C" w:rsidP="00C43329">
      <w:pPr>
        <w:jc w:val="both"/>
      </w:pPr>
      <w:r w:rsidRPr="00623425">
        <w:t xml:space="preserve">Předmět zakázky: Dodávka systémů </w:t>
      </w:r>
      <w:proofErr w:type="spellStart"/>
      <w:r w:rsidRPr="00623425">
        <w:t>ticketingu</w:t>
      </w:r>
      <w:proofErr w:type="spellEnd"/>
      <w:r w:rsidRPr="00623425">
        <w:t>, CRM, řešení partnerského programu a systému pro</w:t>
      </w:r>
      <w:r w:rsidRPr="008E3C8C">
        <w:t xml:space="preserve"> akreditace.</w:t>
      </w:r>
    </w:p>
    <w:p w14:paraId="07A311C2" w14:textId="77777777" w:rsidR="00537C4E" w:rsidRPr="00BC2014" w:rsidRDefault="00537C4E" w:rsidP="00537C4E">
      <w:pPr>
        <w:rPr>
          <w:u w:val="single"/>
        </w:rPr>
      </w:pPr>
      <w:r w:rsidRPr="00BC2014">
        <w:rPr>
          <w:u w:val="single"/>
        </w:rPr>
        <w:t>Systém musí disponovat minimálně následujícími prodejními kanály:</w:t>
      </w:r>
    </w:p>
    <w:p w14:paraId="15ED0217" w14:textId="77777777" w:rsidR="00537C4E" w:rsidRDefault="00537C4E" w:rsidP="00537C4E">
      <w:pPr>
        <w:pStyle w:val="Odstavecseseznamem"/>
        <w:numPr>
          <w:ilvl w:val="0"/>
          <w:numId w:val="2"/>
        </w:numPr>
      </w:pPr>
      <w:r>
        <w:t>Webový online prodej</w:t>
      </w:r>
      <w:r w:rsidR="00A36417">
        <w:t>.</w:t>
      </w:r>
    </w:p>
    <w:p w14:paraId="4075F230" w14:textId="77777777" w:rsidR="00537C4E" w:rsidRDefault="00537C4E" w:rsidP="00537C4E">
      <w:pPr>
        <w:pStyle w:val="Odstavecseseznamem"/>
        <w:numPr>
          <w:ilvl w:val="0"/>
          <w:numId w:val="2"/>
        </w:numPr>
      </w:pPr>
      <w:r>
        <w:t>Prodej na pokladnách (kamenná prodejna) – přes webového klienta</w:t>
      </w:r>
      <w:r w:rsidR="00A36417">
        <w:t>.</w:t>
      </w:r>
    </w:p>
    <w:p w14:paraId="07D9005F" w14:textId="38478CC6" w:rsidR="00537C4E" w:rsidRDefault="00537C4E" w:rsidP="00537C4E">
      <w:pPr>
        <w:pStyle w:val="Odstavecseseznamem"/>
        <w:numPr>
          <w:ilvl w:val="0"/>
          <w:numId w:val="2"/>
        </w:numPr>
      </w:pPr>
      <w:r>
        <w:t xml:space="preserve">Mobilní aplikace pro platformu </w:t>
      </w:r>
      <w:proofErr w:type="spellStart"/>
      <w:r>
        <w:t>iOS</w:t>
      </w:r>
      <w:proofErr w:type="spellEnd"/>
      <w:r>
        <w:t xml:space="preserve"> a Android</w:t>
      </w:r>
      <w:r w:rsidR="00995DF9">
        <w:t>.</w:t>
      </w:r>
      <w:r w:rsidR="00852F31">
        <w:t xml:space="preserve"> </w:t>
      </w:r>
    </w:p>
    <w:p w14:paraId="2AEFE354" w14:textId="2E9ADDF1" w:rsidR="00537C4E" w:rsidRDefault="008F6D73" w:rsidP="00537C4E">
      <w:pPr>
        <w:pStyle w:val="Odstavecseseznamem"/>
        <w:numPr>
          <w:ilvl w:val="0"/>
          <w:numId w:val="2"/>
        </w:numPr>
      </w:pPr>
      <w:r>
        <w:t>Prodej přes specializované</w:t>
      </w:r>
      <w:r w:rsidR="00C22703">
        <w:t xml:space="preserve"> přenosné mobilní zařízení</w:t>
      </w:r>
      <w:r w:rsidR="009D4AF0">
        <w:t xml:space="preserve"> (pokladnu)</w:t>
      </w:r>
      <w:r w:rsidR="00C22703">
        <w:t xml:space="preserve"> pro prodej vstupenek mimo běžná pokladní místa (např. PDA, mobilní telefon)</w:t>
      </w:r>
      <w:r w:rsidR="00A36417">
        <w:t>.</w:t>
      </w:r>
    </w:p>
    <w:p w14:paraId="4FF0C470" w14:textId="77777777" w:rsidR="00837E06" w:rsidRDefault="00837E06" w:rsidP="00837E06">
      <w:pPr>
        <w:pStyle w:val="Odstavecseseznamem"/>
        <w:numPr>
          <w:ilvl w:val="0"/>
          <w:numId w:val="2"/>
        </w:numPr>
        <w:jc w:val="both"/>
      </w:pPr>
      <w:r>
        <w:t>Na kamenných prodejnách je umožněn centrální prodej z jednoho systému na všechny prodávané akce všech organizací.</w:t>
      </w:r>
    </w:p>
    <w:p w14:paraId="62ACDBFF" w14:textId="77777777" w:rsidR="00837E06" w:rsidRDefault="00837E06" w:rsidP="00837E06">
      <w:pPr>
        <w:pStyle w:val="Odstavecseseznamem"/>
      </w:pPr>
    </w:p>
    <w:p w14:paraId="1C80A147" w14:textId="77777777" w:rsidR="00C22703" w:rsidRPr="00BC2014" w:rsidRDefault="00C22703" w:rsidP="00C22703">
      <w:pPr>
        <w:rPr>
          <w:u w:val="single"/>
        </w:rPr>
      </w:pPr>
      <w:r w:rsidRPr="00BC2014">
        <w:rPr>
          <w:u w:val="single"/>
        </w:rPr>
        <w:t>Systém obecně bude umožňovat následující platby:</w:t>
      </w:r>
    </w:p>
    <w:p w14:paraId="0DB7D9E4" w14:textId="77777777" w:rsidR="00C22703" w:rsidRDefault="00C22703" w:rsidP="00C22703">
      <w:pPr>
        <w:pStyle w:val="Odstavecseseznamem"/>
        <w:numPr>
          <w:ilvl w:val="0"/>
          <w:numId w:val="3"/>
        </w:numPr>
      </w:pPr>
      <w:r>
        <w:t>Hotově</w:t>
      </w:r>
      <w:r w:rsidR="00A36417">
        <w:t>.</w:t>
      </w:r>
    </w:p>
    <w:p w14:paraId="612EC309" w14:textId="77777777" w:rsidR="00C22703" w:rsidRDefault="00C22703" w:rsidP="00C22703">
      <w:pPr>
        <w:pStyle w:val="Odstavecseseznamem"/>
        <w:numPr>
          <w:ilvl w:val="0"/>
          <w:numId w:val="3"/>
        </w:numPr>
      </w:pPr>
      <w:r>
        <w:t>Převodem</w:t>
      </w:r>
      <w:r w:rsidR="00A36417">
        <w:t>.</w:t>
      </w:r>
    </w:p>
    <w:p w14:paraId="59FD2DD9" w14:textId="77777777" w:rsidR="00C22703" w:rsidRDefault="00C22703" w:rsidP="00C22703">
      <w:pPr>
        <w:pStyle w:val="Odstavecseseznamem"/>
        <w:numPr>
          <w:ilvl w:val="0"/>
          <w:numId w:val="3"/>
        </w:numPr>
      </w:pPr>
      <w:r>
        <w:t>Platební kartou</w:t>
      </w:r>
      <w:r w:rsidR="00A36417">
        <w:t>.</w:t>
      </w:r>
    </w:p>
    <w:p w14:paraId="60D4C827" w14:textId="77777777" w:rsidR="00C22703" w:rsidRDefault="00C22703" w:rsidP="00C22703">
      <w:pPr>
        <w:pStyle w:val="Odstavecseseznamem"/>
        <w:numPr>
          <w:ilvl w:val="0"/>
          <w:numId w:val="3"/>
        </w:numPr>
      </w:pPr>
      <w:r>
        <w:t xml:space="preserve">Apple </w:t>
      </w:r>
      <w:proofErr w:type="spellStart"/>
      <w:r>
        <w:t>pay</w:t>
      </w:r>
      <w:proofErr w:type="spellEnd"/>
      <w:r>
        <w:t xml:space="preserve">, Google </w:t>
      </w:r>
      <w:proofErr w:type="spellStart"/>
      <w:r>
        <w:t>pay</w:t>
      </w:r>
      <w:proofErr w:type="spellEnd"/>
      <w:r w:rsidR="00A36417">
        <w:t>.</w:t>
      </w:r>
    </w:p>
    <w:p w14:paraId="5E0F76B4" w14:textId="77777777" w:rsidR="00C22703" w:rsidRDefault="00C22703" w:rsidP="00C22703">
      <w:pPr>
        <w:pStyle w:val="Odstavecseseznamem"/>
        <w:numPr>
          <w:ilvl w:val="0"/>
          <w:numId w:val="3"/>
        </w:numPr>
      </w:pPr>
      <w:proofErr w:type="spellStart"/>
      <w:r>
        <w:t>Benefitní</w:t>
      </w:r>
      <w:r w:rsidR="00C43329">
        <w:t>mi</w:t>
      </w:r>
      <w:proofErr w:type="spellEnd"/>
      <w:r>
        <w:t xml:space="preserve"> programy dle požadavku zadavatele a aktuální situace na trhu</w:t>
      </w:r>
      <w:r w:rsidR="00A36417">
        <w:t>.</w:t>
      </w:r>
    </w:p>
    <w:p w14:paraId="1249BEDF" w14:textId="77777777" w:rsidR="00645360" w:rsidRPr="007E41C5" w:rsidRDefault="00645360" w:rsidP="00C22703">
      <w:pPr>
        <w:pStyle w:val="Odstavecseseznamem"/>
        <w:numPr>
          <w:ilvl w:val="0"/>
          <w:numId w:val="3"/>
        </w:numPr>
      </w:pPr>
      <w:r w:rsidRPr="007E41C5">
        <w:t>Kredity věrnostních programů apod.</w:t>
      </w:r>
    </w:p>
    <w:p w14:paraId="322C1E92" w14:textId="77777777" w:rsidR="00C22703" w:rsidRPr="00BC2014" w:rsidRDefault="00F84BB4" w:rsidP="00C22703">
      <w:pPr>
        <w:rPr>
          <w:u w:val="single"/>
        </w:rPr>
      </w:pPr>
      <w:r w:rsidRPr="00BC2014">
        <w:rPr>
          <w:u w:val="single"/>
        </w:rPr>
        <w:t>Systém bude vydávat následující typy vstupenek:</w:t>
      </w:r>
    </w:p>
    <w:p w14:paraId="619D8B4C" w14:textId="1BEB9AC2" w:rsidR="00F84BB4" w:rsidRDefault="00F84BB4" w:rsidP="00F84BB4">
      <w:pPr>
        <w:pStyle w:val="Odstavecseseznamem"/>
        <w:numPr>
          <w:ilvl w:val="0"/>
          <w:numId w:val="4"/>
        </w:numPr>
      </w:pPr>
      <w:proofErr w:type="spellStart"/>
      <w:r>
        <w:t>eVstupenka</w:t>
      </w:r>
      <w:proofErr w:type="spellEnd"/>
      <w:r>
        <w:t xml:space="preserve"> – nebo také „</w:t>
      </w:r>
      <w:r w:rsidRPr="00126C91">
        <w:rPr>
          <w:i/>
        </w:rPr>
        <w:t>elektronická vstupenka</w:t>
      </w:r>
      <w:r>
        <w:t xml:space="preserve">“ v digitální podobě, kterou si zákazník zakoupí online a obdrží ji e-mailem, jako soubor PDF </w:t>
      </w:r>
      <w:r w:rsidR="00001793">
        <w:t>s</w:t>
      </w:r>
      <w:r>
        <w:t xml:space="preserve"> QR kód</w:t>
      </w:r>
      <w:r w:rsidR="00001793">
        <w:t>em</w:t>
      </w:r>
      <w:r w:rsidR="004B7D04">
        <w:t xml:space="preserve"> nebo případně čárovým kódem</w:t>
      </w:r>
      <w:r>
        <w:t xml:space="preserve">, </w:t>
      </w:r>
      <w:r w:rsidR="004B7D04">
        <w:t>s možností stažení</w:t>
      </w:r>
      <w:r>
        <w:t xml:space="preserve"> do mobilní aplikace</w:t>
      </w:r>
      <w:r w:rsidR="00A36417">
        <w:t>.</w:t>
      </w:r>
    </w:p>
    <w:p w14:paraId="73F5CEA7" w14:textId="5D68E20D" w:rsidR="00F84BB4" w:rsidRDefault="00F84BB4" w:rsidP="00F84BB4">
      <w:pPr>
        <w:pStyle w:val="Odstavecseseznamem"/>
        <w:numPr>
          <w:ilvl w:val="0"/>
          <w:numId w:val="4"/>
        </w:numPr>
      </w:pPr>
      <w:r>
        <w:t>tištěná vstupenka s </w:t>
      </w:r>
      <w:r w:rsidR="00C0573D">
        <w:t>volitelným</w:t>
      </w:r>
      <w:r w:rsidR="007A2DFC">
        <w:t xml:space="preserve"> vizuálem, QR kódem nebo případně </w:t>
      </w:r>
      <w:r>
        <w:t>čárovým kódem dle požadavku</w:t>
      </w:r>
      <w:r w:rsidR="00C0573D">
        <w:t xml:space="preserve"> zadavatele na jednotlivé akce</w:t>
      </w:r>
      <w:r w:rsidR="00A36417">
        <w:t>.</w:t>
      </w:r>
    </w:p>
    <w:p w14:paraId="3805DA06" w14:textId="472C03D5" w:rsidR="00C0573D" w:rsidRDefault="00C0573D" w:rsidP="00C0573D">
      <w:pPr>
        <w:pStyle w:val="Odstavecseseznamem"/>
        <w:numPr>
          <w:ilvl w:val="0"/>
          <w:numId w:val="4"/>
        </w:numPr>
      </w:pPr>
      <w:proofErr w:type="spellStart"/>
      <w:proofErr w:type="gramStart"/>
      <w:r>
        <w:t>ePermanentka</w:t>
      </w:r>
      <w:proofErr w:type="spellEnd"/>
      <w:r>
        <w:t xml:space="preserve"> - </w:t>
      </w:r>
      <w:r w:rsidRPr="00C0573D">
        <w:t>nebo</w:t>
      </w:r>
      <w:proofErr w:type="gramEnd"/>
      <w:r w:rsidRPr="00C0573D">
        <w:t xml:space="preserve"> také „</w:t>
      </w:r>
      <w:r w:rsidRPr="00126C91">
        <w:rPr>
          <w:i/>
        </w:rPr>
        <w:t>elektronická permanentka</w:t>
      </w:r>
      <w:r w:rsidRPr="00C0573D">
        <w:t>“ v digitální podobě, kterou si zákazník zakoupí online a obdrží ji e-mailem, jako soubor PDF</w:t>
      </w:r>
      <w:r w:rsidR="00001793">
        <w:t xml:space="preserve"> s</w:t>
      </w:r>
      <w:r w:rsidRPr="00C0573D">
        <w:t xml:space="preserve"> QR kód</w:t>
      </w:r>
      <w:r w:rsidR="00001793">
        <w:t>em</w:t>
      </w:r>
      <w:r w:rsidR="004B7D04">
        <w:t xml:space="preserve"> nebo případně čárovým kódem</w:t>
      </w:r>
      <w:r w:rsidRPr="00C0573D">
        <w:t xml:space="preserve">, </w:t>
      </w:r>
      <w:r w:rsidR="004B7D04">
        <w:t xml:space="preserve">s možností stažení </w:t>
      </w:r>
      <w:r w:rsidRPr="00C0573D">
        <w:t>do mobilní aplikace</w:t>
      </w:r>
      <w:r>
        <w:t xml:space="preserve"> pro definovanou řadu akcí</w:t>
      </w:r>
      <w:r w:rsidR="00A36417">
        <w:t>.</w:t>
      </w:r>
    </w:p>
    <w:p w14:paraId="5389EDAC" w14:textId="645BE012" w:rsidR="00C0573D" w:rsidRPr="00C0573D" w:rsidRDefault="00C0573D" w:rsidP="00AF32E5">
      <w:pPr>
        <w:pStyle w:val="Odstavecseseznamem"/>
        <w:numPr>
          <w:ilvl w:val="0"/>
          <w:numId w:val="4"/>
        </w:numPr>
        <w:spacing w:before="240"/>
      </w:pPr>
      <w:r w:rsidRPr="00C0573D">
        <w:t xml:space="preserve">tištěná </w:t>
      </w:r>
      <w:r>
        <w:t>permanentka s volitelným</w:t>
      </w:r>
      <w:r w:rsidR="007A2DFC">
        <w:t xml:space="preserve"> vizuálem, QR kódem nebo případně</w:t>
      </w:r>
      <w:r w:rsidRPr="00C0573D">
        <w:t xml:space="preserve"> čárovým kódem dle požadav</w:t>
      </w:r>
      <w:r>
        <w:t>ku zadavatele pro definovanou řadu akcí</w:t>
      </w:r>
      <w:r w:rsidR="00A36417">
        <w:t>.</w:t>
      </w:r>
    </w:p>
    <w:p w14:paraId="6D6FC2FD" w14:textId="07AD0410" w:rsidR="00C0573D" w:rsidRPr="00BC2014" w:rsidRDefault="007B78CA" w:rsidP="00AF32E5">
      <w:pPr>
        <w:spacing w:before="240"/>
        <w:rPr>
          <w:u w:val="single"/>
        </w:rPr>
      </w:pPr>
      <w:r w:rsidRPr="00BC2014">
        <w:rPr>
          <w:u w:val="single"/>
        </w:rPr>
        <w:lastRenderedPageBreak/>
        <w:t>Obecné požadavky na kontrolu vstupenek</w:t>
      </w:r>
      <w:r w:rsidR="00BF3412">
        <w:rPr>
          <w:u w:val="single"/>
        </w:rPr>
        <w:t xml:space="preserve"> </w:t>
      </w:r>
      <w:r w:rsidRPr="00BC2014">
        <w:rPr>
          <w:u w:val="single"/>
        </w:rPr>
        <w:t>/</w:t>
      </w:r>
      <w:r w:rsidR="00BF3412">
        <w:rPr>
          <w:u w:val="single"/>
        </w:rPr>
        <w:t xml:space="preserve"> </w:t>
      </w:r>
      <w:r w:rsidRPr="00BC2014">
        <w:rPr>
          <w:u w:val="single"/>
        </w:rPr>
        <w:t>permanentek:</w:t>
      </w:r>
    </w:p>
    <w:p w14:paraId="73984623" w14:textId="77777777" w:rsidR="007B78CA" w:rsidRPr="00126C91" w:rsidRDefault="00A36417" w:rsidP="00AF32E5">
      <w:pPr>
        <w:pStyle w:val="Odstavecseseznamem"/>
        <w:numPr>
          <w:ilvl w:val="0"/>
          <w:numId w:val="5"/>
        </w:numPr>
        <w:spacing w:before="240"/>
      </w:pPr>
      <w:r>
        <w:t>I</w:t>
      </w:r>
      <w:r w:rsidR="007B78CA">
        <w:t xml:space="preserve">ntegrace na stávající vstupní systémy </w:t>
      </w:r>
      <w:r w:rsidR="007B78CA" w:rsidRPr="00126C91">
        <w:t>na sportovištích</w:t>
      </w:r>
      <w:r w:rsidRPr="00126C91">
        <w:t>.</w:t>
      </w:r>
    </w:p>
    <w:p w14:paraId="33C7B203" w14:textId="77777777" w:rsidR="007D3A8D" w:rsidRDefault="00A36417" w:rsidP="007B78CA">
      <w:pPr>
        <w:pStyle w:val="Odstavecseseznamem"/>
        <w:numPr>
          <w:ilvl w:val="0"/>
          <w:numId w:val="5"/>
        </w:numPr>
      </w:pPr>
      <w:r>
        <w:t>I</w:t>
      </w:r>
      <w:r w:rsidR="007D3A8D">
        <w:t>ntegrace na budoucí vstupní systémy dle požadavků zadavatele</w:t>
      </w:r>
      <w:r>
        <w:t>.</w:t>
      </w:r>
    </w:p>
    <w:p w14:paraId="0F04FC54" w14:textId="6A50F8B0" w:rsidR="007D3A8D" w:rsidRDefault="00A36417" w:rsidP="007B78CA">
      <w:pPr>
        <w:pStyle w:val="Odstavecseseznamem"/>
        <w:numPr>
          <w:ilvl w:val="0"/>
          <w:numId w:val="5"/>
        </w:numPr>
      </w:pPr>
      <w:r>
        <w:t>A</w:t>
      </w:r>
      <w:r w:rsidR="007D3A8D">
        <w:t>plikace pro kontrolu vstupenek</w:t>
      </w:r>
      <w:r w:rsidR="00BF3412">
        <w:t xml:space="preserve"> </w:t>
      </w:r>
      <w:r w:rsidR="007D3A8D">
        <w:t>/</w:t>
      </w:r>
      <w:r w:rsidR="00BF3412">
        <w:t xml:space="preserve"> </w:t>
      </w:r>
      <w:r w:rsidR="007D3A8D">
        <w:t xml:space="preserve">permanentek na mobilních zařízeních pro platformu </w:t>
      </w:r>
      <w:proofErr w:type="spellStart"/>
      <w:r w:rsidR="007D3A8D">
        <w:t>iOS</w:t>
      </w:r>
      <w:proofErr w:type="spellEnd"/>
      <w:r w:rsidR="007D3A8D">
        <w:t xml:space="preserve"> a Android</w:t>
      </w:r>
      <w:r>
        <w:t>.</w:t>
      </w:r>
    </w:p>
    <w:p w14:paraId="4D50D0D2" w14:textId="77777777" w:rsidR="007D3A8D" w:rsidRPr="00BC2014" w:rsidRDefault="007D3A8D" w:rsidP="007D3A8D">
      <w:pPr>
        <w:rPr>
          <w:u w:val="single"/>
        </w:rPr>
      </w:pPr>
      <w:r w:rsidRPr="00BC2014">
        <w:rPr>
          <w:u w:val="single"/>
        </w:rPr>
        <w:t>Obecné minimální požadavky na jazykové mutace:</w:t>
      </w:r>
    </w:p>
    <w:p w14:paraId="3067EBDF" w14:textId="77777777" w:rsidR="007D3A8D" w:rsidRDefault="007D3A8D" w:rsidP="00995DF9">
      <w:pPr>
        <w:ind w:left="709"/>
        <w:jc w:val="both"/>
      </w:pPr>
      <w:r>
        <w:t xml:space="preserve">Jazykové mutace jsou vyžadovány napříč celým </w:t>
      </w:r>
      <w:proofErr w:type="spellStart"/>
      <w:r>
        <w:t>ticketingovým</w:t>
      </w:r>
      <w:proofErr w:type="spellEnd"/>
      <w:r>
        <w:t xml:space="preserve"> systémem </w:t>
      </w:r>
      <w:proofErr w:type="gramStart"/>
      <w:r>
        <w:t>kromě</w:t>
      </w:r>
      <w:r w:rsidR="00C43329">
        <w:t xml:space="preserve">  administrátorského</w:t>
      </w:r>
      <w:proofErr w:type="gramEnd"/>
      <w:r w:rsidR="00C43329">
        <w:t xml:space="preserve"> rozhraní.         </w:t>
      </w:r>
    </w:p>
    <w:p w14:paraId="1DD08CDA" w14:textId="77777777" w:rsidR="007D3A8D" w:rsidRDefault="007D3A8D" w:rsidP="007D3A8D">
      <w:pPr>
        <w:pStyle w:val="Odstavecseseznamem"/>
        <w:numPr>
          <w:ilvl w:val="0"/>
          <w:numId w:val="6"/>
        </w:numPr>
      </w:pPr>
      <w:r>
        <w:t>čeština</w:t>
      </w:r>
    </w:p>
    <w:p w14:paraId="64B83B91" w14:textId="77777777" w:rsidR="007D3A8D" w:rsidRDefault="007D3A8D" w:rsidP="007D3A8D">
      <w:pPr>
        <w:pStyle w:val="Odstavecseseznamem"/>
        <w:numPr>
          <w:ilvl w:val="0"/>
          <w:numId w:val="6"/>
        </w:numPr>
      </w:pPr>
      <w:r>
        <w:t>angličtina</w:t>
      </w:r>
    </w:p>
    <w:p w14:paraId="0AD2289C" w14:textId="77777777" w:rsidR="007D3A8D" w:rsidRDefault="007D3A8D" w:rsidP="007D3A8D">
      <w:pPr>
        <w:pStyle w:val="Odstavecseseznamem"/>
        <w:numPr>
          <w:ilvl w:val="0"/>
          <w:numId w:val="6"/>
        </w:numPr>
      </w:pPr>
      <w:r>
        <w:t>němčina</w:t>
      </w:r>
    </w:p>
    <w:p w14:paraId="3B6C909C" w14:textId="77777777" w:rsidR="00C43329" w:rsidRPr="009F5BDB" w:rsidRDefault="00C43329" w:rsidP="00537C4E">
      <w:pPr>
        <w:rPr>
          <w:u w:val="single"/>
        </w:rPr>
      </w:pPr>
      <w:r w:rsidRPr="009F5BDB">
        <w:rPr>
          <w:u w:val="single"/>
        </w:rPr>
        <w:t>Požadavky na u</w:t>
      </w:r>
      <w:r w:rsidR="00537C4E" w:rsidRPr="009F5BDB">
        <w:rPr>
          <w:u w:val="single"/>
        </w:rPr>
        <w:t>živatelské rozhraní:</w:t>
      </w:r>
      <w:r w:rsidR="00EF0543" w:rsidRPr="009F5BDB">
        <w:rPr>
          <w:u w:val="single"/>
        </w:rPr>
        <w:t xml:space="preserve"> </w:t>
      </w:r>
    </w:p>
    <w:p w14:paraId="4EF48364" w14:textId="77777777" w:rsidR="00EF0543" w:rsidRPr="009F5BDB" w:rsidRDefault="00EF0543" w:rsidP="00E95DBC">
      <w:pPr>
        <w:pStyle w:val="Odstavecseseznamem"/>
        <w:numPr>
          <w:ilvl w:val="0"/>
          <w:numId w:val="11"/>
        </w:numPr>
        <w:spacing w:after="0"/>
      </w:pPr>
      <w:r w:rsidRPr="009F5BDB">
        <w:t xml:space="preserve">Responzivní </w:t>
      </w:r>
      <w:r w:rsidR="00537C4E" w:rsidRPr="009F5BDB">
        <w:t xml:space="preserve">s intuitivním UX/UI. </w:t>
      </w:r>
    </w:p>
    <w:p w14:paraId="1561818D" w14:textId="77777777" w:rsidR="00AF32E5" w:rsidRDefault="00AF32E5" w:rsidP="00BC2014">
      <w:pPr>
        <w:spacing w:after="0"/>
      </w:pPr>
    </w:p>
    <w:p w14:paraId="58B3B91D" w14:textId="77777777" w:rsidR="00A82168" w:rsidRPr="00BC2014" w:rsidRDefault="00A82168" w:rsidP="00BC2014">
      <w:pPr>
        <w:spacing w:after="0"/>
        <w:rPr>
          <w:u w:val="single"/>
        </w:rPr>
      </w:pPr>
      <w:r w:rsidRPr="00BC2014">
        <w:rPr>
          <w:u w:val="single"/>
        </w:rPr>
        <w:t>Licenční podmínky</w:t>
      </w:r>
    </w:p>
    <w:p w14:paraId="01D184E6" w14:textId="77777777" w:rsidR="00EF0543" w:rsidRDefault="00EF0543" w:rsidP="00995DF9">
      <w:pPr>
        <w:jc w:val="both"/>
      </w:pPr>
      <w:r>
        <w:t xml:space="preserve">Požadována je </w:t>
      </w:r>
      <w:r w:rsidR="00A82168">
        <w:t xml:space="preserve">licence </w:t>
      </w:r>
      <w:r>
        <w:t>nevýhradní, územně omezená na ČR, převoditelná, časově neomezená</w:t>
      </w:r>
      <w:r w:rsidR="009109F1">
        <w:t xml:space="preserve"> zahrnující v dokumentu všechny požadované funkcionality a moduly.</w:t>
      </w:r>
    </w:p>
    <w:p w14:paraId="5DE42C97" w14:textId="77777777" w:rsidR="00A82168" w:rsidRPr="00BC2014" w:rsidRDefault="00D95EDE" w:rsidP="00537C4E">
      <w:pPr>
        <w:rPr>
          <w:u w:val="single"/>
        </w:rPr>
      </w:pPr>
      <w:r w:rsidRPr="00BC2014">
        <w:rPr>
          <w:u w:val="single"/>
        </w:rPr>
        <w:t>SLA</w:t>
      </w:r>
    </w:p>
    <w:p w14:paraId="158F902D" w14:textId="09343514" w:rsidR="00A82168" w:rsidRPr="000E1BA6" w:rsidRDefault="000E1BA6" w:rsidP="00A82168">
      <w:pPr>
        <w:pStyle w:val="Odstavecseseznamem"/>
        <w:numPr>
          <w:ilvl w:val="0"/>
          <w:numId w:val="7"/>
        </w:numPr>
      </w:pPr>
      <w:r>
        <w:t>S</w:t>
      </w:r>
      <w:r w:rsidR="00A82168" w:rsidRPr="000E1BA6">
        <w:t xml:space="preserve">ervisní podpora </w:t>
      </w:r>
      <w:r w:rsidR="00EC1754">
        <w:t xml:space="preserve">min </w:t>
      </w:r>
      <w:r w:rsidR="001A1C9E" w:rsidRPr="000E1BA6">
        <w:t xml:space="preserve">9:00–21:00, 7 dní v týdnu, 365 dní v </w:t>
      </w:r>
      <w:proofErr w:type="gramStart"/>
      <w:r w:rsidR="001A1C9E" w:rsidRPr="000E1BA6">
        <w:t xml:space="preserve">roce </w:t>
      </w:r>
      <w:r w:rsidR="00A82168" w:rsidRPr="000E1BA6">
        <w:t xml:space="preserve"> s</w:t>
      </w:r>
      <w:proofErr w:type="gramEnd"/>
      <w:r w:rsidR="00A82168" w:rsidRPr="000E1BA6">
        <w:t xml:space="preserve"> odezvou do </w:t>
      </w:r>
      <w:r w:rsidR="00D95EDE" w:rsidRPr="000E1BA6">
        <w:t>30</w:t>
      </w:r>
      <w:r w:rsidR="00A82168" w:rsidRPr="000E1BA6">
        <w:t xml:space="preserve"> minut</w:t>
      </w:r>
      <w:r>
        <w:t>.</w:t>
      </w:r>
    </w:p>
    <w:p w14:paraId="3F9AC75E" w14:textId="77777777" w:rsidR="008442C2" w:rsidRPr="00CC161D" w:rsidRDefault="000E1BA6" w:rsidP="00A82168">
      <w:pPr>
        <w:pStyle w:val="Odstavecseseznamem"/>
        <w:numPr>
          <w:ilvl w:val="0"/>
          <w:numId w:val="7"/>
        </w:numPr>
      </w:pPr>
      <w:r>
        <w:t>V</w:t>
      </w:r>
      <w:r w:rsidR="008442C2" w:rsidRPr="00CC161D">
        <w:t xml:space="preserve"> případě předem nahlášených akcí je servisní odezva </w:t>
      </w:r>
      <w:r w:rsidR="00D95EDE" w:rsidRPr="00CC161D">
        <w:t>15</w:t>
      </w:r>
      <w:r w:rsidR="008442C2" w:rsidRPr="00CC161D">
        <w:t xml:space="preserve"> minut, po dohodnutou dobu</w:t>
      </w:r>
      <w:r>
        <w:t>.</w:t>
      </w:r>
    </w:p>
    <w:p w14:paraId="2FDF43C1" w14:textId="209874C3" w:rsidR="008442C2" w:rsidRDefault="008442C2" w:rsidP="00A82168">
      <w:pPr>
        <w:pStyle w:val="Odstavecseseznamem"/>
        <w:numPr>
          <w:ilvl w:val="0"/>
          <w:numId w:val="7"/>
        </w:numPr>
      </w:pPr>
      <w:r w:rsidRPr="00CC161D">
        <w:t>Systém bude pravidelně aktualizován v souladu s platnou legislativou a bezpečnostními</w:t>
      </w:r>
      <w:r>
        <w:t xml:space="preserve"> standardy</w:t>
      </w:r>
      <w:r w:rsidR="00BF3412">
        <w:t>.</w:t>
      </w:r>
    </w:p>
    <w:p w14:paraId="23371E74" w14:textId="77777777" w:rsidR="008D78F7" w:rsidRPr="00DE7836" w:rsidRDefault="008D78F7" w:rsidP="008D78F7">
      <w:pPr>
        <w:ind w:left="360"/>
      </w:pPr>
      <w:r w:rsidRPr="00DE7836">
        <w:t>1. Technická podpora (požadavky, chyby, náměty, dotazy)</w:t>
      </w:r>
    </w:p>
    <w:p w14:paraId="14980BBB" w14:textId="77777777" w:rsidR="008D78F7" w:rsidRPr="00DE7836" w:rsidRDefault="008D78F7" w:rsidP="00E95DBC">
      <w:pPr>
        <w:pStyle w:val="Odstavecseseznamem"/>
        <w:numPr>
          <w:ilvl w:val="1"/>
          <w:numId w:val="12"/>
        </w:numPr>
        <w:ind w:left="1560"/>
      </w:pPr>
      <w:r w:rsidRPr="00DE7836">
        <w:t xml:space="preserve">Požadavky jsou přijímány prostřednictvím </w:t>
      </w:r>
      <w:proofErr w:type="spellStart"/>
      <w:r w:rsidRPr="00DE7836">
        <w:t>helpdeskového</w:t>
      </w:r>
      <w:proofErr w:type="spellEnd"/>
      <w:r w:rsidRPr="00DE7836">
        <w:t xml:space="preserve"> systému nebo telefonicky.</w:t>
      </w:r>
    </w:p>
    <w:p w14:paraId="2806B244" w14:textId="6E6F4F0D" w:rsidR="008D78F7" w:rsidRPr="00DE7836" w:rsidRDefault="008D78F7" w:rsidP="00E95DBC">
      <w:pPr>
        <w:pStyle w:val="Odstavecseseznamem"/>
        <w:numPr>
          <w:ilvl w:val="1"/>
          <w:numId w:val="12"/>
        </w:numPr>
        <w:ind w:left="1560"/>
      </w:pPr>
      <w:r w:rsidRPr="00DE7836">
        <w:t xml:space="preserve">Požadavky </w:t>
      </w:r>
      <w:r w:rsidR="00995DF9">
        <w:t>jsou</w:t>
      </w:r>
      <w:r w:rsidR="00DE7836" w:rsidRPr="00DE7836">
        <w:t xml:space="preserve"> členěny do </w:t>
      </w:r>
      <w:r w:rsidRPr="00DE7836">
        <w:t>kategorií</w:t>
      </w:r>
      <w:r w:rsidR="00DE7836" w:rsidRPr="00DE7836">
        <w:t xml:space="preserve"> dle typu požadavku, např. hlášení </w:t>
      </w:r>
      <w:proofErr w:type="gramStart"/>
      <w:r w:rsidR="00DE7836" w:rsidRPr="00DE7836">
        <w:t xml:space="preserve">chyb, </w:t>
      </w:r>
      <w:r w:rsidR="006B2172">
        <w:t xml:space="preserve">  </w:t>
      </w:r>
      <w:proofErr w:type="gramEnd"/>
      <w:r w:rsidR="006B2172">
        <w:t xml:space="preserve">      o</w:t>
      </w:r>
      <w:r w:rsidR="00DE7836" w:rsidRPr="00DE7836">
        <w:t>becné požadavky, vývojové požadavky atd.</w:t>
      </w:r>
    </w:p>
    <w:p w14:paraId="23F1B06C" w14:textId="77777777" w:rsidR="008D78F7" w:rsidRPr="00DE7836" w:rsidRDefault="008D78F7" w:rsidP="008D78F7">
      <w:pPr>
        <w:ind w:left="360"/>
      </w:pPr>
      <w:r w:rsidRPr="00DE7836">
        <w:t>2. Reakční doba (dle druhu chyby)</w:t>
      </w:r>
    </w:p>
    <w:p w14:paraId="0A09F149" w14:textId="77777777" w:rsidR="008D78F7" w:rsidRPr="00DE7836" w:rsidRDefault="008D78F7" w:rsidP="006B2172">
      <w:pPr>
        <w:ind w:left="1134"/>
      </w:pPr>
      <w:r w:rsidRPr="00DE7836">
        <w:t>Reakční doba podpory se řídí závažností chyby:</w:t>
      </w:r>
    </w:p>
    <w:p w14:paraId="3A7A2D06" w14:textId="77777777" w:rsidR="008D78F7" w:rsidRPr="00861CAA" w:rsidRDefault="008D78F7" w:rsidP="006B2172">
      <w:pPr>
        <w:ind w:left="1134"/>
        <w:rPr>
          <w:b/>
        </w:rPr>
      </w:pPr>
      <w:r w:rsidRPr="00861CAA">
        <w:rPr>
          <w:b/>
        </w:rPr>
        <w:t>Typ chyby</w:t>
      </w:r>
      <w:r w:rsidRPr="00861CAA">
        <w:rPr>
          <w:b/>
        </w:rPr>
        <w:tab/>
      </w:r>
      <w:r w:rsidR="00DE7836" w:rsidRPr="00861CAA">
        <w:rPr>
          <w:b/>
        </w:rPr>
        <w:tab/>
      </w:r>
      <w:r w:rsidR="00DE7836" w:rsidRPr="00861CAA">
        <w:rPr>
          <w:b/>
        </w:rPr>
        <w:tab/>
      </w:r>
      <w:r w:rsidRPr="00861CAA">
        <w:rPr>
          <w:b/>
        </w:rPr>
        <w:t>Příklad</w:t>
      </w:r>
      <w:r w:rsidRPr="00861CAA">
        <w:rPr>
          <w:b/>
        </w:rPr>
        <w:tab/>
      </w:r>
      <w:r w:rsidR="00DE7836" w:rsidRPr="00861CAA">
        <w:rPr>
          <w:b/>
        </w:rPr>
        <w:tab/>
      </w:r>
      <w:r w:rsidR="00DE7836" w:rsidRPr="00861CAA">
        <w:rPr>
          <w:b/>
        </w:rPr>
        <w:tab/>
      </w:r>
      <w:r w:rsidR="00DE7836" w:rsidRPr="00861CAA">
        <w:rPr>
          <w:b/>
        </w:rPr>
        <w:tab/>
      </w:r>
      <w:r w:rsidR="00DE7836" w:rsidRPr="00861CAA">
        <w:rPr>
          <w:b/>
        </w:rPr>
        <w:tab/>
      </w:r>
      <w:r w:rsidRPr="00861CAA">
        <w:rPr>
          <w:b/>
        </w:rPr>
        <w:t>Reakční doba</w:t>
      </w:r>
    </w:p>
    <w:p w14:paraId="7C1E1F29" w14:textId="77777777" w:rsidR="008D78F7" w:rsidRPr="00DE7836" w:rsidRDefault="008D78F7" w:rsidP="006B2172">
      <w:pPr>
        <w:ind w:left="1134"/>
      </w:pPr>
      <w:r w:rsidRPr="00DE7836">
        <w:t>Kritická</w:t>
      </w:r>
      <w:r w:rsidRPr="00DE7836">
        <w:tab/>
      </w:r>
      <w:r w:rsidR="00DE7836" w:rsidRPr="00DE7836">
        <w:tab/>
      </w:r>
      <w:r w:rsidRPr="00DE7836">
        <w:t>Nefunkční systém, nelze přihlásit, výpadek</w:t>
      </w:r>
      <w:r w:rsidRPr="00DE7836">
        <w:tab/>
        <w:t>do 30 minut</w:t>
      </w:r>
    </w:p>
    <w:p w14:paraId="2A9E5BE3" w14:textId="77777777" w:rsidR="008D78F7" w:rsidRPr="00DE7836" w:rsidRDefault="008D78F7" w:rsidP="006B2172">
      <w:pPr>
        <w:ind w:left="1134"/>
      </w:pPr>
      <w:r w:rsidRPr="00DE7836">
        <w:t>Střední</w:t>
      </w:r>
      <w:r w:rsidRPr="00DE7836">
        <w:tab/>
      </w:r>
      <w:r w:rsidR="00DE7836" w:rsidRPr="00DE7836">
        <w:tab/>
      </w:r>
      <w:r w:rsidRPr="00DE7836">
        <w:t>Omezená funkčnost, existuje náhradní řešení</w:t>
      </w:r>
      <w:r w:rsidRPr="00DE7836">
        <w:tab/>
        <w:t>do 12 hodin</w:t>
      </w:r>
    </w:p>
    <w:p w14:paraId="1837CDD6" w14:textId="77777777" w:rsidR="008D78F7" w:rsidRDefault="008D78F7" w:rsidP="006B2172">
      <w:pPr>
        <w:ind w:left="1134"/>
      </w:pPr>
      <w:r w:rsidRPr="00DE7836">
        <w:t>Nízká priorita</w:t>
      </w:r>
      <w:r w:rsidRPr="00DE7836">
        <w:tab/>
        <w:t>Kosmetické chyby, drobné nesrovnalosti</w:t>
      </w:r>
      <w:r w:rsidRPr="00DE7836">
        <w:tab/>
        <w:t>do 48 hodin</w:t>
      </w:r>
    </w:p>
    <w:p w14:paraId="2FE05153" w14:textId="6F0A07D2" w:rsidR="008E3C8C" w:rsidRDefault="008E3C8C" w:rsidP="0040084C">
      <w:pPr>
        <w:ind w:left="426"/>
      </w:pPr>
      <w:r>
        <w:t xml:space="preserve">3. </w:t>
      </w:r>
      <w:r w:rsidR="003353CC">
        <w:t>D</w:t>
      </w:r>
      <w:r>
        <w:t>alší požadavky na podporu</w:t>
      </w:r>
    </w:p>
    <w:p w14:paraId="4B9CBB0A" w14:textId="2CC699FB" w:rsidR="008E3C8C" w:rsidRPr="001F7BBE" w:rsidRDefault="008E3C8C" w:rsidP="00E95DBC">
      <w:pPr>
        <w:pStyle w:val="Odstavecseseznamem"/>
        <w:numPr>
          <w:ilvl w:val="0"/>
          <w:numId w:val="13"/>
        </w:numPr>
        <w:ind w:left="1560"/>
      </w:pPr>
      <w:r w:rsidRPr="001F7BBE">
        <w:t xml:space="preserve">Dedikovaný </w:t>
      </w:r>
      <w:proofErr w:type="spellStart"/>
      <w:r w:rsidRPr="001F7BBE">
        <w:t>key</w:t>
      </w:r>
      <w:proofErr w:type="spellEnd"/>
      <w:r w:rsidRPr="001F7BBE">
        <w:t xml:space="preserve"> </w:t>
      </w:r>
      <w:proofErr w:type="spellStart"/>
      <w:r w:rsidRPr="001F7BBE">
        <w:t>account</w:t>
      </w:r>
      <w:proofErr w:type="spellEnd"/>
      <w:r w:rsidRPr="001F7BBE">
        <w:t xml:space="preserve"> manažer pro </w:t>
      </w:r>
      <w:r w:rsidR="00E7737A" w:rsidRPr="001F7BBE">
        <w:t>zadavatele a</w:t>
      </w:r>
      <w:r w:rsidR="001F7BBE" w:rsidRPr="001F7BBE">
        <w:t xml:space="preserve"> pořadatele sportovních akcí</w:t>
      </w:r>
      <w:r w:rsidR="000E1BA6" w:rsidRPr="001F7BBE">
        <w:t>.</w:t>
      </w:r>
    </w:p>
    <w:p w14:paraId="56C038F6" w14:textId="77777777" w:rsidR="008E3C8C" w:rsidRDefault="008E3C8C" w:rsidP="00E95DBC">
      <w:pPr>
        <w:pStyle w:val="Odstavecseseznamem"/>
        <w:numPr>
          <w:ilvl w:val="0"/>
          <w:numId w:val="13"/>
        </w:numPr>
        <w:ind w:left="1560"/>
      </w:pPr>
      <w:r>
        <w:t>Uživatelské manuály a on-line dostupné návody k jednotlivým životním situacím (nákup vstupenky, reklamace atd.)</w:t>
      </w:r>
      <w:r w:rsidR="000E1BA6">
        <w:t>.</w:t>
      </w:r>
    </w:p>
    <w:p w14:paraId="27561667" w14:textId="77777777" w:rsidR="008E3C8C" w:rsidRDefault="008E3C8C" w:rsidP="00E95DBC">
      <w:pPr>
        <w:pStyle w:val="Odstavecseseznamem"/>
        <w:numPr>
          <w:ilvl w:val="0"/>
          <w:numId w:val="13"/>
        </w:numPr>
        <w:ind w:left="1560"/>
      </w:pPr>
      <w:r>
        <w:lastRenderedPageBreak/>
        <w:t>Školení uživatelů systému na míru</w:t>
      </w:r>
      <w:r w:rsidR="000E1BA6">
        <w:t>.</w:t>
      </w:r>
    </w:p>
    <w:p w14:paraId="2CA62983" w14:textId="77777777" w:rsidR="007B2481" w:rsidRDefault="007B2481" w:rsidP="007B2481">
      <w:pPr>
        <w:pStyle w:val="Odstavecseseznamem"/>
        <w:ind w:left="1560"/>
      </w:pPr>
    </w:p>
    <w:p w14:paraId="7D9353FD" w14:textId="77777777" w:rsidR="00697DD9" w:rsidRDefault="00697DD9" w:rsidP="00276A6B">
      <w:pPr>
        <w:pStyle w:val="Nadpis1"/>
      </w:pPr>
      <w:bookmarkStart w:id="1" w:name="_Toc209708497"/>
      <w:r>
        <w:t>Základní funkční požadavky</w:t>
      </w:r>
      <w:bookmarkEnd w:id="1"/>
    </w:p>
    <w:p w14:paraId="180A031B" w14:textId="77777777" w:rsidR="007B2481" w:rsidRPr="007B2481" w:rsidRDefault="007B2481" w:rsidP="007B2481"/>
    <w:p w14:paraId="5325CF64" w14:textId="77777777" w:rsidR="00FD32C0" w:rsidRDefault="00FD32C0" w:rsidP="00CA5CD3">
      <w:pPr>
        <w:jc w:val="both"/>
      </w:pPr>
      <w:r w:rsidRPr="00FD32C0">
        <w:t>Systém musí umožňovat efektivní správu prodeje vstupenek a permanentek s důrazem na uživatelskou přívětivost a flexibilitu.</w:t>
      </w:r>
    </w:p>
    <w:p w14:paraId="6C920C16" w14:textId="77777777" w:rsidR="00FD32C0" w:rsidRPr="00764C56" w:rsidRDefault="00FD32C0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 w:rsidRPr="00FD32C0">
        <w:t xml:space="preserve">Prodej vstupenek: Uživatelsky přívětivé prostředí pro celkovou správu prodeje vstupenek. Možnost prodeje vstupenek </w:t>
      </w:r>
      <w:r w:rsidRPr="00764C56">
        <w:t>online přes web a mobilní aplikaci. Bezproblémová integrace i na další digitální kanály (např. e-</w:t>
      </w:r>
      <w:proofErr w:type="spellStart"/>
      <w:r w:rsidRPr="00764C56">
        <w:t>shop</w:t>
      </w:r>
      <w:proofErr w:type="spellEnd"/>
      <w:r w:rsidRPr="00764C56">
        <w:t xml:space="preserve"> </w:t>
      </w:r>
      <w:r w:rsidR="001026A3" w:rsidRPr="00764C56">
        <w:t xml:space="preserve">sportovního klubu </w:t>
      </w:r>
      <w:r w:rsidRPr="00764C56">
        <w:t>apod</w:t>
      </w:r>
      <w:r w:rsidR="001026A3" w:rsidRPr="00764C56">
        <w:t>.</w:t>
      </w:r>
      <w:r w:rsidRPr="00764C56">
        <w:t>)</w:t>
      </w:r>
      <w:r w:rsidR="000E1BA6" w:rsidRPr="00764C56">
        <w:t>.</w:t>
      </w:r>
    </w:p>
    <w:p w14:paraId="39E6A340" w14:textId="77777777" w:rsidR="00FD32C0" w:rsidRPr="00FD32C0" w:rsidRDefault="00FD32C0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 w:rsidRPr="00764C56">
        <w:t>Správa vstupenek: Prodej vst</w:t>
      </w:r>
      <w:r w:rsidR="001026A3" w:rsidRPr="00764C56">
        <w:t>upenek pod plnou kontrolou sportovní organizace</w:t>
      </w:r>
      <w:r w:rsidRPr="00764C56">
        <w:t xml:space="preserve">. Nastavení a správa zón (kategorie, sektory, turnikety). Podpora dynamického </w:t>
      </w:r>
      <w:proofErr w:type="spellStart"/>
      <w:r w:rsidRPr="00764C56">
        <w:t>ticketingu</w:t>
      </w:r>
      <w:proofErr w:type="spellEnd"/>
      <w:r w:rsidRPr="00764C56">
        <w:t xml:space="preserve"> (myšleno</w:t>
      </w:r>
      <w:r w:rsidRPr="00FD32C0">
        <w:t xml:space="preserve"> možnost nastavit automatické změny cenových hladin v závislosti na faktorech jako je čas do utkání či obsazenost míst)</w:t>
      </w:r>
      <w:r w:rsidR="000E1BA6">
        <w:t>.</w:t>
      </w:r>
    </w:p>
    <w:p w14:paraId="6011A072" w14:textId="6934BEF0" w:rsidR="00FD32C0" w:rsidRPr="00FD32C0" w:rsidRDefault="00FD32C0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 w:rsidRPr="00FD32C0">
        <w:t xml:space="preserve">Správa zákazníků: Propojení s tzv. </w:t>
      </w:r>
      <w:proofErr w:type="spellStart"/>
      <w:r w:rsidRPr="00FD32C0">
        <w:t>personal</w:t>
      </w:r>
      <w:proofErr w:type="spellEnd"/>
      <w:r w:rsidRPr="00FD32C0">
        <w:t xml:space="preserve"> ID (správa zákaznických profilů), historie nákupů, podpora věrnostních (</w:t>
      </w:r>
      <w:r w:rsidR="001026A3">
        <w:t>bodovacích</w:t>
      </w:r>
      <w:r w:rsidR="004C5349">
        <w:t xml:space="preserve"> </w:t>
      </w:r>
      <w:r w:rsidR="001026A3">
        <w:t>/</w:t>
      </w:r>
      <w:r w:rsidR="004C5349">
        <w:t xml:space="preserve"> </w:t>
      </w:r>
      <w:r w:rsidR="001026A3">
        <w:t>kreditních) programů</w:t>
      </w:r>
      <w:r w:rsidR="000E1BA6">
        <w:t>.</w:t>
      </w:r>
    </w:p>
    <w:p w14:paraId="1F451939" w14:textId="77777777" w:rsidR="00FD32C0" w:rsidRPr="00FD32C0" w:rsidRDefault="00FD32C0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 w:rsidRPr="00FD32C0">
        <w:t>Správa permanentek: Komplexní správa permanentek, včetně funkcí pro darování, uvol</w:t>
      </w:r>
      <w:r w:rsidR="001026A3">
        <w:t>ňování míst a sledování účasti na akci</w:t>
      </w:r>
      <w:r w:rsidR="000E1BA6">
        <w:t>.</w:t>
      </w:r>
    </w:p>
    <w:p w14:paraId="38E55116" w14:textId="2746087E" w:rsidR="00FD32C0" w:rsidRDefault="00FD32C0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 w:rsidRPr="00FD32C0">
        <w:t xml:space="preserve">Podpora </w:t>
      </w:r>
      <w:proofErr w:type="spellStart"/>
      <w:r w:rsidRPr="00FD32C0">
        <w:t>offline</w:t>
      </w:r>
      <w:proofErr w:type="spellEnd"/>
      <w:r w:rsidRPr="00FD32C0">
        <w:t xml:space="preserve"> prodej</w:t>
      </w:r>
      <w:r w:rsidR="003353CC">
        <w:t>e</w:t>
      </w:r>
      <w:r w:rsidRPr="00FD32C0">
        <w:t>: Pokladny, PC, tiskárny, čtečky, vybavení prodejních míst, podpora samoobslu</w:t>
      </w:r>
      <w:r>
        <w:t xml:space="preserve">žných </w:t>
      </w:r>
      <w:r w:rsidR="00A371BB">
        <w:t xml:space="preserve">kiosků pro </w:t>
      </w:r>
      <w:proofErr w:type="spellStart"/>
      <w:r w:rsidR="00A371BB">
        <w:t>offline</w:t>
      </w:r>
      <w:proofErr w:type="spellEnd"/>
      <w:r w:rsidR="00A371BB">
        <w:t xml:space="preserve"> prodej, </w:t>
      </w:r>
      <w:proofErr w:type="spellStart"/>
      <w:r w:rsidR="00A371BB">
        <w:t>help</w:t>
      </w:r>
      <w:r>
        <w:t>desk</w:t>
      </w:r>
      <w:proofErr w:type="spellEnd"/>
      <w:r w:rsidR="000E1BA6">
        <w:t>.</w:t>
      </w:r>
    </w:p>
    <w:p w14:paraId="5064875E" w14:textId="3CF42CE9" w:rsidR="001026A3" w:rsidRDefault="001026A3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 w:rsidRPr="00C304BA">
        <w:t>Prodej vstupenek</w:t>
      </w:r>
      <w:r w:rsidR="003353CC">
        <w:t xml:space="preserve"> </w:t>
      </w:r>
      <w:r w:rsidRPr="00C304BA">
        <w:t>/</w:t>
      </w:r>
      <w:r w:rsidR="003353CC">
        <w:t xml:space="preserve"> </w:t>
      </w:r>
      <w:r w:rsidRPr="00C304BA">
        <w:t>permanentek pro celé třídy a kurzy např. do bazénu</w:t>
      </w:r>
      <w:r w:rsidR="00C304BA" w:rsidRPr="00C304BA">
        <w:t>, prohlídka sportovišť, akce pro skupiny</w:t>
      </w:r>
      <w:r w:rsidR="000E1BA6">
        <w:t>.</w:t>
      </w:r>
    </w:p>
    <w:p w14:paraId="3BA9FAD7" w14:textId="56C3469D" w:rsidR="008E3C8C" w:rsidRPr="004C5349" w:rsidRDefault="000E1BA6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 w:rsidRPr="004C5349">
        <w:t>Jednotné přihlašování napříč celým systémem (web, aplikace, pořadatelé napříč Plzeňskou vstupenkou).</w:t>
      </w:r>
    </w:p>
    <w:p w14:paraId="0308CDD8" w14:textId="77777777" w:rsidR="008E3C8C" w:rsidRDefault="008E3C8C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>
        <w:t>Vysoká míra automatizace procesů.</w:t>
      </w:r>
    </w:p>
    <w:p w14:paraId="03CD92BE" w14:textId="7DC4588D" w:rsidR="008E3C8C" w:rsidRDefault="001D7B2B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>
        <w:t>Online přís</w:t>
      </w:r>
      <w:r w:rsidR="00F64D72">
        <w:t xml:space="preserve">tup a plná </w:t>
      </w:r>
      <w:proofErr w:type="spellStart"/>
      <w:r w:rsidR="00F64D72">
        <w:t>res</w:t>
      </w:r>
      <w:r>
        <w:t>ponz</w:t>
      </w:r>
      <w:r w:rsidR="008E3C8C">
        <w:t>ivita</w:t>
      </w:r>
      <w:proofErr w:type="spellEnd"/>
      <w:r w:rsidR="008E3C8C">
        <w:t xml:space="preserve"> všech nástrojů.</w:t>
      </w:r>
    </w:p>
    <w:p w14:paraId="00832A24" w14:textId="77777777" w:rsidR="008E3C8C" w:rsidRDefault="008E3C8C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>
        <w:t xml:space="preserve">Automatizované propojení a integrace mezi systémy </w:t>
      </w:r>
      <w:r w:rsidR="000E1BA6">
        <w:t>[</w:t>
      </w:r>
      <w:r>
        <w:t xml:space="preserve">CRM, </w:t>
      </w:r>
      <w:proofErr w:type="spellStart"/>
      <w:r>
        <w:t>ticketing</w:t>
      </w:r>
      <w:proofErr w:type="spellEnd"/>
      <w:r>
        <w:t xml:space="preserve">, </w:t>
      </w:r>
      <w:r w:rsidR="000E1BA6">
        <w:t>jednotné přihlašování napříč celým systémem (web, aplikace, pořadatelé napříč Plzeňskou vstupenkou)</w:t>
      </w:r>
      <w:r>
        <w:t xml:space="preserve">, mobilní aplikace, call centrum, </w:t>
      </w:r>
      <w:proofErr w:type="spellStart"/>
      <w:r>
        <w:t>fa</w:t>
      </w:r>
      <w:r w:rsidR="000E1BA6">
        <w:t>nshop</w:t>
      </w:r>
      <w:proofErr w:type="spellEnd"/>
      <w:r w:rsidR="000E1BA6">
        <w:t>]</w:t>
      </w:r>
      <w:r>
        <w:t>.</w:t>
      </w:r>
    </w:p>
    <w:p w14:paraId="42F46A81" w14:textId="77777777" w:rsidR="008E3C8C" w:rsidRDefault="008E3C8C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>
        <w:t>Možnost vytvářet a definovat role uživatelů v každém systému (např. obchodník, administrátor, marketingový specialista).</w:t>
      </w:r>
    </w:p>
    <w:p w14:paraId="35A6B3BB" w14:textId="77777777" w:rsidR="008E3C8C" w:rsidRDefault="008E3C8C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>
        <w:t>Správa a sběr souhlasů dle GDPR.</w:t>
      </w:r>
    </w:p>
    <w:p w14:paraId="5749D550" w14:textId="77777777" w:rsidR="008E3C8C" w:rsidRDefault="008E3C8C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>
        <w:t>Plná kontrola a vlastnictví dat ze strany zadavatele (PMDP) a jednotlivých pořadatelů při možnosti definovat u zákazníka až 20 parametrů (např. věk, jméno, příjmení, pohlaví aj.).</w:t>
      </w:r>
    </w:p>
    <w:p w14:paraId="468949BC" w14:textId="77777777" w:rsidR="008E3C8C" w:rsidRDefault="008E3C8C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>
        <w:t>Transparentní logování všech uživatelských činností v systémech.</w:t>
      </w:r>
    </w:p>
    <w:p w14:paraId="1BDE8BD0" w14:textId="77777777" w:rsidR="008E3C8C" w:rsidRDefault="008E3C8C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>
        <w:lastRenderedPageBreak/>
        <w:t>Spolehlivost technologické infrastruktury.</w:t>
      </w:r>
    </w:p>
    <w:p w14:paraId="43A66E39" w14:textId="77777777" w:rsidR="008E3C8C" w:rsidRDefault="008E3C8C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>
        <w:t>Rychlý a zabezpečený přístup k datům.</w:t>
      </w:r>
    </w:p>
    <w:p w14:paraId="62DF5B5E" w14:textId="3095D94F" w:rsidR="008E3C8C" w:rsidRDefault="008E3C8C" w:rsidP="00E95DBC">
      <w:pPr>
        <w:pStyle w:val="Odstavecseseznamem"/>
        <w:numPr>
          <w:ilvl w:val="0"/>
          <w:numId w:val="8"/>
        </w:numPr>
        <w:spacing w:before="240" w:line="360" w:lineRule="auto"/>
        <w:ind w:left="714" w:hanging="357"/>
      </w:pPr>
      <w:r>
        <w:t>Pravidelný upgrade sy</w:t>
      </w:r>
      <w:r w:rsidR="007A5B53">
        <w:t>stému, včetně</w:t>
      </w:r>
      <w:r>
        <w:t xml:space="preserve"> nových funkcionalit.</w:t>
      </w:r>
    </w:p>
    <w:p w14:paraId="7FBE6E62" w14:textId="77777777" w:rsidR="00A57B45" w:rsidRPr="00C304BA" w:rsidRDefault="00A57B45" w:rsidP="00A57B45">
      <w:pPr>
        <w:pStyle w:val="Odstavecseseznamem"/>
        <w:spacing w:before="240" w:line="360" w:lineRule="auto"/>
        <w:ind w:left="714"/>
      </w:pPr>
    </w:p>
    <w:p w14:paraId="2DC11D1C" w14:textId="77777777" w:rsidR="00F74F6C" w:rsidRDefault="00F74F6C" w:rsidP="00276A6B">
      <w:pPr>
        <w:pStyle w:val="Nadpis1"/>
      </w:pPr>
      <w:bookmarkStart w:id="2" w:name="_Toc209708498"/>
      <w:r w:rsidRPr="00F74F6C">
        <w:t>Požadavky na mobilní aplikaci</w:t>
      </w:r>
      <w:bookmarkEnd w:id="2"/>
    </w:p>
    <w:p w14:paraId="64868D97" w14:textId="77777777" w:rsidR="00861CAA" w:rsidRPr="00861CAA" w:rsidRDefault="00861CAA" w:rsidP="00861CAA"/>
    <w:p w14:paraId="18F2D291" w14:textId="55711FD0" w:rsidR="00F74F6C" w:rsidRDefault="00F74F6C" w:rsidP="0028034F">
      <w:pPr>
        <w:jc w:val="both"/>
      </w:pPr>
      <w:r>
        <w:t>Jsou požadovány dvě verze mobilní aplikace. První verze bude Plzeňská vstupenka pokrývající prodej vstupenek napříč sportovní</w:t>
      </w:r>
      <w:r w:rsidR="00C6700F">
        <w:t>mi organizacemi zapojenými</w:t>
      </w:r>
      <w:r>
        <w:t xml:space="preserve"> do Plzeňské vstupenky. Druhá verze mobilní aplikace bude </w:t>
      </w:r>
      <w:proofErr w:type="spellStart"/>
      <w:r>
        <w:t>customizovaná</w:t>
      </w:r>
      <w:proofErr w:type="spellEnd"/>
      <w:r>
        <w:t xml:space="preserve"> na základě požadavků sportovních klubů.</w:t>
      </w:r>
    </w:p>
    <w:p w14:paraId="3684D00E" w14:textId="720B790C" w:rsidR="00F74F6C" w:rsidRDefault="00F74F6C" w:rsidP="0028034F">
      <w:pPr>
        <w:jc w:val="both"/>
      </w:pPr>
      <w:r>
        <w:t xml:space="preserve">Pro hodnocení dodavatel uvede cenu za jednu licenci první verze a cenu za </w:t>
      </w:r>
      <w:r w:rsidR="00C2138C">
        <w:t xml:space="preserve">jednu </w:t>
      </w:r>
      <w:r>
        <w:t>licenci druhé verze.</w:t>
      </w:r>
      <w:r w:rsidR="004A4398">
        <w:t xml:space="preserve"> Ceny za tyto licence jsou pro účely hodnocení zahrnuty do celkové ceny licencí a dodavatel je povinen uvést jednotkovou cenu licence pro případ nákupu dalších licencí mobilních aplikací.</w:t>
      </w:r>
    </w:p>
    <w:p w14:paraId="1AE45E8B" w14:textId="2F486517" w:rsidR="0042002D" w:rsidRDefault="0042002D" w:rsidP="0042002D">
      <w:r>
        <w:t xml:space="preserve">Mobilní aplikace bude obsahovat minimálně následující </w:t>
      </w:r>
      <w:proofErr w:type="gramStart"/>
      <w:r>
        <w:t>funkcionality:  prodej</w:t>
      </w:r>
      <w:proofErr w:type="gramEnd"/>
      <w:r>
        <w:t xml:space="preserve"> vstupenek, ID zákazníka</w:t>
      </w:r>
      <w:r w:rsidR="00C2491F">
        <w:t xml:space="preserve"> a uložená permanentka.</w:t>
      </w:r>
    </w:p>
    <w:p w14:paraId="202E7896" w14:textId="77777777" w:rsidR="004A4398" w:rsidRDefault="004A4398" w:rsidP="0028034F">
      <w:pPr>
        <w:jc w:val="both"/>
      </w:pPr>
      <w:r>
        <w:t>Zadavatel si vyhrazuje právo neodebrat ani jednu licenci mobilní aplikace. V takovém případě je cena neodebraných licencí odečtena od celkové ceny licencí.</w:t>
      </w:r>
    </w:p>
    <w:p w14:paraId="31D4E19E" w14:textId="77777777" w:rsidR="0028034F" w:rsidRDefault="0028034F" w:rsidP="0028034F">
      <w:pPr>
        <w:jc w:val="both"/>
      </w:pPr>
    </w:p>
    <w:p w14:paraId="4EE03D0B" w14:textId="77777777" w:rsidR="00697DD9" w:rsidRDefault="00697DD9" w:rsidP="00276A6B">
      <w:pPr>
        <w:pStyle w:val="Nadpis1"/>
      </w:pPr>
      <w:bookmarkStart w:id="3" w:name="_Toc209708499"/>
      <w:r>
        <w:t>Integrace s dalšími systémy</w:t>
      </w:r>
      <w:bookmarkEnd w:id="3"/>
    </w:p>
    <w:p w14:paraId="0B92B640" w14:textId="77777777" w:rsidR="0028034F" w:rsidRPr="0028034F" w:rsidRDefault="0028034F" w:rsidP="0028034F"/>
    <w:p w14:paraId="16667444" w14:textId="77777777" w:rsidR="00CB3F62" w:rsidRDefault="00CB3F62" w:rsidP="0028034F">
      <w:pPr>
        <w:jc w:val="both"/>
      </w:pPr>
      <w:proofErr w:type="spellStart"/>
      <w:r w:rsidRPr="00CB3F62">
        <w:t>Ticketingové</w:t>
      </w:r>
      <w:proofErr w:type="spellEnd"/>
      <w:r w:rsidRPr="00CB3F62">
        <w:t xml:space="preserve"> řešení musí být plně </w:t>
      </w:r>
      <w:proofErr w:type="spellStart"/>
      <w:r w:rsidRPr="00CB3F62">
        <w:t>integrovatelné</w:t>
      </w:r>
      <w:proofErr w:type="spellEnd"/>
      <w:r w:rsidRPr="00CB3F62">
        <w:t xml:space="preserve"> s existujícími i budoucími systémy </w:t>
      </w:r>
      <w:r>
        <w:t>sportovních organizací</w:t>
      </w:r>
      <w:r w:rsidRPr="00CB3F62">
        <w:t xml:space="preserve"> pro maximalizaci synergie a personalizac</w:t>
      </w:r>
      <w:r>
        <w:t>i</w:t>
      </w:r>
      <w:r w:rsidRPr="00CB3F62">
        <w:t>.</w:t>
      </w:r>
    </w:p>
    <w:p w14:paraId="73872553" w14:textId="77777777" w:rsidR="007E4678" w:rsidRPr="00CB3F62" w:rsidRDefault="007E4678" w:rsidP="0028034F">
      <w:pPr>
        <w:jc w:val="both"/>
      </w:pPr>
    </w:p>
    <w:p w14:paraId="22AFCC14" w14:textId="77777777" w:rsidR="007B78CA" w:rsidRDefault="007B78CA" w:rsidP="00276A6B">
      <w:pPr>
        <w:pStyle w:val="Nadpis2"/>
      </w:pPr>
      <w:bookmarkStart w:id="4" w:name="_Toc209708500"/>
      <w:r>
        <w:t>Integrace se stávajícími vstupními systémy</w:t>
      </w:r>
      <w:bookmarkEnd w:id="4"/>
    </w:p>
    <w:p w14:paraId="4D34D689" w14:textId="77777777" w:rsidR="007E4678" w:rsidRPr="007E4678" w:rsidRDefault="007E4678" w:rsidP="007E4678"/>
    <w:p w14:paraId="59E42301" w14:textId="77777777" w:rsidR="00ED0F73" w:rsidRPr="00E56A09" w:rsidRDefault="004518BA" w:rsidP="007E4678">
      <w:pPr>
        <w:jc w:val="both"/>
      </w:pPr>
      <w:r w:rsidRPr="00E56A09">
        <w:t>Zadavatel požaduje integrovat do systému</w:t>
      </w:r>
      <w:r w:rsidR="00ED0F73" w:rsidRPr="00E56A09">
        <w:t>:</w:t>
      </w:r>
    </w:p>
    <w:p w14:paraId="2AA90672" w14:textId="4FDA9147" w:rsidR="00ED0F73" w:rsidRPr="00E56A09" w:rsidRDefault="00ED0F73" w:rsidP="00ED0F73">
      <w:pPr>
        <w:pStyle w:val="Odstavecseseznamem"/>
        <w:numPr>
          <w:ilvl w:val="0"/>
          <w:numId w:val="78"/>
        </w:numPr>
        <w:jc w:val="both"/>
      </w:pPr>
      <w:r w:rsidRPr="00E56A09">
        <w:t>P</w:t>
      </w:r>
      <w:r w:rsidR="004518BA" w:rsidRPr="00E56A09">
        <w:t>ermanentku</w:t>
      </w:r>
    </w:p>
    <w:p w14:paraId="5D5E4F77" w14:textId="483C1D01" w:rsidR="00ED0F73" w:rsidRPr="00E56A09" w:rsidRDefault="004518BA" w:rsidP="00ED0F73">
      <w:pPr>
        <w:pStyle w:val="Odstavecseseznamem"/>
        <w:numPr>
          <w:ilvl w:val="0"/>
          <w:numId w:val="78"/>
        </w:numPr>
        <w:jc w:val="both"/>
      </w:pPr>
      <w:r w:rsidRPr="00E56A09">
        <w:t>Plzeňskou kartu (</w:t>
      </w:r>
      <w:r w:rsidR="00ED0F73" w:rsidRPr="00E56A09">
        <w:t xml:space="preserve">čipová karta typu </w:t>
      </w:r>
      <w:r w:rsidRPr="00E56A09">
        <w:t>MIFARE/DESFIRE)</w:t>
      </w:r>
      <w:r w:rsidR="00A6451B" w:rsidRPr="00E56A09">
        <w:t xml:space="preserve"> </w:t>
      </w:r>
    </w:p>
    <w:p w14:paraId="2D09F21D" w14:textId="5683D132" w:rsidR="00846E6F" w:rsidRPr="00E56A09" w:rsidRDefault="008A03A8" w:rsidP="00ED0F73">
      <w:pPr>
        <w:pStyle w:val="Odstavecseseznamem"/>
        <w:numPr>
          <w:ilvl w:val="0"/>
          <w:numId w:val="78"/>
        </w:numPr>
        <w:jc w:val="both"/>
      </w:pPr>
      <w:r w:rsidRPr="00E56A09">
        <w:t>A</w:t>
      </w:r>
      <w:r w:rsidR="00BC3A8C" w:rsidRPr="00E56A09">
        <w:t>kreditační systém (</w:t>
      </w:r>
      <w:proofErr w:type="spellStart"/>
      <w:r w:rsidR="00BC3A8C" w:rsidRPr="00E56A09">
        <w:t>press</w:t>
      </w:r>
      <w:proofErr w:type="spellEnd"/>
      <w:r w:rsidR="00BC3A8C" w:rsidRPr="00E56A09">
        <w:t>, VIP)</w:t>
      </w:r>
      <w:r w:rsidR="00D630DF" w:rsidRPr="00E56A09">
        <w:t xml:space="preserve"> </w:t>
      </w:r>
    </w:p>
    <w:p w14:paraId="7F17133E" w14:textId="1BB0321C" w:rsidR="004518BA" w:rsidRPr="00E56A09" w:rsidRDefault="00846E6F" w:rsidP="00ED0F73">
      <w:pPr>
        <w:pStyle w:val="Odstavecseseznamem"/>
        <w:numPr>
          <w:ilvl w:val="0"/>
          <w:numId w:val="78"/>
        </w:numPr>
        <w:jc w:val="both"/>
      </w:pPr>
      <w:r w:rsidRPr="00E56A09">
        <w:t>Systém správy</w:t>
      </w:r>
      <w:r w:rsidR="00F42ADE" w:rsidRPr="00E56A09">
        <w:t xml:space="preserve"> parkovi</w:t>
      </w:r>
      <w:r w:rsidRPr="00E56A09">
        <w:t>šť, včetně</w:t>
      </w:r>
      <w:r w:rsidR="00F42ADE" w:rsidRPr="00E56A09">
        <w:t xml:space="preserve"> parkovacích zón </w:t>
      </w:r>
      <w:r w:rsidRPr="00E56A09">
        <w:t xml:space="preserve">a </w:t>
      </w:r>
      <w:r w:rsidR="00F42ADE" w:rsidRPr="00E56A09">
        <w:t>distribuce parkovacích oprávnění</w:t>
      </w:r>
      <w:r w:rsidR="00BC3A8C" w:rsidRPr="00E56A09">
        <w:t>,</w:t>
      </w:r>
      <w:r w:rsidRPr="00E56A09">
        <w:t xml:space="preserve"> vztahujících se k pořadateli sportovní akce</w:t>
      </w:r>
    </w:p>
    <w:p w14:paraId="0E3F9EE7" w14:textId="078D3C20" w:rsidR="00846E6F" w:rsidRPr="00E56A09" w:rsidRDefault="00846E6F" w:rsidP="00ED0F73">
      <w:pPr>
        <w:pStyle w:val="Odstavecseseznamem"/>
        <w:numPr>
          <w:ilvl w:val="0"/>
          <w:numId w:val="78"/>
        </w:numPr>
        <w:jc w:val="both"/>
      </w:pPr>
      <w:r w:rsidRPr="00E56A09">
        <w:t>Integraci s turnikety (PDA čtečky, autorizace)</w:t>
      </w:r>
    </w:p>
    <w:p w14:paraId="50484854" w14:textId="3272DEEB" w:rsidR="00846E6F" w:rsidRPr="00E56A09" w:rsidRDefault="00846E6F" w:rsidP="00ED0F73">
      <w:pPr>
        <w:pStyle w:val="Odstavecseseznamem"/>
        <w:numPr>
          <w:ilvl w:val="0"/>
          <w:numId w:val="78"/>
        </w:numPr>
        <w:jc w:val="both"/>
      </w:pPr>
      <w:r w:rsidRPr="00E56A09">
        <w:t>Odbavovací systém s </w:t>
      </w:r>
      <w:proofErr w:type="spellStart"/>
      <w:r w:rsidRPr="00E56A09">
        <w:t>white</w:t>
      </w:r>
      <w:proofErr w:type="spellEnd"/>
      <w:r w:rsidRPr="00E56A09">
        <w:t>/</w:t>
      </w:r>
      <w:proofErr w:type="spellStart"/>
      <w:r w:rsidRPr="00E56A09">
        <w:t>black</w:t>
      </w:r>
      <w:proofErr w:type="spellEnd"/>
      <w:r w:rsidRPr="00E56A09">
        <w:t xml:space="preserve"> listem</w:t>
      </w:r>
    </w:p>
    <w:p w14:paraId="3F544A79" w14:textId="51DD0092" w:rsidR="00B51577" w:rsidRDefault="00B51577" w:rsidP="004518BA"/>
    <w:p w14:paraId="266BD4CE" w14:textId="46C52078" w:rsidR="00A57B45" w:rsidRDefault="00A57B45" w:rsidP="004518BA"/>
    <w:p w14:paraId="137B6C85" w14:textId="77777777" w:rsidR="00A57B45" w:rsidRDefault="00A57B45" w:rsidP="004518BA"/>
    <w:p w14:paraId="1FB9E810" w14:textId="77777777" w:rsidR="00542A54" w:rsidRPr="00F42ADE" w:rsidRDefault="00542A54" w:rsidP="00542A54">
      <w:pPr>
        <w:rPr>
          <w:u w:val="single"/>
        </w:rPr>
      </w:pPr>
      <w:r w:rsidRPr="00F42ADE">
        <w:rPr>
          <w:u w:val="single"/>
        </w:rPr>
        <w:lastRenderedPageBreak/>
        <w:t>Turnikety</w:t>
      </w:r>
    </w:p>
    <w:p w14:paraId="02983A54" w14:textId="77777777" w:rsidR="007C2505" w:rsidRDefault="00542A54" w:rsidP="009C62AB">
      <w:pPr>
        <w:jc w:val="both"/>
      </w:pPr>
      <w:r w:rsidRPr="009C62AB">
        <w:t xml:space="preserve">Turnikety slouží k automatické kontrole platnosti vstupenek a umožňují rychlé a plynulé odbavení velkého množství návštěvníků. </w:t>
      </w:r>
      <w:r w:rsidR="009C62AB" w:rsidRPr="009C62AB">
        <w:t>Zadavatel požaduje integraci stávajících turniketů.</w:t>
      </w:r>
    </w:p>
    <w:p w14:paraId="0EC7CE85" w14:textId="31BD03FF" w:rsidR="007C2505" w:rsidRPr="00EB1DC1" w:rsidRDefault="00103F0A" w:rsidP="009C62AB">
      <w:pPr>
        <w:jc w:val="both"/>
        <w:rPr>
          <w:rFonts w:cstheme="minorHAnsi"/>
        </w:rPr>
      </w:pPr>
      <w:r>
        <w:rPr>
          <w:rFonts w:cstheme="minorHAnsi"/>
        </w:rPr>
        <w:t xml:space="preserve">Popis </w:t>
      </w:r>
      <w:r w:rsidR="009C62AB" w:rsidRPr="00EB1DC1">
        <w:rPr>
          <w:rFonts w:cstheme="minorHAnsi"/>
        </w:rPr>
        <w:t>turniketů</w:t>
      </w:r>
      <w:r w:rsidR="007C2505" w:rsidRPr="00EB1DC1">
        <w:rPr>
          <w:rFonts w:cstheme="minorHAnsi"/>
        </w:rPr>
        <w:t>:</w:t>
      </w:r>
    </w:p>
    <w:p w14:paraId="1AE32F1A" w14:textId="584CAABE" w:rsidR="007C2505" w:rsidRDefault="007C2505" w:rsidP="007C2505">
      <w:pPr>
        <w:spacing w:after="0" w:line="240" w:lineRule="auto"/>
        <w:rPr>
          <w:rFonts w:eastAsia="Calibri" w:cstheme="minorHAnsi"/>
          <w:bCs/>
        </w:rPr>
      </w:pPr>
      <w:r w:rsidRPr="007C2505">
        <w:rPr>
          <w:rFonts w:eastAsia="Calibri" w:cstheme="minorHAnsi"/>
          <w:bCs/>
        </w:rPr>
        <w:t xml:space="preserve">model </w:t>
      </w:r>
      <w:proofErr w:type="spellStart"/>
      <w:r w:rsidRPr="007C2505">
        <w:rPr>
          <w:rFonts w:eastAsia="Calibri" w:cstheme="minorHAnsi"/>
          <w:bCs/>
        </w:rPr>
        <w:t>Sesame</w:t>
      </w:r>
      <w:proofErr w:type="spellEnd"/>
      <w:r w:rsidRPr="007C2505">
        <w:rPr>
          <w:rFonts w:eastAsia="Calibri" w:cstheme="minorHAnsi"/>
          <w:bCs/>
        </w:rPr>
        <w:t xml:space="preserve"> </w:t>
      </w:r>
      <w:proofErr w:type="spellStart"/>
      <w:r w:rsidRPr="007C2505">
        <w:rPr>
          <w:rFonts w:eastAsia="Calibri" w:cstheme="minorHAnsi"/>
          <w:bCs/>
        </w:rPr>
        <w:t>Twin</w:t>
      </w:r>
      <w:proofErr w:type="spellEnd"/>
      <w:r w:rsidRPr="007C2505">
        <w:rPr>
          <w:rFonts w:eastAsia="Calibri" w:cstheme="minorHAnsi"/>
          <w:bCs/>
        </w:rPr>
        <w:t xml:space="preserve"> L (</w:t>
      </w:r>
      <w:proofErr w:type="spellStart"/>
      <w:r w:rsidRPr="007C2505">
        <w:rPr>
          <w:rFonts w:eastAsia="Calibri" w:cstheme="minorHAnsi"/>
          <w:bCs/>
        </w:rPr>
        <w:t>tripod</w:t>
      </w:r>
      <w:proofErr w:type="spellEnd"/>
      <w:r w:rsidRPr="007C2505">
        <w:rPr>
          <w:rFonts w:eastAsia="Calibri" w:cstheme="minorHAnsi"/>
          <w:bCs/>
        </w:rPr>
        <w:t>):</w:t>
      </w:r>
    </w:p>
    <w:p w14:paraId="103F1D08" w14:textId="77777777" w:rsidR="00E443E7" w:rsidRPr="007C2505" w:rsidRDefault="00E443E7" w:rsidP="007C2505">
      <w:pPr>
        <w:spacing w:after="0" w:line="240" w:lineRule="auto"/>
        <w:rPr>
          <w:rFonts w:eastAsia="Calibri" w:cstheme="minorHAnsi"/>
        </w:rPr>
      </w:pPr>
    </w:p>
    <w:p w14:paraId="1892CBEB" w14:textId="77777777" w:rsidR="007C2505" w:rsidRPr="007C2505" w:rsidRDefault="007C2505" w:rsidP="007C2505">
      <w:pPr>
        <w:numPr>
          <w:ilvl w:val="0"/>
          <w:numId w:val="83"/>
        </w:numPr>
        <w:spacing w:after="0" w:line="240" w:lineRule="auto"/>
        <w:rPr>
          <w:rFonts w:eastAsia="Times New Roman" w:cstheme="minorHAnsi"/>
        </w:rPr>
      </w:pPr>
      <w:r w:rsidRPr="007C2505">
        <w:rPr>
          <w:rFonts w:eastAsia="Times New Roman" w:cstheme="minorHAnsi"/>
        </w:rPr>
        <w:t xml:space="preserve">4x </w:t>
      </w:r>
      <w:proofErr w:type="spellStart"/>
      <w:r w:rsidRPr="007C2505">
        <w:rPr>
          <w:rFonts w:eastAsia="Times New Roman" w:cstheme="minorHAnsi"/>
        </w:rPr>
        <w:t>Twin</w:t>
      </w:r>
      <w:proofErr w:type="spellEnd"/>
      <w:r w:rsidRPr="007C2505">
        <w:rPr>
          <w:rFonts w:eastAsia="Times New Roman" w:cstheme="minorHAnsi"/>
        </w:rPr>
        <w:t xml:space="preserve"> = celkem 8 průchodů</w:t>
      </w:r>
    </w:p>
    <w:p w14:paraId="52A5B72F" w14:textId="77777777" w:rsidR="007C2505" w:rsidRPr="007C2505" w:rsidRDefault="007C2505" w:rsidP="007C2505">
      <w:pPr>
        <w:numPr>
          <w:ilvl w:val="0"/>
          <w:numId w:val="83"/>
        </w:numPr>
        <w:spacing w:after="0" w:line="240" w:lineRule="auto"/>
        <w:rPr>
          <w:rFonts w:eastAsia="Times New Roman" w:cstheme="minorHAnsi"/>
        </w:rPr>
      </w:pPr>
      <w:r w:rsidRPr="007C2505">
        <w:rPr>
          <w:rFonts w:eastAsia="Times New Roman" w:cstheme="minorHAnsi"/>
        </w:rPr>
        <w:t>šířka průchodu: 550 mm</w:t>
      </w:r>
    </w:p>
    <w:p w14:paraId="3A71647C" w14:textId="77777777" w:rsidR="007C2505" w:rsidRPr="007C2505" w:rsidRDefault="007C2505" w:rsidP="007C2505">
      <w:pPr>
        <w:numPr>
          <w:ilvl w:val="0"/>
          <w:numId w:val="83"/>
        </w:numPr>
        <w:spacing w:after="0" w:line="240" w:lineRule="auto"/>
        <w:rPr>
          <w:rFonts w:eastAsia="Times New Roman" w:cstheme="minorHAnsi"/>
        </w:rPr>
      </w:pPr>
      <w:r w:rsidRPr="007C2505">
        <w:rPr>
          <w:rFonts w:eastAsia="Times New Roman" w:cstheme="minorHAnsi"/>
        </w:rPr>
        <w:t>ramena: 3, délka 480 mm, z nerezové trubky Ø 40 mm</w:t>
      </w:r>
    </w:p>
    <w:p w14:paraId="2B28BDCB" w14:textId="77777777" w:rsidR="007C2505" w:rsidRPr="007C2505" w:rsidRDefault="007C2505" w:rsidP="007C2505">
      <w:pPr>
        <w:numPr>
          <w:ilvl w:val="0"/>
          <w:numId w:val="83"/>
        </w:numPr>
        <w:spacing w:after="0" w:line="240" w:lineRule="auto"/>
        <w:rPr>
          <w:rFonts w:eastAsia="Times New Roman" w:cstheme="minorHAnsi"/>
        </w:rPr>
      </w:pPr>
      <w:r w:rsidRPr="007C2505">
        <w:rPr>
          <w:rFonts w:eastAsia="Times New Roman" w:cstheme="minorHAnsi"/>
        </w:rPr>
        <w:t>kapacita: až 30 os./min</w:t>
      </w:r>
    </w:p>
    <w:p w14:paraId="5505D8EE" w14:textId="4523263F" w:rsidR="007C2505" w:rsidRDefault="007C2505" w:rsidP="007C2505">
      <w:pPr>
        <w:numPr>
          <w:ilvl w:val="0"/>
          <w:numId w:val="83"/>
        </w:numPr>
        <w:spacing w:after="0" w:line="240" w:lineRule="auto"/>
        <w:rPr>
          <w:rFonts w:eastAsia="Times New Roman" w:cstheme="minorHAnsi"/>
        </w:rPr>
      </w:pPr>
      <w:r w:rsidRPr="007C2505">
        <w:rPr>
          <w:rFonts w:eastAsia="Times New Roman" w:cstheme="minorHAnsi"/>
        </w:rPr>
        <w:t>napájení: 230 V AC / 50 Hz, spotřeba cca 50 W</w:t>
      </w:r>
    </w:p>
    <w:p w14:paraId="707F2A68" w14:textId="77777777" w:rsidR="00E443E7" w:rsidRPr="007C2505" w:rsidRDefault="00E443E7" w:rsidP="00E443E7">
      <w:pPr>
        <w:spacing w:after="0" w:line="240" w:lineRule="auto"/>
        <w:ind w:left="720"/>
        <w:rPr>
          <w:rFonts w:eastAsia="Times New Roman" w:cstheme="minorHAnsi"/>
        </w:rPr>
      </w:pPr>
    </w:p>
    <w:p w14:paraId="547C3DED" w14:textId="166286AF" w:rsidR="007C2505" w:rsidRPr="005C36BE" w:rsidRDefault="00EE2C8C" w:rsidP="009C62AB">
      <w:pPr>
        <w:jc w:val="both"/>
      </w:pPr>
      <w:r w:rsidRPr="005C36BE">
        <w:t xml:space="preserve">model ECCO </w:t>
      </w:r>
      <w:proofErr w:type="spellStart"/>
      <w:r w:rsidRPr="005C36BE">
        <w:t>Arena</w:t>
      </w:r>
      <w:proofErr w:type="spellEnd"/>
      <w:r w:rsidRPr="005C36BE">
        <w:t xml:space="preserve"> 90HD</w:t>
      </w:r>
    </w:p>
    <w:p w14:paraId="5CD596C7" w14:textId="2AFEADF5" w:rsidR="00EE2C8C" w:rsidRPr="005C36BE" w:rsidRDefault="00EE2C8C" w:rsidP="00EE2C8C">
      <w:pPr>
        <w:pStyle w:val="Odstavecseseznamem"/>
        <w:numPr>
          <w:ilvl w:val="0"/>
          <w:numId w:val="84"/>
        </w:numPr>
        <w:jc w:val="both"/>
        <w:rPr>
          <w:rFonts w:cstheme="minorHAnsi"/>
        </w:rPr>
      </w:pPr>
      <w:r w:rsidRPr="005C36BE">
        <w:rPr>
          <w:rFonts w:cstheme="minorHAnsi"/>
        </w:rPr>
        <w:t>12x nainstalováno</w:t>
      </w:r>
    </w:p>
    <w:p w14:paraId="076454CB" w14:textId="1791689F" w:rsidR="00EE2C8C" w:rsidRPr="005C36BE" w:rsidRDefault="00E56A09" w:rsidP="00EE2C8C">
      <w:pPr>
        <w:pStyle w:val="Odstavecseseznamem"/>
        <w:numPr>
          <w:ilvl w:val="0"/>
          <w:numId w:val="84"/>
        </w:numPr>
        <w:jc w:val="both"/>
        <w:rPr>
          <w:rFonts w:cstheme="minorHAnsi"/>
        </w:rPr>
      </w:pPr>
      <w:r w:rsidRPr="005C36BE">
        <w:rPr>
          <w:rFonts w:cstheme="minorHAnsi"/>
        </w:rPr>
        <w:t>t</w:t>
      </w:r>
      <w:r w:rsidR="00EE2C8C" w:rsidRPr="005C36BE">
        <w:rPr>
          <w:rFonts w:cstheme="minorHAnsi"/>
        </w:rPr>
        <w:t>urniket s plnou výškou</w:t>
      </w:r>
    </w:p>
    <w:p w14:paraId="29FDB8F7" w14:textId="03C6A31A" w:rsidR="00EE2C8C" w:rsidRPr="005C36BE" w:rsidRDefault="00E56A09" w:rsidP="00EE2C8C">
      <w:pPr>
        <w:pStyle w:val="Odstavecseseznamem"/>
        <w:numPr>
          <w:ilvl w:val="0"/>
          <w:numId w:val="84"/>
        </w:numPr>
        <w:jc w:val="both"/>
        <w:rPr>
          <w:rFonts w:cstheme="minorHAnsi"/>
        </w:rPr>
      </w:pPr>
      <w:r w:rsidRPr="005C36BE">
        <w:rPr>
          <w:rFonts w:cstheme="minorHAnsi"/>
          <w:color w:val="555555"/>
          <w:shd w:val="clear" w:color="auto" w:fill="FFFFFF"/>
        </w:rPr>
        <w:t>d</w:t>
      </w:r>
      <w:r w:rsidR="00EE2C8C" w:rsidRPr="005C36BE">
        <w:rPr>
          <w:rFonts w:cstheme="minorHAnsi"/>
          <w:color w:val="555555"/>
          <w:shd w:val="clear" w:color="auto" w:fill="FFFFFF"/>
        </w:rPr>
        <w:t>vojitý turniket, dělení 90°</w:t>
      </w:r>
    </w:p>
    <w:p w14:paraId="42DB70AB" w14:textId="23126589" w:rsidR="00EE2C8C" w:rsidRPr="005C36BE" w:rsidRDefault="00E56A09" w:rsidP="00EE2C8C">
      <w:pPr>
        <w:pStyle w:val="Odstavecseseznamem"/>
        <w:numPr>
          <w:ilvl w:val="0"/>
          <w:numId w:val="84"/>
        </w:numPr>
        <w:jc w:val="both"/>
        <w:rPr>
          <w:rFonts w:cstheme="minorHAnsi"/>
        </w:rPr>
      </w:pPr>
      <w:r w:rsidRPr="005C36BE">
        <w:rPr>
          <w:rFonts w:cstheme="minorHAnsi"/>
          <w:color w:val="555555"/>
          <w:shd w:val="clear" w:color="auto" w:fill="FFFFFF"/>
        </w:rPr>
        <w:t>č</w:t>
      </w:r>
      <w:r w:rsidR="00EE2C8C" w:rsidRPr="005C36BE">
        <w:rPr>
          <w:rFonts w:cstheme="minorHAnsi"/>
          <w:color w:val="555555"/>
          <w:shd w:val="clear" w:color="auto" w:fill="FFFFFF"/>
        </w:rPr>
        <w:t>elní panely lze použít pro čtečky karet</w:t>
      </w:r>
    </w:p>
    <w:p w14:paraId="7A44F49F" w14:textId="77777777" w:rsidR="00A57B45" w:rsidRDefault="00A57B45" w:rsidP="00542A54"/>
    <w:p w14:paraId="7265F910" w14:textId="72AD37DC" w:rsidR="00542A54" w:rsidRPr="009C62AB" w:rsidRDefault="009C62AB" w:rsidP="00542A54">
      <w:r w:rsidRPr="009C62AB">
        <w:t>Hlavní funkce</w:t>
      </w:r>
      <w:r w:rsidR="00542A54" w:rsidRPr="009C62AB">
        <w:t>:</w:t>
      </w:r>
    </w:p>
    <w:p w14:paraId="4D10DC5D" w14:textId="77777777" w:rsidR="00542A54" w:rsidRPr="009C62AB" w:rsidRDefault="00542A54" w:rsidP="00EB1DC1">
      <w:pPr>
        <w:pStyle w:val="Odstavecseseznamem"/>
        <w:numPr>
          <w:ilvl w:val="1"/>
          <w:numId w:val="14"/>
        </w:numPr>
        <w:ind w:left="709"/>
      </w:pPr>
      <w:r w:rsidRPr="009C62AB">
        <w:t>Validace platnosti vstupenky v reálném čase pomoc</w:t>
      </w:r>
      <w:r w:rsidR="009C62AB" w:rsidRPr="009C62AB">
        <w:t>í připojení na dodaný systém</w:t>
      </w:r>
      <w:r w:rsidR="009B79CA">
        <w:t>.</w:t>
      </w:r>
    </w:p>
    <w:p w14:paraId="1AE2B7E0" w14:textId="77777777" w:rsidR="00542A54" w:rsidRPr="009C62AB" w:rsidRDefault="00542A54" w:rsidP="00EB1DC1">
      <w:pPr>
        <w:pStyle w:val="Odstavecseseznamem"/>
        <w:numPr>
          <w:ilvl w:val="1"/>
          <w:numId w:val="14"/>
        </w:numPr>
        <w:ind w:left="709"/>
      </w:pPr>
      <w:r w:rsidRPr="009C62AB">
        <w:t>Ověření příslušnosti vstu</w:t>
      </w:r>
      <w:r w:rsidR="009C62AB" w:rsidRPr="009C62AB">
        <w:t>penky ke konkrétní akci a sekci</w:t>
      </w:r>
      <w:r w:rsidR="009B79CA">
        <w:t>.</w:t>
      </w:r>
    </w:p>
    <w:p w14:paraId="06B4C8EC" w14:textId="77777777" w:rsidR="00542A54" w:rsidRPr="009C62AB" w:rsidRDefault="00542A54" w:rsidP="00EB1DC1">
      <w:pPr>
        <w:pStyle w:val="Odstavecseseznamem"/>
        <w:numPr>
          <w:ilvl w:val="1"/>
          <w:numId w:val="14"/>
        </w:numPr>
        <w:ind w:left="709"/>
      </w:pPr>
      <w:r w:rsidRPr="009C62AB">
        <w:t>Zamezení vstupu na neplatn</w:t>
      </w:r>
      <w:r w:rsidR="009C62AB" w:rsidRPr="009C62AB">
        <w:t>é nebo chybně použité vstupenky</w:t>
      </w:r>
      <w:r w:rsidR="009B79CA">
        <w:t>.</w:t>
      </w:r>
    </w:p>
    <w:p w14:paraId="608CB038" w14:textId="77777777" w:rsidR="00542A54" w:rsidRPr="009C62AB" w:rsidRDefault="00542A54" w:rsidP="00EB1DC1">
      <w:pPr>
        <w:pStyle w:val="Odstavecseseznamem"/>
        <w:numPr>
          <w:ilvl w:val="1"/>
          <w:numId w:val="14"/>
        </w:numPr>
        <w:ind w:left="709"/>
      </w:pPr>
      <w:r w:rsidRPr="009C62AB">
        <w:t>Podpora vstupene</w:t>
      </w:r>
      <w:r w:rsidR="009C62AB" w:rsidRPr="009C62AB">
        <w:t>k zakoupených online i na místě</w:t>
      </w:r>
      <w:r w:rsidR="009B79CA">
        <w:t>.</w:t>
      </w:r>
    </w:p>
    <w:p w14:paraId="10512DD0" w14:textId="77777777" w:rsidR="00542A54" w:rsidRDefault="00542A54" w:rsidP="00EB1DC1">
      <w:pPr>
        <w:pStyle w:val="Odstavecseseznamem"/>
        <w:numPr>
          <w:ilvl w:val="1"/>
          <w:numId w:val="14"/>
        </w:numPr>
        <w:ind w:left="709"/>
      </w:pPr>
      <w:r w:rsidRPr="009C62AB">
        <w:t>Vysoká propustnost a spolehlivost, přizpůsoben</w:t>
      </w:r>
      <w:r w:rsidR="009C62AB" w:rsidRPr="009C62AB">
        <w:t>á pro akce s tisíci účastníky</w:t>
      </w:r>
      <w:r w:rsidR="009B79CA">
        <w:t>.</w:t>
      </w:r>
    </w:p>
    <w:p w14:paraId="15573365" w14:textId="77777777" w:rsidR="00C3054A" w:rsidRPr="009C62AB" w:rsidRDefault="00C3054A" w:rsidP="00EB1DC1">
      <w:pPr>
        <w:pStyle w:val="Odstavecseseznamem"/>
        <w:numPr>
          <w:ilvl w:val="1"/>
          <w:numId w:val="14"/>
        </w:numPr>
        <w:ind w:left="709"/>
      </w:pPr>
      <w:r>
        <w:t xml:space="preserve">Odbavení přes QR kódy, </w:t>
      </w:r>
      <w:r w:rsidR="009B79CA">
        <w:t>čárové kódy a karty typu MIFAFE/</w:t>
      </w:r>
      <w:r>
        <w:t>DESFIRE EV2 a vyšší</w:t>
      </w:r>
      <w:r w:rsidR="009B79CA">
        <w:t>.</w:t>
      </w:r>
    </w:p>
    <w:p w14:paraId="4D5B7153" w14:textId="113DD0E3" w:rsidR="00542A54" w:rsidRPr="009C62AB" w:rsidRDefault="00542A54" w:rsidP="007829B5">
      <w:pPr>
        <w:jc w:val="both"/>
      </w:pPr>
      <w:r w:rsidRPr="009C62AB">
        <w:t xml:space="preserve">Technicky jsou turnikety řešené přes vlastní server a díky tomu nejsou závislé na infrastruktuře, </w:t>
      </w:r>
      <w:r w:rsidR="003353CC">
        <w:t>na které</w:t>
      </w:r>
      <w:r w:rsidRPr="009C62AB">
        <w:t xml:space="preserve"> běží zbytek podpůrných softwar</w:t>
      </w:r>
      <w:r w:rsidR="0039761E">
        <w:t>ů</w:t>
      </w:r>
      <w:r w:rsidRPr="009C62AB">
        <w:t xml:space="preserve">. </w:t>
      </w:r>
    </w:p>
    <w:p w14:paraId="48174981" w14:textId="77777777" w:rsidR="00B51577" w:rsidRDefault="00B51577" w:rsidP="00E701D7">
      <w:pPr>
        <w:jc w:val="both"/>
        <w:rPr>
          <w:u w:val="single"/>
        </w:rPr>
      </w:pPr>
    </w:p>
    <w:p w14:paraId="406BB739" w14:textId="77777777" w:rsidR="00542A54" w:rsidRPr="00F42ADE" w:rsidRDefault="00542A54" w:rsidP="00E701D7">
      <w:pPr>
        <w:jc w:val="both"/>
        <w:rPr>
          <w:u w:val="single"/>
        </w:rPr>
      </w:pPr>
      <w:r w:rsidRPr="00F42ADE">
        <w:rPr>
          <w:u w:val="single"/>
        </w:rPr>
        <w:t>PDA zařízení</w:t>
      </w:r>
    </w:p>
    <w:p w14:paraId="7F60EBFB" w14:textId="77777777" w:rsidR="00E701D7" w:rsidRPr="00E701D7" w:rsidRDefault="00E701D7" w:rsidP="00E701D7">
      <w:pPr>
        <w:jc w:val="both"/>
      </w:pPr>
      <w:r w:rsidRPr="00E701D7">
        <w:t>Zadavatel požaduje integraci stávajících PDA zařízení pro kontrolu vstupenek v následující konfiguraci a s následujícími funkčnostmi:</w:t>
      </w:r>
    </w:p>
    <w:p w14:paraId="4449FA10" w14:textId="77777777" w:rsidR="00E701D7" w:rsidRDefault="00E701D7" w:rsidP="00F42ADE">
      <w:pPr>
        <w:jc w:val="both"/>
      </w:pPr>
      <w:r w:rsidRPr="00E701D7">
        <w:t xml:space="preserve">Konfiguraci PDA </w:t>
      </w:r>
    </w:p>
    <w:p w14:paraId="650B17A5" w14:textId="647EFC18" w:rsidR="00A454CF" w:rsidRPr="00F42ADE" w:rsidRDefault="00A454CF" w:rsidP="00E95DBC">
      <w:pPr>
        <w:pStyle w:val="Odstavecseseznamem"/>
        <w:numPr>
          <w:ilvl w:val="0"/>
          <w:numId w:val="10"/>
        </w:numPr>
        <w:ind w:left="1134"/>
        <w:jc w:val="both"/>
      </w:pPr>
      <w:proofErr w:type="spellStart"/>
      <w:proofErr w:type="gramStart"/>
      <w:r w:rsidRPr="00F42ADE">
        <w:t>Honeywell</w:t>
      </w:r>
      <w:proofErr w:type="spellEnd"/>
      <w:r w:rsidRPr="00F42ADE">
        <w:t xml:space="preserve"> - model</w:t>
      </w:r>
      <w:proofErr w:type="gramEnd"/>
      <w:r w:rsidRPr="00F42ADE">
        <w:t xml:space="preserve"> EDA51-1</w:t>
      </w:r>
    </w:p>
    <w:p w14:paraId="7596FAFE" w14:textId="77777777" w:rsidR="00A454CF" w:rsidRPr="00F42ADE" w:rsidRDefault="00A454CF" w:rsidP="00E95DBC">
      <w:pPr>
        <w:pStyle w:val="Odstavecseseznamem"/>
        <w:numPr>
          <w:ilvl w:val="0"/>
          <w:numId w:val="10"/>
        </w:numPr>
        <w:ind w:left="1134"/>
        <w:jc w:val="both"/>
      </w:pPr>
      <w:proofErr w:type="spellStart"/>
      <w:r w:rsidRPr="00F42ADE">
        <w:t>Honeywell</w:t>
      </w:r>
      <w:proofErr w:type="spellEnd"/>
      <w:r w:rsidRPr="00F42ADE">
        <w:t xml:space="preserve"> DOLPHIN CT60</w:t>
      </w:r>
    </w:p>
    <w:p w14:paraId="3C27CB40" w14:textId="77777777" w:rsidR="00A454CF" w:rsidRPr="00F42ADE" w:rsidRDefault="00A454CF" w:rsidP="00E95DBC">
      <w:pPr>
        <w:pStyle w:val="Odstavecseseznamem"/>
        <w:numPr>
          <w:ilvl w:val="0"/>
          <w:numId w:val="10"/>
        </w:numPr>
        <w:ind w:left="1134"/>
        <w:jc w:val="both"/>
      </w:pPr>
      <w:proofErr w:type="spellStart"/>
      <w:r w:rsidRPr="00F42ADE">
        <w:t>Honeywell</w:t>
      </w:r>
      <w:proofErr w:type="spellEnd"/>
      <w:r w:rsidRPr="00F42ADE">
        <w:t xml:space="preserve"> model EDA52-1</w:t>
      </w:r>
    </w:p>
    <w:p w14:paraId="5DAD1C28" w14:textId="77777777" w:rsidR="00AC19D7" w:rsidRPr="00F42ADE" w:rsidRDefault="00AC19D7" w:rsidP="00E95DBC">
      <w:pPr>
        <w:pStyle w:val="Odstavecseseznamem"/>
        <w:numPr>
          <w:ilvl w:val="0"/>
          <w:numId w:val="10"/>
        </w:numPr>
        <w:ind w:left="1134"/>
        <w:jc w:val="both"/>
      </w:pPr>
      <w:r w:rsidRPr="00F42ADE">
        <w:t>Čtení QR a čárových k</w:t>
      </w:r>
      <w:r w:rsidR="00F42ADE">
        <w:t>ó</w:t>
      </w:r>
      <w:r w:rsidRPr="00F42ADE">
        <w:t>dů</w:t>
      </w:r>
    </w:p>
    <w:p w14:paraId="551E166D" w14:textId="08A3EE86" w:rsidR="00542A54" w:rsidRPr="00E701D7" w:rsidRDefault="00542A54" w:rsidP="00E701D7">
      <w:pPr>
        <w:jc w:val="both"/>
      </w:pPr>
      <w:r w:rsidRPr="00E701D7">
        <w:t xml:space="preserve">Ovládání je </w:t>
      </w:r>
      <w:r w:rsidR="009B79CA">
        <w:t xml:space="preserve">požadováno </w:t>
      </w:r>
      <w:r w:rsidRPr="00E701D7">
        <w:t xml:space="preserve">jednoduché a intuitivní, přičemž zařízení </w:t>
      </w:r>
      <w:r w:rsidR="00E701D7" w:rsidRPr="00E701D7">
        <w:t xml:space="preserve">bude </w:t>
      </w:r>
      <w:r w:rsidRPr="00E701D7">
        <w:t>komunik</w:t>
      </w:r>
      <w:r w:rsidR="00E701D7" w:rsidRPr="00E701D7">
        <w:t>ovat</w:t>
      </w:r>
      <w:r w:rsidRPr="00E701D7">
        <w:t xml:space="preserve"> </w:t>
      </w:r>
      <w:r w:rsidR="00E701D7" w:rsidRPr="00E701D7">
        <w:t>přímo s dodaným systémem</w:t>
      </w:r>
      <w:r w:rsidRPr="00E701D7">
        <w:t>.</w:t>
      </w:r>
    </w:p>
    <w:p w14:paraId="7E4F4303" w14:textId="77777777" w:rsidR="00542A54" w:rsidRPr="00E701D7" w:rsidRDefault="00542A54" w:rsidP="00E701D7">
      <w:pPr>
        <w:jc w:val="both"/>
      </w:pPr>
      <w:r w:rsidRPr="00E701D7">
        <w:lastRenderedPageBreak/>
        <w:t xml:space="preserve">Kromě běžné kontroly platnosti vstupenek </w:t>
      </w:r>
      <w:r w:rsidR="00E701D7" w:rsidRPr="00E701D7">
        <w:t>PDA upozorní</w:t>
      </w:r>
      <w:r w:rsidRPr="00E701D7">
        <w:t xml:space="preserve"> obsluhu na speciální typy vstupenek, například VIP vstupy, volné vstupenky nebo vstupenky se slevou, podle toho, jak jsou definovány v systému.</w:t>
      </w:r>
    </w:p>
    <w:p w14:paraId="41CACE1D" w14:textId="77777777" w:rsidR="00542A54" w:rsidRPr="00E701D7" w:rsidRDefault="00E701D7" w:rsidP="00E701D7">
      <w:pPr>
        <w:jc w:val="both"/>
      </w:pPr>
      <w:r w:rsidRPr="00E701D7">
        <w:t xml:space="preserve">Aplikace pro </w:t>
      </w:r>
      <w:r w:rsidR="00542A54" w:rsidRPr="00E701D7">
        <w:t xml:space="preserve">PDA </w:t>
      </w:r>
      <w:r w:rsidRPr="00E701D7">
        <w:t>bude optimalizována</w:t>
      </w:r>
      <w:r w:rsidR="00542A54" w:rsidRPr="00E701D7">
        <w:t xml:space="preserve"> na rychlé čtení vstupenek pro co nejrychlejší odbavení velkého počtu zákazníků. </w:t>
      </w:r>
    </w:p>
    <w:p w14:paraId="1C520A7A" w14:textId="12B9DD0B" w:rsidR="00542A54" w:rsidRDefault="00E701D7" w:rsidP="00E701D7">
      <w:pPr>
        <w:jc w:val="both"/>
      </w:pPr>
      <w:r w:rsidRPr="00E701D7">
        <w:t>Zadavatel disponuje větším množstvím</w:t>
      </w:r>
      <w:r w:rsidR="00542A54" w:rsidRPr="00E701D7">
        <w:t xml:space="preserve"> těchto zařízení, kdy dochází k zápůjčkám mezi jednotliv</w:t>
      </w:r>
      <w:r w:rsidRPr="00E701D7">
        <w:t>ými</w:t>
      </w:r>
      <w:r w:rsidR="00542A54" w:rsidRPr="00E701D7">
        <w:t xml:space="preserve"> organizace</w:t>
      </w:r>
      <w:r w:rsidRPr="00E701D7">
        <w:t>mi</w:t>
      </w:r>
      <w:r w:rsidR="00542A54" w:rsidRPr="00E701D7">
        <w:t xml:space="preserve"> podle toho, kdy jsou potřeba. </w:t>
      </w:r>
      <w:r w:rsidRPr="00E701D7">
        <w:t>Požadováno je</w:t>
      </w:r>
      <w:r w:rsidR="00542A54" w:rsidRPr="00E701D7">
        <w:t xml:space="preserve"> snadné nastavení</w:t>
      </w:r>
      <w:r w:rsidR="00233A7D">
        <w:t xml:space="preserve">, aby </w:t>
      </w:r>
      <w:proofErr w:type="gramStart"/>
      <w:r w:rsidR="00233A7D">
        <w:t xml:space="preserve">bylo </w:t>
      </w:r>
      <w:r w:rsidRPr="00E701D7">
        <w:t xml:space="preserve"> možné</w:t>
      </w:r>
      <w:proofErr w:type="gramEnd"/>
      <w:r w:rsidRPr="00E701D7">
        <w:t xml:space="preserve"> PDA nastavit</w:t>
      </w:r>
      <w:r w:rsidR="00542A54" w:rsidRPr="00E701D7">
        <w:t xml:space="preserve"> pro každou organizaci zvlášť</w:t>
      </w:r>
      <w:r w:rsidR="00233A7D">
        <w:t xml:space="preserve"> a</w:t>
      </w:r>
      <w:r w:rsidR="00542A54" w:rsidRPr="00E701D7">
        <w:t xml:space="preserve"> aby se jeden kus HW dal používat </w:t>
      </w:r>
      <w:r w:rsidRPr="00E701D7">
        <w:t>pro více organizací</w:t>
      </w:r>
      <w:r w:rsidR="00542A54" w:rsidRPr="00E701D7">
        <w:t xml:space="preserve"> a pro různé akce.</w:t>
      </w:r>
    </w:p>
    <w:p w14:paraId="7F61ABC2" w14:textId="77777777" w:rsidR="00A57B45" w:rsidRDefault="00A57B45" w:rsidP="00E701D7">
      <w:pPr>
        <w:jc w:val="both"/>
      </w:pPr>
    </w:p>
    <w:p w14:paraId="51BF9530" w14:textId="77777777" w:rsidR="007B78CA" w:rsidRDefault="007B78CA" w:rsidP="00276A6B">
      <w:pPr>
        <w:pStyle w:val="Nadpis2"/>
      </w:pPr>
      <w:bookmarkStart w:id="5" w:name="_Toc209708501"/>
      <w:r>
        <w:t>Integrace s ekonomickými systémy</w:t>
      </w:r>
      <w:bookmarkEnd w:id="5"/>
    </w:p>
    <w:p w14:paraId="3DCB2B27" w14:textId="77777777" w:rsidR="000A1A77" w:rsidRPr="000A1A77" w:rsidRDefault="000A1A77" w:rsidP="000A1A77"/>
    <w:p w14:paraId="175D8130" w14:textId="02D19041" w:rsidR="00165114" w:rsidRPr="005269BB" w:rsidRDefault="00165114" w:rsidP="00E81D03">
      <w:pPr>
        <w:jc w:val="both"/>
      </w:pPr>
      <w:r>
        <w:t>Zadavatel požaduje integraci ve formě každodenního automatizovaného zasílání dat o jednotlivých položkách prodeje</w:t>
      </w:r>
      <w:r w:rsidR="00683096">
        <w:t xml:space="preserve"> do systémů</w:t>
      </w:r>
      <w:r>
        <w:t xml:space="preserve"> SAP</w:t>
      </w:r>
      <w:r w:rsidR="00683096">
        <w:t xml:space="preserve">, </w:t>
      </w:r>
      <w:r>
        <w:t xml:space="preserve">Helios </w:t>
      </w:r>
      <w:r w:rsidR="00683096">
        <w:t xml:space="preserve">a POHODA </w:t>
      </w:r>
      <w:r>
        <w:t>ve formátu, který bude dodavateli upřesněn.</w:t>
      </w:r>
      <w:r w:rsidR="007F0D81">
        <w:t xml:space="preserve"> Účelem je spárovat každou jednotlivou položku a každý jednotlivý nákup s proběhlou platbou, ať už pomocí online bankovní karty </w:t>
      </w:r>
      <w:proofErr w:type="gramStart"/>
      <w:r w:rsidR="007F0D81">
        <w:t>nebo  bankovního</w:t>
      </w:r>
      <w:proofErr w:type="gramEnd"/>
      <w:r w:rsidR="007F0D81">
        <w:t xml:space="preserve"> </w:t>
      </w:r>
      <w:r w:rsidR="007F0D81" w:rsidRPr="00623425">
        <w:t xml:space="preserve">převodu. </w:t>
      </w:r>
      <w:r w:rsidR="008D11C3" w:rsidRPr="00623425">
        <w:t>Všechny platby budou probíhat na účet zadavatele a přes platební bránu ČSOB zřízenou pro tento účel zadavatelem.</w:t>
      </w:r>
    </w:p>
    <w:p w14:paraId="4FE38742" w14:textId="18594293" w:rsidR="0092237A" w:rsidRPr="00E452F0" w:rsidRDefault="007A3BC0" w:rsidP="00E81D03">
      <w:pPr>
        <w:jc w:val="both"/>
        <w:rPr>
          <w:rFonts w:eastAsia="Times New Roman" w:cstheme="minorHAnsi"/>
          <w:color w:val="2C3447"/>
          <w:lang w:eastAsia="cs-CZ"/>
        </w:rPr>
      </w:pPr>
      <w:r w:rsidRPr="00E452F0">
        <w:rPr>
          <w:rFonts w:eastAsia="Times New Roman" w:cstheme="minorHAnsi"/>
          <w:color w:val="2C3447"/>
          <w:lang w:eastAsia="cs-CZ"/>
        </w:rPr>
        <w:t xml:space="preserve">Požadavky na </w:t>
      </w:r>
      <w:r w:rsidR="0092237A" w:rsidRPr="00E452F0">
        <w:rPr>
          <w:rFonts w:eastAsia="Times New Roman" w:cstheme="minorHAnsi"/>
          <w:color w:val="2C3447"/>
          <w:lang w:eastAsia="cs-CZ"/>
        </w:rPr>
        <w:t>účetní</w:t>
      </w:r>
      <w:r w:rsidRPr="00E452F0">
        <w:rPr>
          <w:rFonts w:eastAsia="Times New Roman" w:cstheme="minorHAnsi"/>
          <w:color w:val="2C3447"/>
          <w:lang w:eastAsia="cs-CZ"/>
        </w:rPr>
        <w:t xml:space="preserve"> výstupy</w:t>
      </w:r>
      <w:r w:rsidR="00683096" w:rsidRPr="00E452F0">
        <w:rPr>
          <w:rFonts w:eastAsia="Times New Roman" w:cstheme="minorHAnsi"/>
          <w:color w:val="2C3447"/>
          <w:lang w:eastAsia="cs-CZ"/>
        </w:rPr>
        <w:t>:</w:t>
      </w:r>
    </w:p>
    <w:p w14:paraId="58FE273D" w14:textId="5ADAD950" w:rsidR="002E3B56" w:rsidRPr="00E452F0" w:rsidRDefault="002E3B56" w:rsidP="00E81D03">
      <w:pPr>
        <w:jc w:val="both"/>
        <w:rPr>
          <w:rFonts w:eastAsia="Times New Roman" w:cstheme="minorHAnsi"/>
          <w:color w:val="2C3447"/>
          <w:lang w:eastAsia="cs-CZ"/>
        </w:rPr>
      </w:pPr>
      <w:r w:rsidRPr="00E452F0">
        <w:rPr>
          <w:rFonts w:eastAsia="Times New Roman" w:cstheme="minorHAnsi"/>
          <w:color w:val="2C3447"/>
          <w:lang w:eastAsia="cs-CZ"/>
        </w:rPr>
        <w:t>Výstupy budou poskytovány v intervalech požadovaných zadavatelem, přičemž bude zadán i maximální počet dnů po konci účetního období, kdy je nutné dodat zpracované účetní výstupy.</w:t>
      </w:r>
    </w:p>
    <w:p w14:paraId="18CFCA40" w14:textId="413A4DEB" w:rsidR="00B74807" w:rsidRDefault="00B74807" w:rsidP="00E81D03">
      <w:pPr>
        <w:jc w:val="both"/>
        <w:rPr>
          <w:rFonts w:eastAsia="Times New Roman" w:cstheme="minorHAnsi"/>
          <w:color w:val="2C3447"/>
          <w:lang w:eastAsia="cs-CZ"/>
        </w:rPr>
      </w:pPr>
      <w:r w:rsidRPr="00E452F0">
        <w:rPr>
          <w:rFonts w:eastAsia="Times New Roman" w:cstheme="minorHAnsi"/>
          <w:color w:val="2C3447"/>
          <w:lang w:eastAsia="cs-CZ"/>
        </w:rPr>
        <w:t>Požadováno je účetně přehledné řešení storna a výměny vstupenky za vstupenkou s jinou cenovou hladinou. Zadavatel upřednostňuje řešení, kdy při výměně vstupenky je účetně původní vstupenka stornována a prodána nová.</w:t>
      </w:r>
    </w:p>
    <w:p w14:paraId="74CC1572" w14:textId="77777777" w:rsidR="00914713" w:rsidRPr="00E452F0" w:rsidRDefault="00914713" w:rsidP="00E81D03">
      <w:pPr>
        <w:jc w:val="both"/>
        <w:rPr>
          <w:rFonts w:cstheme="minorHAnsi"/>
        </w:rPr>
      </w:pPr>
    </w:p>
    <w:p w14:paraId="66C8DDF1" w14:textId="3F0DBF2E" w:rsidR="0092237A" w:rsidRPr="000A1A77" w:rsidRDefault="007A3BC0" w:rsidP="00E95DBC">
      <w:pPr>
        <w:numPr>
          <w:ilvl w:val="0"/>
          <w:numId w:val="15"/>
        </w:numPr>
        <w:spacing w:after="0" w:line="257" w:lineRule="auto"/>
        <w:contextualSpacing/>
        <w:rPr>
          <w:rFonts w:eastAsia="Aptos" w:cs="Aptos"/>
          <w:color w:val="2C3447"/>
          <w:lang w:eastAsia="cs-CZ"/>
        </w:rPr>
      </w:pPr>
      <w:r w:rsidRPr="000A1A77">
        <w:rPr>
          <w:rFonts w:eastAsia="Aptos" w:cs="Aptos"/>
          <w:color w:val="2C3447"/>
          <w:lang w:eastAsia="cs-CZ"/>
        </w:rPr>
        <w:t>Požadováno je minimáln</w:t>
      </w:r>
      <w:r w:rsidR="00104653">
        <w:rPr>
          <w:rFonts w:eastAsia="Aptos" w:cs="Aptos"/>
          <w:color w:val="2C3447"/>
          <w:lang w:eastAsia="cs-CZ"/>
        </w:rPr>
        <w:t>ě</w:t>
      </w:r>
      <w:r w:rsidR="0092237A" w:rsidRPr="000A1A77">
        <w:rPr>
          <w:rFonts w:eastAsia="Aptos" w:cs="Aptos"/>
          <w:color w:val="2C3447"/>
          <w:lang w:eastAsia="cs-CZ"/>
        </w:rPr>
        <w:t xml:space="preserve"> rozdělení všech prodaných položek za dané období dle:</w:t>
      </w:r>
    </w:p>
    <w:p w14:paraId="42F76721" w14:textId="0D6C29A5" w:rsidR="0092237A" w:rsidRPr="000A1A77" w:rsidRDefault="00104653" w:rsidP="00E95DBC">
      <w:pPr>
        <w:numPr>
          <w:ilvl w:val="1"/>
          <w:numId w:val="17"/>
        </w:numPr>
        <w:spacing w:after="0" w:line="257" w:lineRule="auto"/>
        <w:contextualSpacing/>
        <w:rPr>
          <w:rFonts w:eastAsia="Aptos" w:cs="Aptos"/>
          <w:color w:val="2C3447"/>
          <w:lang w:eastAsia="cs-CZ"/>
        </w:rPr>
      </w:pPr>
      <w:r>
        <w:rPr>
          <w:rFonts w:eastAsia="Aptos" w:cs="Aptos"/>
          <w:color w:val="2C3447"/>
          <w:lang w:eastAsia="cs-CZ"/>
        </w:rPr>
        <w:t>p</w:t>
      </w:r>
      <w:r w:rsidR="0092237A" w:rsidRPr="000A1A77">
        <w:rPr>
          <w:rFonts w:eastAsia="Aptos" w:cs="Aptos"/>
          <w:color w:val="2C3447"/>
          <w:lang w:eastAsia="cs-CZ"/>
        </w:rPr>
        <w:t>ořádajících organizací</w:t>
      </w:r>
    </w:p>
    <w:p w14:paraId="283C2B24" w14:textId="098661EE" w:rsidR="0092237A" w:rsidRPr="000A1A77" w:rsidRDefault="00104653" w:rsidP="00E95DBC">
      <w:pPr>
        <w:numPr>
          <w:ilvl w:val="1"/>
          <w:numId w:val="17"/>
        </w:numPr>
        <w:spacing w:after="0" w:line="257" w:lineRule="auto"/>
        <w:contextualSpacing/>
        <w:rPr>
          <w:rFonts w:eastAsia="Aptos" w:cs="Aptos"/>
          <w:color w:val="2C3447"/>
          <w:lang w:eastAsia="cs-CZ"/>
        </w:rPr>
      </w:pPr>
      <w:r>
        <w:rPr>
          <w:rFonts w:eastAsia="Aptos" w:cs="Aptos"/>
          <w:color w:val="2C3447"/>
          <w:lang w:eastAsia="cs-CZ"/>
        </w:rPr>
        <w:t>p</w:t>
      </w:r>
      <w:r w:rsidR="0092237A" w:rsidRPr="000A1A77">
        <w:rPr>
          <w:rFonts w:eastAsia="Aptos" w:cs="Aptos"/>
          <w:color w:val="2C3447"/>
          <w:lang w:eastAsia="cs-CZ"/>
        </w:rPr>
        <w:t>rodejních míst</w:t>
      </w:r>
    </w:p>
    <w:p w14:paraId="274FC8DD" w14:textId="0367A9C7" w:rsidR="0092237A" w:rsidRPr="000A1A77" w:rsidRDefault="00104653" w:rsidP="00E95DBC">
      <w:pPr>
        <w:numPr>
          <w:ilvl w:val="1"/>
          <w:numId w:val="17"/>
        </w:numPr>
        <w:spacing w:after="0" w:line="257" w:lineRule="auto"/>
        <w:contextualSpacing/>
        <w:rPr>
          <w:rFonts w:eastAsia="Aptos" w:cs="Aptos"/>
          <w:color w:val="2C3447"/>
          <w:lang w:eastAsia="cs-CZ"/>
        </w:rPr>
      </w:pPr>
      <w:r>
        <w:rPr>
          <w:rFonts w:eastAsia="Aptos" w:cs="Aptos"/>
          <w:color w:val="2C3447"/>
          <w:lang w:eastAsia="cs-CZ"/>
        </w:rPr>
        <w:t>d</w:t>
      </w:r>
      <w:r w:rsidR="0092237A" w:rsidRPr="000A1A77">
        <w:rPr>
          <w:rFonts w:eastAsia="Aptos" w:cs="Aptos"/>
          <w:color w:val="2C3447"/>
          <w:lang w:eastAsia="cs-CZ"/>
        </w:rPr>
        <w:t>ruhu plateb</w:t>
      </w:r>
      <w:r w:rsidR="0092237A" w:rsidRPr="000A1A77">
        <w:rPr>
          <w:rFonts w:eastAsia="Times New Roman" w:cs="Times New Roman"/>
          <w:color w:val="2C3447"/>
          <w:lang w:eastAsia="cs-CZ"/>
        </w:rPr>
        <w:br/>
      </w:r>
    </w:p>
    <w:p w14:paraId="3AD99662" w14:textId="77777777" w:rsidR="0092237A" w:rsidRPr="000A1A77" w:rsidRDefault="00E06EBA" w:rsidP="00E95DBC">
      <w:pPr>
        <w:numPr>
          <w:ilvl w:val="0"/>
          <w:numId w:val="16"/>
        </w:numPr>
        <w:spacing w:after="0" w:line="257" w:lineRule="auto"/>
        <w:contextualSpacing/>
        <w:rPr>
          <w:rFonts w:eastAsia="Aptos" w:cs="Aptos"/>
          <w:color w:val="2C3447"/>
          <w:lang w:eastAsia="cs-CZ"/>
        </w:rPr>
      </w:pPr>
      <w:r w:rsidRPr="000A1A77">
        <w:rPr>
          <w:rFonts w:eastAsia="Aptos" w:cs="Aptos"/>
          <w:color w:val="2C3447"/>
          <w:lang w:eastAsia="cs-CZ"/>
        </w:rPr>
        <w:t>Požadováno je</w:t>
      </w:r>
      <w:r w:rsidR="0092237A" w:rsidRPr="000A1A77">
        <w:rPr>
          <w:rFonts w:eastAsia="Aptos" w:cs="Aptos"/>
          <w:color w:val="2C3447"/>
          <w:lang w:eastAsia="cs-CZ"/>
        </w:rPr>
        <w:t xml:space="preserve"> vyčíslení provizí dle smluvních podmínek</w:t>
      </w:r>
      <w:r w:rsidRPr="000A1A77">
        <w:rPr>
          <w:rFonts w:eastAsia="Aptos" w:cs="Aptos"/>
          <w:color w:val="2C3447"/>
          <w:lang w:eastAsia="cs-CZ"/>
        </w:rPr>
        <w:t xml:space="preserve"> s jednotlivými organizacemi</w:t>
      </w:r>
      <w:r w:rsidR="009B79CA">
        <w:rPr>
          <w:rFonts w:eastAsia="Aptos" w:cs="Aptos"/>
          <w:color w:val="2C3447"/>
          <w:lang w:eastAsia="cs-CZ"/>
        </w:rPr>
        <w:t>.</w:t>
      </w:r>
      <w:r w:rsidR="0092237A" w:rsidRPr="000A1A77">
        <w:rPr>
          <w:rFonts w:eastAsia="Times New Roman" w:cs="Times New Roman"/>
          <w:color w:val="2C3447"/>
          <w:lang w:eastAsia="cs-CZ"/>
        </w:rPr>
        <w:br/>
      </w:r>
    </w:p>
    <w:p w14:paraId="486B0E1C" w14:textId="373134D8" w:rsidR="0092237A" w:rsidRPr="000A1A77" w:rsidRDefault="00E06EBA" w:rsidP="00E95DBC">
      <w:pPr>
        <w:numPr>
          <w:ilvl w:val="0"/>
          <w:numId w:val="16"/>
        </w:numPr>
        <w:spacing w:after="0" w:line="257" w:lineRule="auto"/>
        <w:contextualSpacing/>
        <w:rPr>
          <w:rFonts w:eastAsia="Aptos" w:cs="Aptos"/>
          <w:color w:val="2C3447"/>
          <w:lang w:eastAsia="cs-CZ"/>
        </w:rPr>
      </w:pPr>
      <w:r w:rsidRPr="000A1A77">
        <w:rPr>
          <w:rFonts w:eastAsia="Aptos" w:cs="Aptos"/>
          <w:color w:val="2C3447"/>
          <w:lang w:eastAsia="cs-CZ"/>
        </w:rPr>
        <w:t xml:space="preserve">Požadován je legislativní soulad s </w:t>
      </w:r>
      <w:r w:rsidR="0092237A" w:rsidRPr="000A1A77">
        <w:rPr>
          <w:rFonts w:eastAsia="Aptos" w:cs="Aptos"/>
          <w:color w:val="2C3447"/>
          <w:lang w:eastAsia="cs-CZ"/>
        </w:rPr>
        <w:t>účetní evid</w:t>
      </w:r>
      <w:r w:rsidRPr="000A1A77">
        <w:rPr>
          <w:rFonts w:eastAsia="Aptos" w:cs="Aptos"/>
          <w:color w:val="2C3447"/>
          <w:lang w:eastAsia="cs-CZ"/>
        </w:rPr>
        <w:t>encí a případné nesrovnalosti</w:t>
      </w:r>
      <w:r w:rsidR="0092237A" w:rsidRPr="000A1A77">
        <w:rPr>
          <w:rFonts w:eastAsia="Aptos" w:cs="Aptos"/>
          <w:color w:val="2C3447"/>
          <w:lang w:eastAsia="cs-CZ"/>
        </w:rPr>
        <w:t xml:space="preserve"> musí </w:t>
      </w:r>
      <w:r w:rsidRPr="000A1A77">
        <w:rPr>
          <w:rFonts w:eastAsia="Aptos" w:cs="Aptos"/>
          <w:color w:val="2C3447"/>
          <w:lang w:eastAsia="cs-CZ"/>
        </w:rPr>
        <w:t>být za pomoc</w:t>
      </w:r>
      <w:r w:rsidR="00104653">
        <w:rPr>
          <w:rFonts w:eastAsia="Aptos" w:cs="Aptos"/>
          <w:color w:val="2C3447"/>
          <w:lang w:eastAsia="cs-CZ"/>
        </w:rPr>
        <w:t>i</w:t>
      </w:r>
      <w:r w:rsidRPr="000A1A77">
        <w:rPr>
          <w:rFonts w:eastAsia="Aptos" w:cs="Aptos"/>
          <w:color w:val="2C3447"/>
          <w:lang w:eastAsia="cs-CZ"/>
        </w:rPr>
        <w:t xml:space="preserve"> </w:t>
      </w:r>
      <w:proofErr w:type="spellStart"/>
      <w:r w:rsidRPr="000A1A77">
        <w:rPr>
          <w:rFonts w:eastAsia="Aptos" w:cs="Aptos"/>
          <w:color w:val="2C3447"/>
          <w:lang w:eastAsia="cs-CZ"/>
        </w:rPr>
        <w:t>helpdesku</w:t>
      </w:r>
      <w:proofErr w:type="spellEnd"/>
      <w:r w:rsidRPr="000A1A77">
        <w:rPr>
          <w:rFonts w:eastAsia="Aptos" w:cs="Aptos"/>
          <w:color w:val="2C3447"/>
          <w:lang w:eastAsia="cs-CZ"/>
        </w:rPr>
        <w:t xml:space="preserve"> objasněny</w:t>
      </w:r>
      <w:r w:rsidR="0092237A" w:rsidRPr="000A1A77">
        <w:rPr>
          <w:rFonts w:eastAsia="Aptos" w:cs="Aptos"/>
          <w:color w:val="2C3447"/>
          <w:lang w:eastAsia="cs-CZ"/>
        </w:rPr>
        <w:t xml:space="preserve"> a vyřeš</w:t>
      </w:r>
      <w:r w:rsidRPr="000A1A77">
        <w:rPr>
          <w:rFonts w:eastAsia="Aptos" w:cs="Aptos"/>
          <w:color w:val="2C3447"/>
          <w:lang w:eastAsia="cs-CZ"/>
        </w:rPr>
        <w:t>eny</w:t>
      </w:r>
      <w:r w:rsidR="0092237A" w:rsidRPr="000A1A77">
        <w:rPr>
          <w:rFonts w:eastAsia="Aptos" w:cs="Aptos"/>
          <w:color w:val="2C3447"/>
          <w:lang w:eastAsia="cs-CZ"/>
        </w:rPr>
        <w:t xml:space="preserve"> nejpozději do </w:t>
      </w:r>
      <w:r w:rsidR="0092237A" w:rsidRPr="000A1A77">
        <w:rPr>
          <w:rFonts w:eastAsia="Aptos" w:cs="Aptos"/>
          <w:bCs/>
          <w:color w:val="2C3447"/>
          <w:lang w:eastAsia="cs-CZ"/>
        </w:rPr>
        <w:t>pátého pracovního dne</w:t>
      </w:r>
      <w:r w:rsidR="0092237A" w:rsidRPr="000A1A77">
        <w:rPr>
          <w:rFonts w:eastAsia="Aptos" w:cs="Aptos"/>
          <w:color w:val="2C3447"/>
          <w:lang w:eastAsia="cs-CZ"/>
        </w:rPr>
        <w:t xml:space="preserve"> v</w:t>
      </w:r>
      <w:r w:rsidRPr="000A1A77">
        <w:rPr>
          <w:rFonts w:eastAsia="Aptos" w:cs="Aptos"/>
          <w:color w:val="2C3447"/>
          <w:lang w:eastAsia="cs-CZ"/>
        </w:rPr>
        <w:t xml:space="preserve"> kalendářním</w:t>
      </w:r>
      <w:r w:rsidR="0092237A" w:rsidRPr="000A1A77">
        <w:rPr>
          <w:rFonts w:eastAsia="Aptos" w:cs="Aptos"/>
          <w:color w:val="2C3447"/>
          <w:lang w:eastAsia="cs-CZ"/>
        </w:rPr>
        <w:t xml:space="preserve"> měsíci</w:t>
      </w:r>
      <w:r w:rsidR="009B79CA">
        <w:rPr>
          <w:rFonts w:eastAsia="Aptos" w:cs="Aptos"/>
          <w:color w:val="2C3447"/>
          <w:lang w:eastAsia="cs-CZ"/>
        </w:rPr>
        <w:t>.</w:t>
      </w:r>
      <w:r w:rsidR="0092237A" w:rsidRPr="000A1A77">
        <w:rPr>
          <w:rFonts w:eastAsia="Times New Roman" w:cs="Times New Roman"/>
          <w:color w:val="2C3447"/>
          <w:lang w:eastAsia="cs-CZ"/>
        </w:rPr>
        <w:br/>
      </w:r>
    </w:p>
    <w:p w14:paraId="4E092036" w14:textId="77777777" w:rsidR="0092237A" w:rsidRDefault="00536387" w:rsidP="00E95DBC">
      <w:pPr>
        <w:numPr>
          <w:ilvl w:val="0"/>
          <w:numId w:val="16"/>
        </w:numPr>
        <w:spacing w:after="0" w:line="257" w:lineRule="auto"/>
        <w:contextualSpacing/>
        <w:rPr>
          <w:rFonts w:eastAsia="Aptos" w:cs="Aptos"/>
          <w:color w:val="2C3447"/>
          <w:lang w:eastAsia="cs-CZ"/>
        </w:rPr>
      </w:pPr>
      <w:r w:rsidRPr="000A1A77">
        <w:rPr>
          <w:rFonts w:eastAsia="Aptos" w:cs="Aptos"/>
          <w:color w:val="2C3447"/>
          <w:lang w:eastAsia="cs-CZ"/>
        </w:rPr>
        <w:t>Zadavatel požaduje</w:t>
      </w:r>
      <w:r w:rsidR="0092237A" w:rsidRPr="000A1A77">
        <w:rPr>
          <w:rFonts w:eastAsia="Aptos" w:cs="Aptos"/>
          <w:color w:val="2C3447"/>
          <w:lang w:eastAsia="cs-CZ"/>
        </w:rPr>
        <w:t xml:space="preserve">, aby u každého prodeje bylo možné </w:t>
      </w:r>
      <w:r w:rsidRPr="000A1A77">
        <w:rPr>
          <w:rFonts w:eastAsia="Aptos" w:cs="Aptos"/>
          <w:color w:val="2C3447"/>
          <w:lang w:eastAsia="cs-CZ"/>
        </w:rPr>
        <w:t xml:space="preserve">minimálně </w:t>
      </w:r>
      <w:r w:rsidR="0092237A" w:rsidRPr="000A1A77">
        <w:rPr>
          <w:rFonts w:eastAsia="Aptos" w:cs="Aptos"/>
          <w:color w:val="2C3447"/>
          <w:lang w:eastAsia="cs-CZ"/>
        </w:rPr>
        <w:t>určit:</w:t>
      </w:r>
    </w:p>
    <w:p w14:paraId="4F25A1DD" w14:textId="75C5041A" w:rsidR="0092237A" w:rsidRPr="00DB1A55" w:rsidRDefault="00104653" w:rsidP="00E95DBC">
      <w:pPr>
        <w:numPr>
          <w:ilvl w:val="1"/>
          <w:numId w:val="18"/>
        </w:numPr>
        <w:spacing w:after="0" w:line="257" w:lineRule="auto"/>
        <w:ind w:left="1418"/>
        <w:contextualSpacing/>
        <w:rPr>
          <w:rFonts w:eastAsia="Aptos" w:cs="Aptos"/>
          <w:color w:val="2C3447"/>
          <w:lang w:eastAsia="cs-CZ"/>
        </w:rPr>
      </w:pPr>
      <w:r>
        <w:rPr>
          <w:rFonts w:eastAsia="Aptos" w:cs="Aptos"/>
          <w:color w:val="2C3447"/>
          <w:lang w:eastAsia="cs-CZ"/>
        </w:rPr>
        <w:t>p</w:t>
      </w:r>
      <w:r w:rsidR="0092237A" w:rsidRPr="00DB1A55">
        <w:rPr>
          <w:rFonts w:eastAsia="Aptos" w:cs="Aptos"/>
          <w:color w:val="2C3447"/>
          <w:lang w:eastAsia="cs-CZ"/>
        </w:rPr>
        <w:t>ořadatele</w:t>
      </w:r>
    </w:p>
    <w:p w14:paraId="71BF8ADA" w14:textId="223B5E25" w:rsidR="0092237A" w:rsidRPr="000A1A77" w:rsidRDefault="00104653" w:rsidP="00E95DBC">
      <w:pPr>
        <w:numPr>
          <w:ilvl w:val="1"/>
          <w:numId w:val="18"/>
        </w:numPr>
        <w:spacing w:after="0" w:line="257" w:lineRule="auto"/>
        <w:ind w:left="1418"/>
        <w:contextualSpacing/>
        <w:rPr>
          <w:rFonts w:eastAsia="Aptos" w:cs="Aptos"/>
          <w:color w:val="2C3447"/>
          <w:lang w:eastAsia="cs-CZ"/>
        </w:rPr>
      </w:pPr>
      <w:r>
        <w:rPr>
          <w:rFonts w:eastAsia="Aptos" w:cs="Aptos"/>
          <w:color w:val="2C3447"/>
          <w:lang w:eastAsia="cs-CZ"/>
        </w:rPr>
        <w:t>p</w:t>
      </w:r>
      <w:r w:rsidR="0092237A" w:rsidRPr="000A1A77">
        <w:rPr>
          <w:rFonts w:eastAsia="Aptos" w:cs="Aptos"/>
          <w:color w:val="2C3447"/>
          <w:lang w:eastAsia="cs-CZ"/>
        </w:rPr>
        <w:t>rodejní místo</w:t>
      </w:r>
      <w:r>
        <w:rPr>
          <w:rFonts w:eastAsia="Aptos" w:cs="Aptos"/>
          <w:color w:val="2C3447"/>
          <w:lang w:eastAsia="cs-CZ"/>
        </w:rPr>
        <w:t xml:space="preserve"> </w:t>
      </w:r>
      <w:r w:rsidR="0092237A" w:rsidRPr="000A1A77">
        <w:rPr>
          <w:rFonts w:eastAsia="Aptos" w:cs="Aptos"/>
          <w:color w:val="2C3447"/>
          <w:lang w:eastAsia="cs-CZ"/>
        </w:rPr>
        <w:t>/</w:t>
      </w:r>
      <w:r>
        <w:rPr>
          <w:rFonts w:eastAsia="Aptos" w:cs="Aptos"/>
          <w:color w:val="2C3447"/>
          <w:lang w:eastAsia="cs-CZ"/>
        </w:rPr>
        <w:t xml:space="preserve"> </w:t>
      </w:r>
      <w:r w:rsidR="0092237A" w:rsidRPr="000A1A77">
        <w:rPr>
          <w:rFonts w:eastAsia="Aptos" w:cs="Aptos"/>
          <w:color w:val="2C3447"/>
          <w:lang w:eastAsia="cs-CZ"/>
        </w:rPr>
        <w:t>pokladnu</w:t>
      </w:r>
    </w:p>
    <w:p w14:paraId="5C3EB8CA" w14:textId="5A977F4A" w:rsidR="0092237A" w:rsidRPr="000A1A77" w:rsidRDefault="00104653" w:rsidP="00E95DBC">
      <w:pPr>
        <w:numPr>
          <w:ilvl w:val="1"/>
          <w:numId w:val="18"/>
        </w:numPr>
        <w:spacing w:after="0" w:line="257" w:lineRule="auto"/>
        <w:ind w:left="1418"/>
        <w:contextualSpacing/>
        <w:rPr>
          <w:rFonts w:eastAsia="Aptos" w:cs="Aptos"/>
          <w:color w:val="2C3447"/>
          <w:lang w:eastAsia="cs-CZ"/>
        </w:rPr>
      </w:pPr>
      <w:r>
        <w:rPr>
          <w:rFonts w:eastAsia="Aptos" w:cs="Aptos"/>
          <w:color w:val="2C3447"/>
          <w:lang w:eastAsia="cs-CZ"/>
        </w:rPr>
        <w:t>u</w:t>
      </w:r>
      <w:r w:rsidR="0092237A" w:rsidRPr="000A1A77">
        <w:rPr>
          <w:rFonts w:eastAsia="Aptos" w:cs="Aptos"/>
          <w:color w:val="2C3447"/>
          <w:lang w:eastAsia="cs-CZ"/>
        </w:rPr>
        <w:t>živatele, který prodej zadal</w:t>
      </w:r>
    </w:p>
    <w:p w14:paraId="6D44174A" w14:textId="00FB2F86" w:rsidR="0092237A" w:rsidRPr="000A1A77" w:rsidRDefault="00104653" w:rsidP="00E95DBC">
      <w:pPr>
        <w:numPr>
          <w:ilvl w:val="1"/>
          <w:numId w:val="18"/>
        </w:numPr>
        <w:spacing w:after="0" w:line="257" w:lineRule="auto"/>
        <w:ind w:left="1418"/>
        <w:contextualSpacing/>
        <w:rPr>
          <w:rFonts w:eastAsia="Aptos" w:cs="Aptos"/>
          <w:color w:val="2C3447"/>
          <w:lang w:eastAsia="cs-CZ"/>
        </w:rPr>
      </w:pPr>
      <w:r>
        <w:rPr>
          <w:rFonts w:eastAsia="Aptos" w:cs="Aptos"/>
          <w:color w:val="2C3447"/>
          <w:lang w:eastAsia="cs-CZ"/>
        </w:rPr>
        <w:t>t</w:t>
      </w:r>
      <w:r w:rsidR="0092237A" w:rsidRPr="000A1A77">
        <w:rPr>
          <w:rFonts w:eastAsia="Aptos" w:cs="Aptos"/>
          <w:color w:val="2C3447"/>
          <w:lang w:eastAsia="cs-CZ"/>
        </w:rPr>
        <w:t>yp a čas úhrady</w:t>
      </w:r>
    </w:p>
    <w:p w14:paraId="683E6006" w14:textId="3F5AE1E6" w:rsidR="0092237A" w:rsidRDefault="00104653" w:rsidP="00E95DBC">
      <w:pPr>
        <w:numPr>
          <w:ilvl w:val="1"/>
          <w:numId w:val="18"/>
        </w:numPr>
        <w:spacing w:after="0" w:line="257" w:lineRule="auto"/>
        <w:ind w:left="1418"/>
        <w:contextualSpacing/>
        <w:rPr>
          <w:rFonts w:eastAsia="Aptos" w:cs="Aptos"/>
          <w:color w:val="2C3447"/>
          <w:lang w:eastAsia="cs-CZ"/>
        </w:rPr>
      </w:pPr>
      <w:r>
        <w:rPr>
          <w:rFonts w:eastAsia="Aptos" w:cs="Aptos"/>
          <w:color w:val="2C3447"/>
          <w:lang w:eastAsia="cs-CZ"/>
        </w:rPr>
        <w:t>č</w:t>
      </w:r>
      <w:r w:rsidR="0092237A" w:rsidRPr="000A1A77">
        <w:rPr>
          <w:rFonts w:eastAsia="Aptos" w:cs="Aptos"/>
          <w:color w:val="2C3447"/>
          <w:lang w:eastAsia="cs-CZ"/>
        </w:rPr>
        <w:t>as prodeje</w:t>
      </w:r>
    </w:p>
    <w:p w14:paraId="3BF6C6FB" w14:textId="1C991391" w:rsidR="009B79CA" w:rsidRPr="000A1A77" w:rsidRDefault="00104653" w:rsidP="00E95DBC">
      <w:pPr>
        <w:numPr>
          <w:ilvl w:val="1"/>
          <w:numId w:val="18"/>
        </w:numPr>
        <w:spacing w:after="0" w:line="257" w:lineRule="auto"/>
        <w:ind w:left="1418"/>
        <w:contextualSpacing/>
        <w:rPr>
          <w:rFonts w:eastAsia="Aptos" w:cs="Aptos"/>
          <w:color w:val="2C3447"/>
          <w:lang w:eastAsia="cs-CZ"/>
        </w:rPr>
      </w:pPr>
      <w:r>
        <w:rPr>
          <w:rFonts w:eastAsia="Aptos" w:cs="Aptos"/>
          <w:color w:val="2C3447"/>
          <w:lang w:eastAsia="cs-CZ"/>
        </w:rPr>
        <w:t>p</w:t>
      </w:r>
      <w:r w:rsidR="009B79CA">
        <w:rPr>
          <w:rFonts w:eastAsia="Aptos" w:cs="Aptos"/>
          <w:color w:val="2C3447"/>
          <w:lang w:eastAsia="cs-CZ"/>
        </w:rPr>
        <w:t>oložky, které byly prodány</w:t>
      </w:r>
    </w:p>
    <w:p w14:paraId="7A5DF8F1" w14:textId="77777777" w:rsidR="0092237A" w:rsidRPr="00F44A19" w:rsidRDefault="0092237A" w:rsidP="00F44A19">
      <w:pPr>
        <w:rPr>
          <w:bCs/>
          <w:u w:val="single"/>
        </w:rPr>
      </w:pPr>
      <w:r w:rsidRPr="00F44A19">
        <w:rPr>
          <w:rFonts w:eastAsia="Times New Roman" w:cs="Times New Roman"/>
          <w:bCs/>
          <w:color w:val="2C3447"/>
          <w:u w:val="single"/>
          <w:lang w:eastAsia="cs-CZ"/>
        </w:rPr>
        <w:lastRenderedPageBreak/>
        <w:t>Vyúčtování pro jednotlivé organizace</w:t>
      </w:r>
      <w:r w:rsidRPr="00F44A19">
        <w:rPr>
          <w:u w:val="single"/>
        </w:rPr>
        <w:br/>
      </w:r>
    </w:p>
    <w:p w14:paraId="02242D24" w14:textId="6557E367" w:rsidR="0092237A" w:rsidRPr="009226CD" w:rsidRDefault="0092237A" w:rsidP="00B44B42">
      <w:pPr>
        <w:spacing w:line="257" w:lineRule="auto"/>
        <w:jc w:val="both"/>
        <w:rPr>
          <w:rFonts w:eastAsia="Aptos" w:cs="Aptos"/>
        </w:rPr>
      </w:pPr>
      <w:r w:rsidRPr="009226CD">
        <w:rPr>
          <w:rFonts w:eastAsia="Aptos" w:cs="Aptos"/>
        </w:rPr>
        <w:t xml:space="preserve">Pro každou organizaci zvlášť, ať už se jedná o domovské organizace Plzeňské vstupenky, externí pořadatele nebo internetové prodejce, </w:t>
      </w:r>
      <w:r w:rsidR="00D4430E" w:rsidRPr="009226CD">
        <w:rPr>
          <w:rFonts w:eastAsia="Aptos" w:cs="Aptos"/>
        </w:rPr>
        <w:t>je požadován</w:t>
      </w:r>
      <w:r w:rsidR="005A6BC7">
        <w:rPr>
          <w:rFonts w:eastAsia="Aptos" w:cs="Aptos"/>
        </w:rPr>
        <w:t>o</w:t>
      </w:r>
      <w:r w:rsidR="00D4430E" w:rsidRPr="009226CD">
        <w:rPr>
          <w:rFonts w:eastAsia="Aptos" w:cs="Aptos"/>
        </w:rPr>
        <w:t xml:space="preserve"> generování </w:t>
      </w:r>
      <w:r w:rsidRPr="009226CD">
        <w:rPr>
          <w:rFonts w:eastAsia="Aptos" w:cs="Aptos"/>
        </w:rPr>
        <w:t>sestav</w:t>
      </w:r>
      <w:r w:rsidR="00D4430E" w:rsidRPr="009226CD">
        <w:rPr>
          <w:rFonts w:eastAsia="Aptos" w:cs="Aptos"/>
        </w:rPr>
        <w:t>, které se následně rozesílají</w:t>
      </w:r>
      <w:r w:rsidRPr="009226CD">
        <w:rPr>
          <w:rFonts w:eastAsia="Aptos" w:cs="Aptos"/>
        </w:rPr>
        <w:t xml:space="preserve"> kontaktním osobám daných organizací ke kontrole. U pořádajících organizací se ke kontrole přikládají i sestavy s detailním rozdělením prodejů </w:t>
      </w:r>
      <w:r w:rsidR="005A6BC7">
        <w:rPr>
          <w:rFonts w:eastAsia="Aptos" w:cs="Aptos"/>
        </w:rPr>
        <w:t>jednotlivých akcí</w:t>
      </w:r>
      <w:r w:rsidR="00D4430E" w:rsidRPr="009226CD">
        <w:rPr>
          <w:rFonts w:eastAsia="Aptos" w:cs="Aptos"/>
        </w:rPr>
        <w:t xml:space="preserve"> s dalšími podrobnostmi</w:t>
      </w:r>
      <w:r w:rsidRPr="009226CD">
        <w:rPr>
          <w:rFonts w:eastAsia="Aptos" w:cs="Aptos"/>
        </w:rPr>
        <w:t>.</w:t>
      </w:r>
    </w:p>
    <w:p w14:paraId="40E46DA8" w14:textId="77777777" w:rsidR="007B3F91" w:rsidRPr="009226CD" w:rsidRDefault="007B3F91" w:rsidP="0092237A">
      <w:pPr>
        <w:spacing w:line="257" w:lineRule="auto"/>
        <w:ind w:firstLine="709"/>
        <w:rPr>
          <w:rFonts w:eastAsia="Aptos" w:cs="Aptos"/>
        </w:rPr>
      </w:pPr>
    </w:p>
    <w:p w14:paraId="164FACFD" w14:textId="77777777" w:rsidR="0092237A" w:rsidRPr="00D27A4F" w:rsidRDefault="0092237A" w:rsidP="00E95DBC">
      <w:pPr>
        <w:pStyle w:val="Odstavecseseznamem"/>
        <w:numPr>
          <w:ilvl w:val="0"/>
          <w:numId w:val="19"/>
        </w:numPr>
        <w:spacing w:line="257" w:lineRule="auto"/>
        <w:rPr>
          <w:bCs/>
        </w:rPr>
      </w:pPr>
      <w:r w:rsidRPr="00D27A4F">
        <w:rPr>
          <w:rFonts w:eastAsia="Times New Roman" w:cs="Times New Roman"/>
          <w:bCs/>
          <w:color w:val="2C3447"/>
          <w:lang w:eastAsia="cs-CZ"/>
        </w:rPr>
        <w:t>Finální vyúčtování</w:t>
      </w:r>
    </w:p>
    <w:p w14:paraId="09AC200F" w14:textId="77777777" w:rsidR="0092237A" w:rsidRPr="009226CD" w:rsidRDefault="0092237A" w:rsidP="00D27A4F">
      <w:pPr>
        <w:ind w:left="709"/>
        <w:rPr>
          <w:rFonts w:eastAsia="Arial Black" w:cs="Arial Black"/>
        </w:rPr>
      </w:pPr>
      <w:r w:rsidRPr="009226CD">
        <w:rPr>
          <w:rFonts w:eastAsia="Aptos" w:cs="Aptos"/>
        </w:rPr>
        <w:t xml:space="preserve">Jakmile všechny organizace odsouhlasí zaslané vyúčtování tržeb a provizí, znovu </w:t>
      </w:r>
      <w:r w:rsidR="002C2DE3" w:rsidRPr="009226CD">
        <w:rPr>
          <w:rFonts w:eastAsia="Aptos" w:cs="Aptos"/>
        </w:rPr>
        <w:t xml:space="preserve">bude </w:t>
      </w:r>
      <w:r w:rsidRPr="009226CD">
        <w:rPr>
          <w:rFonts w:eastAsia="Aptos" w:cs="Aptos"/>
        </w:rPr>
        <w:t>nutné vygenerovat uzávěrky dle pořadatelů a prodejních míst, zejména jako kontrola, že se do sestav již nijak nezasahovalo. Pro domovské organizace se znovu generují a zasílají potřebné uzávěrky, vše již jako finální doklady bez možnosti dodatečných úprav.</w:t>
      </w:r>
    </w:p>
    <w:p w14:paraId="2B569121" w14:textId="77777777" w:rsidR="0092237A" w:rsidRPr="009226CD" w:rsidRDefault="0092237A" w:rsidP="0092237A">
      <w:pPr>
        <w:spacing w:line="257" w:lineRule="auto"/>
        <w:ind w:left="720"/>
        <w:contextualSpacing/>
        <w:rPr>
          <w:rFonts w:eastAsia="Aptos" w:cs="Aptos"/>
          <w:color w:val="2C3447"/>
          <w:lang w:eastAsia="cs-CZ"/>
        </w:rPr>
      </w:pPr>
      <w:r w:rsidRPr="009226CD">
        <w:rPr>
          <w:rFonts w:eastAsia="Aptos" w:cs="Aptos"/>
          <w:color w:val="2C3447"/>
          <w:lang w:eastAsia="cs-CZ"/>
        </w:rPr>
        <w:t>Po skončení procesu vyúčtování dochází ke:</w:t>
      </w:r>
      <w:r w:rsidRPr="009226CD">
        <w:rPr>
          <w:rFonts w:eastAsia="Times New Roman" w:cs="Times New Roman"/>
          <w:color w:val="2C3447"/>
          <w:lang w:eastAsia="cs-CZ"/>
        </w:rPr>
        <w:br/>
      </w:r>
    </w:p>
    <w:p w14:paraId="330A62E0" w14:textId="032BCE07" w:rsidR="0092237A" w:rsidRPr="009226CD" w:rsidRDefault="0092237A" w:rsidP="00E95DBC">
      <w:pPr>
        <w:numPr>
          <w:ilvl w:val="0"/>
          <w:numId w:val="9"/>
        </w:numPr>
        <w:spacing w:after="0" w:line="240" w:lineRule="auto"/>
        <w:ind w:left="1134"/>
        <w:contextualSpacing/>
        <w:rPr>
          <w:rFonts w:eastAsia="Aptos" w:cs="Aptos"/>
          <w:color w:val="2C3447"/>
          <w:lang w:eastAsia="cs-CZ"/>
        </w:rPr>
      </w:pPr>
      <w:r w:rsidRPr="009226CD">
        <w:rPr>
          <w:rFonts w:eastAsia="Aptos" w:cs="Aptos"/>
          <w:color w:val="2C3447"/>
          <w:lang w:eastAsia="cs-CZ"/>
        </w:rPr>
        <w:t>kontrole pokladních dokladů a případnému</w:t>
      </w:r>
      <w:r w:rsidR="002C2DE3" w:rsidRPr="009226CD">
        <w:rPr>
          <w:rFonts w:eastAsia="Aptos" w:cs="Aptos"/>
          <w:color w:val="2C3447"/>
          <w:lang w:eastAsia="cs-CZ"/>
        </w:rPr>
        <w:t xml:space="preserve"> finančnímu</w:t>
      </w:r>
      <w:r w:rsidRPr="009226CD">
        <w:rPr>
          <w:rFonts w:eastAsia="Aptos" w:cs="Aptos"/>
          <w:color w:val="2C3447"/>
          <w:lang w:eastAsia="cs-CZ"/>
        </w:rPr>
        <w:t xml:space="preserve"> převodu </w:t>
      </w:r>
      <w:r w:rsidR="002C2DE3" w:rsidRPr="009226CD">
        <w:rPr>
          <w:rFonts w:eastAsia="Aptos" w:cs="Aptos"/>
          <w:color w:val="2C3447"/>
          <w:lang w:eastAsia="cs-CZ"/>
        </w:rPr>
        <w:t xml:space="preserve">od jednotlivých prodejců </w:t>
      </w:r>
      <w:r w:rsidRPr="009226CD">
        <w:rPr>
          <w:rFonts w:eastAsia="Aptos" w:cs="Aptos"/>
          <w:color w:val="2C3447"/>
          <w:lang w:eastAsia="cs-CZ"/>
        </w:rPr>
        <w:t>na účet Plzeňské vstupenky</w:t>
      </w:r>
    </w:p>
    <w:p w14:paraId="307FF495" w14:textId="00408CE9" w:rsidR="00FB4CFA" w:rsidRPr="009226CD" w:rsidRDefault="0092237A" w:rsidP="00E95DBC">
      <w:pPr>
        <w:numPr>
          <w:ilvl w:val="0"/>
          <w:numId w:val="9"/>
        </w:numPr>
        <w:spacing w:after="0" w:line="240" w:lineRule="auto"/>
        <w:ind w:left="1134"/>
        <w:contextualSpacing/>
        <w:rPr>
          <w:rFonts w:eastAsia="Aptos" w:cs="Aptos"/>
          <w:color w:val="2C3447"/>
          <w:lang w:eastAsia="cs-CZ"/>
        </w:rPr>
      </w:pPr>
      <w:r w:rsidRPr="009226CD">
        <w:rPr>
          <w:rFonts w:eastAsia="Aptos" w:cs="Aptos"/>
          <w:color w:val="2C3447"/>
          <w:lang w:eastAsia="cs-CZ"/>
        </w:rPr>
        <w:t>rozdělení provizí a s tím související fakturace</w:t>
      </w:r>
    </w:p>
    <w:p w14:paraId="37D6BD5D" w14:textId="57A2CE0D" w:rsidR="00FB4CFA" w:rsidRPr="009226CD" w:rsidRDefault="00FB4CFA" w:rsidP="00E95DBC">
      <w:pPr>
        <w:pStyle w:val="Odstavecseseznamem"/>
        <w:numPr>
          <w:ilvl w:val="0"/>
          <w:numId w:val="9"/>
        </w:numPr>
        <w:spacing w:line="240" w:lineRule="auto"/>
        <w:ind w:left="1134"/>
        <w:rPr>
          <w:rFonts w:eastAsia="Times New Roman" w:cs="Times New Roman"/>
          <w:color w:val="2C3447"/>
          <w:lang w:eastAsia="cs-CZ"/>
        </w:rPr>
      </w:pPr>
      <w:r w:rsidRPr="009226CD">
        <w:rPr>
          <w:rFonts w:eastAsia="Times New Roman" w:cs="Times New Roman"/>
          <w:color w:val="2C3447"/>
          <w:lang w:eastAsia="cs-CZ"/>
        </w:rPr>
        <w:t xml:space="preserve">fakturace poplatků za poštovné za vstupenky zaslané </w:t>
      </w:r>
      <w:r w:rsidR="002F7CB8">
        <w:rPr>
          <w:rFonts w:eastAsia="Times New Roman" w:cs="Times New Roman"/>
          <w:color w:val="2C3447"/>
          <w:lang w:eastAsia="cs-CZ"/>
        </w:rPr>
        <w:t>v papírové podobě</w:t>
      </w:r>
      <w:r w:rsidRPr="009226CD">
        <w:rPr>
          <w:rFonts w:eastAsia="Times New Roman" w:cs="Times New Roman"/>
          <w:color w:val="2C3447"/>
          <w:lang w:eastAsia="cs-CZ"/>
        </w:rPr>
        <w:t xml:space="preserve"> na adresu zákazníků </w:t>
      </w:r>
    </w:p>
    <w:p w14:paraId="442B6C55" w14:textId="77777777" w:rsidR="0092237A" w:rsidRPr="009226CD" w:rsidRDefault="0092237A" w:rsidP="0092237A"/>
    <w:p w14:paraId="50E7C0A9" w14:textId="77777777" w:rsidR="0092237A" w:rsidRPr="007B396D" w:rsidRDefault="000B1AE8" w:rsidP="00E95DBC">
      <w:pPr>
        <w:pStyle w:val="Odstavecseseznamem"/>
        <w:numPr>
          <w:ilvl w:val="0"/>
          <w:numId w:val="20"/>
        </w:numPr>
        <w:rPr>
          <w:bCs/>
        </w:rPr>
      </w:pPr>
      <w:r w:rsidRPr="007B396D">
        <w:rPr>
          <w:rFonts w:eastAsia="Times New Roman" w:cs="Times New Roman"/>
          <w:bCs/>
          <w:color w:val="2C3447"/>
          <w:lang w:eastAsia="cs-CZ"/>
        </w:rPr>
        <w:t xml:space="preserve">Mechanismus </w:t>
      </w:r>
      <w:r w:rsidR="0092237A" w:rsidRPr="007B396D">
        <w:rPr>
          <w:rFonts w:eastAsia="Times New Roman" w:cs="Times New Roman"/>
          <w:bCs/>
          <w:color w:val="2C3447"/>
          <w:lang w:eastAsia="cs-CZ"/>
        </w:rPr>
        <w:t>plateb převodem a párování s objednávkami</w:t>
      </w:r>
    </w:p>
    <w:p w14:paraId="65D6EDAE" w14:textId="77777777" w:rsidR="0092237A" w:rsidRPr="009226CD" w:rsidRDefault="0092237A" w:rsidP="007B396D">
      <w:pPr>
        <w:spacing w:after="0" w:line="240" w:lineRule="auto"/>
        <w:ind w:left="709"/>
        <w:jc w:val="both"/>
        <w:rPr>
          <w:b/>
          <w:bCs/>
        </w:rPr>
      </w:pPr>
      <w:r w:rsidRPr="009226CD">
        <w:rPr>
          <w:rFonts w:eastAsia="Aptos" w:cs="Aptos"/>
        </w:rPr>
        <w:t xml:space="preserve">Každý pracovní den je nutné provést kontrolu plateb připsaných na účet Plzeňské vstupenky. </w:t>
      </w:r>
      <w:r w:rsidR="000B1AE8" w:rsidRPr="009226CD">
        <w:rPr>
          <w:rFonts w:eastAsia="Aptos" w:cs="Aptos"/>
        </w:rPr>
        <w:t>Požadovaný systém musí umožnit automatizované</w:t>
      </w:r>
      <w:r w:rsidRPr="009226CD">
        <w:rPr>
          <w:rFonts w:eastAsia="Aptos" w:cs="Aptos"/>
        </w:rPr>
        <w:t xml:space="preserve"> nahrá</w:t>
      </w:r>
      <w:r w:rsidR="000B1AE8" w:rsidRPr="009226CD">
        <w:rPr>
          <w:rFonts w:eastAsia="Aptos" w:cs="Aptos"/>
        </w:rPr>
        <w:t>vání</w:t>
      </w:r>
      <w:r w:rsidRPr="009226CD">
        <w:rPr>
          <w:rFonts w:eastAsia="Aptos" w:cs="Aptos"/>
        </w:rPr>
        <w:t xml:space="preserve"> bankovní</w:t>
      </w:r>
      <w:r w:rsidR="000B1AE8" w:rsidRPr="009226CD">
        <w:rPr>
          <w:rFonts w:eastAsia="Aptos" w:cs="Aptos"/>
        </w:rPr>
        <w:t>ch</w:t>
      </w:r>
      <w:r w:rsidRPr="009226CD">
        <w:rPr>
          <w:rFonts w:eastAsia="Aptos" w:cs="Aptos"/>
        </w:rPr>
        <w:t xml:space="preserve"> výpis</w:t>
      </w:r>
      <w:r w:rsidR="000B1AE8" w:rsidRPr="009226CD">
        <w:rPr>
          <w:rFonts w:eastAsia="Aptos" w:cs="Aptos"/>
        </w:rPr>
        <w:t>ů</w:t>
      </w:r>
      <w:r w:rsidRPr="009226CD">
        <w:rPr>
          <w:rFonts w:eastAsia="Aptos" w:cs="Aptos"/>
        </w:rPr>
        <w:t xml:space="preserve"> do systému a automaticky spárovat přijaté platby s objednávkami. V tu chvíli systém automaticky rozesílá elektronické vstupenky zákazníkům. Všechny platby, které nejsou spárovány automaticky, je nutné prověřit, zařadit dle jejich účelu a případně opět vyřešit jakékoli nesrovnalosti s účetním oddělením Plzeňské vstupenky. </w:t>
      </w:r>
    </w:p>
    <w:p w14:paraId="016927B2" w14:textId="77777777" w:rsidR="0092237A" w:rsidRPr="009226CD" w:rsidRDefault="0092237A" w:rsidP="000B1AE8">
      <w:pPr>
        <w:jc w:val="both"/>
      </w:pPr>
    </w:p>
    <w:p w14:paraId="3A249854" w14:textId="77777777" w:rsidR="004F0B24" w:rsidRPr="009226CD" w:rsidRDefault="000B1AE8" w:rsidP="00E95DBC">
      <w:pPr>
        <w:pStyle w:val="Odstavecseseznamem"/>
        <w:numPr>
          <w:ilvl w:val="0"/>
          <w:numId w:val="21"/>
        </w:numPr>
        <w:jc w:val="both"/>
      </w:pPr>
      <w:r w:rsidRPr="009226CD">
        <w:t>Finanční uzávěrky</w:t>
      </w:r>
      <w:r w:rsidR="004F0B24" w:rsidRPr="009226CD">
        <w:t xml:space="preserve"> a sestav</w:t>
      </w:r>
      <w:r w:rsidRPr="009226CD">
        <w:t>y</w:t>
      </w:r>
    </w:p>
    <w:p w14:paraId="28F49EFE" w14:textId="77777777" w:rsidR="004F0B24" w:rsidRPr="009226CD" w:rsidRDefault="004F0B24" w:rsidP="008E453F">
      <w:pPr>
        <w:ind w:left="709"/>
        <w:jc w:val="both"/>
      </w:pPr>
      <w:r w:rsidRPr="009226CD">
        <w:t>Finanční uzávěrky a sestavy slouží jako klíčový nástroj pro sledování prodejních dat, statistické vyhodnocení tržeb a kontrolu hotovostních i bezhotovo</w:t>
      </w:r>
      <w:r w:rsidR="000B1AE8" w:rsidRPr="009226CD">
        <w:t>stních toků. Musí</w:t>
      </w:r>
      <w:r w:rsidRPr="009226CD">
        <w:t xml:space="preserve"> poskytova</w:t>
      </w:r>
      <w:r w:rsidR="000B1AE8" w:rsidRPr="009226CD">
        <w:t>t</w:t>
      </w:r>
      <w:r w:rsidRPr="009226CD">
        <w:t xml:space="preserve"> relevantní informace různým typům uživatelů – od pokladních, přes vedoucí provozu, až po účetní a manažery organizace.</w:t>
      </w:r>
    </w:p>
    <w:p w14:paraId="4B84385C" w14:textId="77777777" w:rsidR="004F0B24" w:rsidRPr="009226CD" w:rsidRDefault="000B1AE8" w:rsidP="008E453F">
      <w:pPr>
        <w:ind w:left="709"/>
      </w:pPr>
      <w:r w:rsidRPr="009226CD">
        <w:t>Hlavní požadované funkce</w:t>
      </w:r>
      <w:r w:rsidR="004F0B24" w:rsidRPr="009226CD">
        <w:t>:</w:t>
      </w:r>
    </w:p>
    <w:p w14:paraId="2A730334" w14:textId="77777777" w:rsidR="004F0B24" w:rsidRPr="009226CD" w:rsidRDefault="004F0B24" w:rsidP="00E95DBC">
      <w:pPr>
        <w:pStyle w:val="Odstavecseseznamem"/>
        <w:numPr>
          <w:ilvl w:val="0"/>
          <w:numId w:val="23"/>
        </w:numPr>
        <w:jc w:val="both"/>
      </w:pPr>
      <w:r w:rsidRPr="009226CD">
        <w:t>Denní a pokladní uzávěrky</w:t>
      </w:r>
    </w:p>
    <w:p w14:paraId="194EBD4E" w14:textId="77777777" w:rsidR="004F0B24" w:rsidRPr="009226CD" w:rsidRDefault="004F0B24" w:rsidP="00B37961">
      <w:pPr>
        <w:ind w:left="1134"/>
        <w:jc w:val="both"/>
      </w:pPr>
      <w:r w:rsidRPr="009226CD">
        <w:t xml:space="preserve">Funkce určené zejména pro pokladní a provozní pracovníky. Umožňují uzavřít </w:t>
      </w:r>
      <w:proofErr w:type="gramStart"/>
      <w:r w:rsidRPr="009226CD">
        <w:t xml:space="preserve">směnu, </w:t>
      </w:r>
      <w:r w:rsidR="00B37961">
        <w:t xml:space="preserve"> </w:t>
      </w:r>
      <w:r w:rsidRPr="009226CD">
        <w:t>vyhodnotit</w:t>
      </w:r>
      <w:proofErr w:type="gramEnd"/>
      <w:r w:rsidRPr="009226CD">
        <w:t xml:space="preserve"> denní tržby, provést kontrolu odevzdané hotovosti a zpracovat přehled plateb.</w:t>
      </w:r>
    </w:p>
    <w:p w14:paraId="7CC123E3" w14:textId="77777777" w:rsidR="004F0B24" w:rsidRPr="009226CD" w:rsidRDefault="004F0B24" w:rsidP="00E95DBC">
      <w:pPr>
        <w:pStyle w:val="Odstavecseseznamem"/>
        <w:numPr>
          <w:ilvl w:val="0"/>
          <w:numId w:val="22"/>
        </w:numPr>
        <w:jc w:val="both"/>
      </w:pPr>
      <w:r w:rsidRPr="009226CD">
        <w:t>Přehledy o zákaznických kartách a kupónech</w:t>
      </w:r>
    </w:p>
    <w:p w14:paraId="188AB168" w14:textId="77777777" w:rsidR="004F0B24" w:rsidRPr="009226CD" w:rsidRDefault="004F0B24" w:rsidP="00B37961">
      <w:pPr>
        <w:ind w:left="1134"/>
        <w:jc w:val="both"/>
      </w:pPr>
      <w:r w:rsidRPr="009226CD">
        <w:t xml:space="preserve">Systém umožňuje podrobně sledovat platby provedené pomocí zákaznických karet a kupónů – tedy </w:t>
      </w:r>
      <w:proofErr w:type="spellStart"/>
      <w:r w:rsidRPr="009226CD">
        <w:t>benefitní</w:t>
      </w:r>
      <w:r w:rsidR="000B1AE8" w:rsidRPr="009226CD">
        <w:t>ch</w:t>
      </w:r>
      <w:proofErr w:type="spellEnd"/>
      <w:r w:rsidR="000B1AE8" w:rsidRPr="009226CD">
        <w:t xml:space="preserve"> nástrojů, které jsou běžné ve sportovních organizacích</w:t>
      </w:r>
      <w:r w:rsidRPr="009226CD">
        <w:t>.</w:t>
      </w:r>
    </w:p>
    <w:p w14:paraId="1BC492AA" w14:textId="77777777" w:rsidR="004F0B24" w:rsidRPr="009226CD" w:rsidRDefault="004F0B24" w:rsidP="00E95DBC">
      <w:pPr>
        <w:pStyle w:val="Odstavecseseznamem"/>
        <w:numPr>
          <w:ilvl w:val="0"/>
          <w:numId w:val="22"/>
        </w:numPr>
        <w:jc w:val="both"/>
      </w:pPr>
      <w:r w:rsidRPr="009226CD">
        <w:lastRenderedPageBreak/>
        <w:t>Vyhodnocení DPH</w:t>
      </w:r>
    </w:p>
    <w:p w14:paraId="5F3B39DB" w14:textId="77777777" w:rsidR="004F0B24" w:rsidRPr="009226CD" w:rsidRDefault="000B1AE8" w:rsidP="00B37961">
      <w:pPr>
        <w:ind w:left="1134"/>
        <w:jc w:val="both"/>
      </w:pPr>
      <w:r w:rsidRPr="009226CD">
        <w:t>Bude umožňovat</w:t>
      </w:r>
      <w:r w:rsidR="004F0B24" w:rsidRPr="009226CD">
        <w:t xml:space="preserve"> přesné rozčlenění DPH podle typu vstupenek, data konání nebo data prodeje. To je klíčové pro účetní a finanční oddělení při měsíčním nebo ročním vyúčtování.</w:t>
      </w:r>
    </w:p>
    <w:p w14:paraId="7E2765F0" w14:textId="77777777" w:rsidR="004F0B24" w:rsidRPr="009226CD" w:rsidRDefault="004F0B24" w:rsidP="00E95DBC">
      <w:pPr>
        <w:pStyle w:val="Odstavecseseznamem"/>
        <w:numPr>
          <w:ilvl w:val="0"/>
          <w:numId w:val="22"/>
        </w:numPr>
        <w:jc w:val="both"/>
      </w:pPr>
      <w:r w:rsidRPr="009226CD">
        <w:t>Uzávěrky podle různých úrovní</w:t>
      </w:r>
    </w:p>
    <w:p w14:paraId="487EB128" w14:textId="77777777" w:rsidR="004F0B24" w:rsidRPr="009226CD" w:rsidRDefault="000B1AE8" w:rsidP="00B37961">
      <w:pPr>
        <w:ind w:left="1134"/>
        <w:jc w:val="both"/>
      </w:pPr>
      <w:r w:rsidRPr="009226CD">
        <w:t>Uzávěrky bude</w:t>
      </w:r>
      <w:r w:rsidR="004F0B24" w:rsidRPr="009226CD">
        <w:t xml:space="preserve"> možné generovat za jednotlivé pokladní, za celou organizaci, za akci nebo za konkrétní typ produktu (např. </w:t>
      </w:r>
      <w:r w:rsidRPr="009226CD">
        <w:t>vstupenka, prohlídka, permanentky</w:t>
      </w:r>
      <w:r w:rsidR="004F0B24" w:rsidRPr="009226CD">
        <w:t>, balíčky). To umožňuje flexibilní vyhodnocení a kontrolu provozu napříč celou organizací.</w:t>
      </w:r>
    </w:p>
    <w:p w14:paraId="3F5F26DF" w14:textId="77777777" w:rsidR="004F0B24" w:rsidRPr="009226CD" w:rsidRDefault="004F0B24" w:rsidP="00E95DBC">
      <w:pPr>
        <w:pStyle w:val="Odstavecseseznamem"/>
        <w:numPr>
          <w:ilvl w:val="0"/>
          <w:numId w:val="22"/>
        </w:numPr>
        <w:jc w:val="both"/>
      </w:pPr>
      <w:r w:rsidRPr="009226CD">
        <w:t>Statistiky a přehledy</w:t>
      </w:r>
    </w:p>
    <w:p w14:paraId="4062FC99" w14:textId="77777777" w:rsidR="004F0B24" w:rsidRPr="009226CD" w:rsidRDefault="004F0B24" w:rsidP="00B37961">
      <w:pPr>
        <w:ind w:left="1134"/>
        <w:jc w:val="both"/>
      </w:pPr>
      <w:r w:rsidRPr="009226CD">
        <w:t xml:space="preserve">Systém </w:t>
      </w:r>
      <w:r w:rsidR="000B1AE8" w:rsidRPr="009226CD">
        <w:t xml:space="preserve">umožní podrobné </w:t>
      </w:r>
      <w:r w:rsidRPr="009226CD">
        <w:t>výstupy, které poskytují statistické vyhodnocení návštěvnosti, typy plateb, prodeje dle produktových skupin, ale také například využití autorských práv nebo sponzorských smluv.</w:t>
      </w:r>
    </w:p>
    <w:p w14:paraId="30814D47" w14:textId="77777777" w:rsidR="004F0B24" w:rsidRPr="009226CD" w:rsidRDefault="004F0B24" w:rsidP="00E95DBC">
      <w:pPr>
        <w:pStyle w:val="Odstavecseseznamem"/>
        <w:numPr>
          <w:ilvl w:val="0"/>
          <w:numId w:val="22"/>
        </w:numPr>
      </w:pPr>
      <w:r w:rsidRPr="009226CD">
        <w:t>Vyhodnocení pro specifické produkty</w:t>
      </w:r>
    </w:p>
    <w:p w14:paraId="6B7E7282" w14:textId="77777777" w:rsidR="004F0B24" w:rsidRPr="009226CD" w:rsidRDefault="00E65C09" w:rsidP="00D5140F">
      <w:pPr>
        <w:ind w:left="1134"/>
      </w:pPr>
      <w:r w:rsidRPr="009226CD">
        <w:t>Samostatné výstupy budou</w:t>
      </w:r>
      <w:r w:rsidR="004F0B24" w:rsidRPr="009226CD">
        <w:t xml:space="preserve"> připraveny pro:</w:t>
      </w:r>
    </w:p>
    <w:p w14:paraId="6CFBDDA2" w14:textId="769A194E" w:rsidR="004F0B24" w:rsidRPr="009226CD" w:rsidRDefault="00762BC9" w:rsidP="00E95DBC">
      <w:pPr>
        <w:pStyle w:val="Odstavecseseznamem"/>
        <w:numPr>
          <w:ilvl w:val="0"/>
          <w:numId w:val="24"/>
        </w:numPr>
        <w:spacing w:after="0"/>
      </w:pPr>
      <w:r>
        <w:t>s</w:t>
      </w:r>
      <w:r w:rsidR="00E65C09" w:rsidRPr="009226CD">
        <w:t>portovní akce</w:t>
      </w:r>
    </w:p>
    <w:p w14:paraId="15728C29" w14:textId="10C9CE75" w:rsidR="004F0B24" w:rsidRPr="009226CD" w:rsidRDefault="00762BC9" w:rsidP="00E95DBC">
      <w:pPr>
        <w:pStyle w:val="Odstavecseseznamem"/>
        <w:numPr>
          <w:ilvl w:val="0"/>
          <w:numId w:val="24"/>
        </w:numPr>
        <w:spacing w:after="0"/>
      </w:pPr>
      <w:r>
        <w:t>p</w:t>
      </w:r>
      <w:r w:rsidR="004F0B24" w:rsidRPr="009226CD">
        <w:t>rohlídky (včetně přehledů průvodců a kontrolovaných vstupenek)</w:t>
      </w:r>
    </w:p>
    <w:p w14:paraId="6677C18E" w14:textId="29022191" w:rsidR="004F0B24" w:rsidRPr="009226CD" w:rsidRDefault="00762BC9" w:rsidP="00E95DBC">
      <w:pPr>
        <w:pStyle w:val="Odstavecseseznamem"/>
        <w:numPr>
          <w:ilvl w:val="0"/>
          <w:numId w:val="24"/>
        </w:numPr>
        <w:spacing w:after="0"/>
      </w:pPr>
      <w:r>
        <w:t>p</w:t>
      </w:r>
      <w:r w:rsidR="00E65C09" w:rsidRPr="009226CD">
        <w:t>ermanentky</w:t>
      </w:r>
      <w:r w:rsidR="004F0B24" w:rsidRPr="009226CD">
        <w:t xml:space="preserve"> a balíčky</w:t>
      </w:r>
    </w:p>
    <w:p w14:paraId="1B495B6D" w14:textId="51CE80F4" w:rsidR="004F0B24" w:rsidRDefault="00762BC9" w:rsidP="00E95DBC">
      <w:pPr>
        <w:pStyle w:val="Odstavecseseznamem"/>
        <w:numPr>
          <w:ilvl w:val="0"/>
          <w:numId w:val="24"/>
        </w:numPr>
        <w:spacing w:after="0"/>
      </w:pPr>
      <w:r>
        <w:t>s</w:t>
      </w:r>
      <w:r w:rsidR="004F0B24" w:rsidRPr="009226CD">
        <w:t>lužby a zboží</w:t>
      </w:r>
    </w:p>
    <w:p w14:paraId="68451B38" w14:textId="77777777" w:rsidR="00D5140F" w:rsidRPr="009226CD" w:rsidRDefault="00D5140F" w:rsidP="004F0B24"/>
    <w:p w14:paraId="3E321D25" w14:textId="77777777" w:rsidR="004F0B24" w:rsidRPr="009226CD" w:rsidRDefault="004F0B24" w:rsidP="00E95DBC">
      <w:pPr>
        <w:pStyle w:val="Odstavecseseznamem"/>
        <w:numPr>
          <w:ilvl w:val="0"/>
          <w:numId w:val="25"/>
        </w:numPr>
        <w:ind w:left="993"/>
      </w:pPr>
      <w:r w:rsidRPr="009226CD">
        <w:t>Rezervace a blokace kapacit</w:t>
      </w:r>
    </w:p>
    <w:p w14:paraId="2394DA34" w14:textId="63771C33" w:rsidR="004F0B24" w:rsidRDefault="00E65C09" w:rsidP="000F357B">
      <w:pPr>
        <w:ind w:left="993"/>
        <w:jc w:val="both"/>
      </w:pPr>
      <w:r w:rsidRPr="009226CD">
        <w:t>Bude umožněna správa</w:t>
      </w:r>
      <w:r w:rsidR="004F0B24" w:rsidRPr="009226CD">
        <w:t xml:space="preserve"> rezervovaných vstupenek, blokovaných míst nebo služeb, např. pro B2B partnery, školy nebo firemní klienty.</w:t>
      </w:r>
    </w:p>
    <w:p w14:paraId="6B81AAE3" w14:textId="77777777" w:rsidR="00B519A9" w:rsidRPr="009226CD" w:rsidRDefault="00B519A9" w:rsidP="000F357B">
      <w:pPr>
        <w:ind w:left="993"/>
        <w:jc w:val="both"/>
      </w:pPr>
    </w:p>
    <w:p w14:paraId="2083B47D" w14:textId="7A360334" w:rsidR="004F0B24" w:rsidRPr="009226CD" w:rsidRDefault="00AC25E2" w:rsidP="000F357B">
      <w:pPr>
        <w:ind w:left="993"/>
      </w:pPr>
      <w:r>
        <w:t xml:space="preserve">Tyto </w:t>
      </w:r>
      <w:r w:rsidR="00E65C09" w:rsidRPr="009226CD">
        <w:t>funkcionality</w:t>
      </w:r>
      <w:r w:rsidR="004F0B24" w:rsidRPr="009226CD">
        <w:t xml:space="preserve"> </w:t>
      </w:r>
      <w:r>
        <w:t xml:space="preserve">bude </w:t>
      </w:r>
      <w:r w:rsidR="004F0B24" w:rsidRPr="009226CD">
        <w:t>použív</w:t>
      </w:r>
      <w:r w:rsidR="00E65C09" w:rsidRPr="009226CD">
        <w:t>at</w:t>
      </w:r>
      <w:r w:rsidR="004F0B24" w:rsidRPr="009226CD">
        <w:t>:</w:t>
      </w:r>
    </w:p>
    <w:p w14:paraId="77AFF0B4" w14:textId="77777777" w:rsidR="004F0B24" w:rsidRPr="009226CD" w:rsidRDefault="004F0B24" w:rsidP="00E95DBC">
      <w:pPr>
        <w:pStyle w:val="Odstavecseseznamem"/>
        <w:numPr>
          <w:ilvl w:val="1"/>
          <w:numId w:val="26"/>
        </w:numPr>
        <w:spacing w:after="0"/>
        <w:ind w:left="2410"/>
      </w:pPr>
      <w:r w:rsidRPr="009226CD">
        <w:t>Pokladní a obsluha: pro denní uzávěrky směn a kontrolu odevzdaných peněz</w:t>
      </w:r>
    </w:p>
    <w:p w14:paraId="33B22CAB" w14:textId="77777777" w:rsidR="004F0B24" w:rsidRPr="009226CD" w:rsidRDefault="004F0B24" w:rsidP="00E95DBC">
      <w:pPr>
        <w:pStyle w:val="Odstavecseseznamem"/>
        <w:numPr>
          <w:ilvl w:val="1"/>
          <w:numId w:val="26"/>
        </w:numPr>
        <w:spacing w:after="0"/>
        <w:ind w:left="2410"/>
      </w:pPr>
      <w:r w:rsidRPr="009226CD">
        <w:t>Vedoucí pokladen: pro sledování vývoje tržeb, vytváření přehledů a kontrolu práce pokladen</w:t>
      </w:r>
    </w:p>
    <w:p w14:paraId="55685896" w14:textId="77777777" w:rsidR="004F0B24" w:rsidRPr="009226CD" w:rsidRDefault="004F0B24" w:rsidP="00E95DBC">
      <w:pPr>
        <w:pStyle w:val="Odstavecseseznamem"/>
        <w:numPr>
          <w:ilvl w:val="1"/>
          <w:numId w:val="26"/>
        </w:numPr>
        <w:spacing w:after="0"/>
        <w:ind w:left="2410"/>
      </w:pPr>
      <w:r w:rsidRPr="009226CD">
        <w:t>Účetní a finanční oddělení: pro zpracování DPH, analýzu příjmů a účetní výstupy</w:t>
      </w:r>
    </w:p>
    <w:p w14:paraId="1F1B62BD" w14:textId="77777777" w:rsidR="004F0B24" w:rsidRDefault="004F0B24" w:rsidP="00E95DBC">
      <w:pPr>
        <w:pStyle w:val="Odstavecseseznamem"/>
        <w:numPr>
          <w:ilvl w:val="1"/>
          <w:numId w:val="26"/>
        </w:numPr>
        <w:spacing w:after="0"/>
        <w:ind w:left="2410"/>
      </w:pPr>
      <w:r w:rsidRPr="009226CD">
        <w:t>Manažeři a vedení organizace: pro strategické rozhodování na základě podrobných přehledů</w:t>
      </w:r>
    </w:p>
    <w:p w14:paraId="78A7A3E1" w14:textId="77777777" w:rsidR="00F37E65" w:rsidRPr="009226CD" w:rsidRDefault="00F37E65" w:rsidP="00F37E65">
      <w:pPr>
        <w:pStyle w:val="Odstavecseseznamem"/>
        <w:spacing w:after="0"/>
        <w:ind w:left="2410"/>
      </w:pPr>
    </w:p>
    <w:p w14:paraId="5246E9EB" w14:textId="77777777" w:rsidR="004F0B24" w:rsidRPr="009226CD" w:rsidRDefault="00E65C09" w:rsidP="000F357B">
      <w:pPr>
        <w:ind w:left="993"/>
        <w:jc w:val="both"/>
      </w:pPr>
      <w:r w:rsidRPr="009226CD">
        <w:t>Systém tedy musí</w:t>
      </w:r>
      <w:r w:rsidR="004F0B24" w:rsidRPr="009226CD">
        <w:t xml:space="preserve"> poskyt</w:t>
      </w:r>
      <w:r w:rsidRPr="009226CD">
        <w:t>ovat</w:t>
      </w:r>
      <w:r w:rsidR="004F0B24" w:rsidRPr="009226CD">
        <w:t xml:space="preserve"> komplexní pohled na výkonnost organizace z pohledu prodeje, a zároveň </w:t>
      </w:r>
      <w:r w:rsidRPr="009226CD">
        <w:t xml:space="preserve">bude </w:t>
      </w:r>
      <w:r w:rsidR="004F0B24" w:rsidRPr="009226CD">
        <w:t>splň</w:t>
      </w:r>
      <w:r w:rsidRPr="009226CD">
        <w:t>ovat</w:t>
      </w:r>
      <w:r w:rsidR="004F0B24" w:rsidRPr="009226CD">
        <w:t xml:space="preserve"> požadavky na legislativní, daňovou a účetní přesnost. </w:t>
      </w:r>
    </w:p>
    <w:p w14:paraId="4BD9D05E" w14:textId="77777777" w:rsidR="00A57B45" w:rsidRPr="002A225B" w:rsidRDefault="00A57B45" w:rsidP="004F0B24"/>
    <w:p w14:paraId="6C4F5E6B" w14:textId="77777777" w:rsidR="007B78CA" w:rsidRDefault="007B78CA" w:rsidP="00276A6B">
      <w:pPr>
        <w:pStyle w:val="Nadpis2"/>
      </w:pPr>
      <w:bookmarkStart w:id="6" w:name="_Toc209708502"/>
      <w:r w:rsidRPr="003D7050">
        <w:t>Integrace</w:t>
      </w:r>
      <w:r>
        <w:t xml:space="preserve"> s webem Plzeňské vstupenky</w:t>
      </w:r>
      <w:bookmarkEnd w:id="6"/>
      <w:r w:rsidR="006C037A">
        <w:t xml:space="preserve"> </w:t>
      </w:r>
    </w:p>
    <w:p w14:paraId="3BE630B9" w14:textId="77777777" w:rsidR="00F44A19" w:rsidRPr="00F44A19" w:rsidRDefault="00F44A19" w:rsidP="00F44A19"/>
    <w:p w14:paraId="08E7FACF" w14:textId="77777777" w:rsidR="00BC5424" w:rsidRPr="00B16A90" w:rsidRDefault="00FB4CFA" w:rsidP="00BC5424">
      <w:r w:rsidRPr="00B16A90">
        <w:t>Každé organizaci bude umožněna integrace do vlas</w:t>
      </w:r>
      <w:r w:rsidR="00B16A90" w:rsidRPr="00B16A90">
        <w:t>t</w:t>
      </w:r>
      <w:r w:rsidRPr="00B16A90">
        <w:t>ního webu s prodejem vstupenek</w:t>
      </w:r>
      <w:r w:rsidR="00B16A90" w:rsidRPr="00B16A90">
        <w:t xml:space="preserve">. </w:t>
      </w:r>
    </w:p>
    <w:p w14:paraId="468D8342" w14:textId="77777777" w:rsidR="00963385" w:rsidRPr="002338DB" w:rsidRDefault="00B16A90" w:rsidP="00E95DBC">
      <w:pPr>
        <w:pStyle w:val="Odstavecseseznamem"/>
        <w:numPr>
          <w:ilvl w:val="0"/>
          <w:numId w:val="27"/>
        </w:numPr>
        <w:spacing w:after="0"/>
        <w:ind w:left="284"/>
      </w:pPr>
      <w:r w:rsidRPr="002338DB">
        <w:lastRenderedPageBreak/>
        <w:t>Minimální f</w:t>
      </w:r>
      <w:r w:rsidR="00963385" w:rsidRPr="002338DB">
        <w:t>unkcionalita pro koncové uživatele</w:t>
      </w:r>
      <w:r w:rsidRPr="002338DB">
        <w:t xml:space="preserve"> webu</w:t>
      </w:r>
    </w:p>
    <w:p w14:paraId="3DF14D53" w14:textId="77777777" w:rsidR="00963385" w:rsidRPr="00B16A90" w:rsidRDefault="00DB3419" w:rsidP="00DB3419">
      <w:pPr>
        <w:spacing w:after="0"/>
      </w:pPr>
      <w:r>
        <w:t xml:space="preserve">     </w:t>
      </w:r>
      <w:r w:rsidR="00963385" w:rsidRPr="00B16A90">
        <w:t>Vyhledávání a filtrování akcí:</w:t>
      </w:r>
    </w:p>
    <w:p w14:paraId="6D303487" w14:textId="77777777" w:rsidR="00963385" w:rsidRPr="00B16A90" w:rsidRDefault="00963385" w:rsidP="00E95DBC">
      <w:pPr>
        <w:pStyle w:val="Odstavecseseznamem"/>
        <w:numPr>
          <w:ilvl w:val="0"/>
          <w:numId w:val="28"/>
        </w:numPr>
        <w:spacing w:after="0"/>
      </w:pPr>
      <w:r w:rsidRPr="00B16A90">
        <w:t>Fulltextové vyhledávání dle názvu nebo klíčových slov.</w:t>
      </w:r>
    </w:p>
    <w:p w14:paraId="6D5C14E7" w14:textId="77777777" w:rsidR="00963385" w:rsidRPr="00B16A90" w:rsidRDefault="00963385" w:rsidP="00E95DBC">
      <w:pPr>
        <w:pStyle w:val="Odstavecseseznamem"/>
        <w:numPr>
          <w:ilvl w:val="0"/>
          <w:numId w:val="28"/>
        </w:numPr>
        <w:spacing w:after="0"/>
      </w:pPr>
      <w:r w:rsidRPr="00B16A90">
        <w:t>Filtrování podle:</w:t>
      </w:r>
    </w:p>
    <w:p w14:paraId="009AD77C" w14:textId="77777777" w:rsidR="00963385" w:rsidRPr="00B16A90" w:rsidRDefault="00963385" w:rsidP="001500E1">
      <w:pPr>
        <w:pStyle w:val="Odstavecseseznamem"/>
        <w:numPr>
          <w:ilvl w:val="0"/>
          <w:numId w:val="76"/>
        </w:numPr>
        <w:spacing w:after="0"/>
        <w:ind w:left="2410"/>
      </w:pPr>
      <w:r w:rsidRPr="00B16A90">
        <w:t>data konání (dne</w:t>
      </w:r>
      <w:r w:rsidR="002338DB">
        <w:t>s, tento týden, vlastní termín)</w:t>
      </w:r>
    </w:p>
    <w:p w14:paraId="4F49635F" w14:textId="77777777" w:rsidR="00963385" w:rsidRPr="00B16A90" w:rsidRDefault="00963385" w:rsidP="001500E1">
      <w:pPr>
        <w:pStyle w:val="Odstavecseseznamem"/>
        <w:numPr>
          <w:ilvl w:val="0"/>
          <w:numId w:val="76"/>
        </w:numPr>
        <w:spacing w:after="0"/>
        <w:ind w:left="2410"/>
      </w:pPr>
      <w:r w:rsidRPr="00B16A90">
        <w:t>kategorie (</w:t>
      </w:r>
      <w:r w:rsidR="002338DB">
        <w:t xml:space="preserve">prohlídka, </w:t>
      </w:r>
      <w:proofErr w:type="gramStart"/>
      <w:r w:rsidR="002338DB">
        <w:t>sport,</w:t>
      </w:r>
      <w:proofErr w:type="gramEnd"/>
      <w:r w:rsidR="002338DB">
        <w:t xml:space="preserve"> atd.)</w:t>
      </w:r>
    </w:p>
    <w:p w14:paraId="4D761D9C" w14:textId="77777777" w:rsidR="00963385" w:rsidRPr="00B16A90" w:rsidRDefault="002338DB" w:rsidP="001500E1">
      <w:pPr>
        <w:pStyle w:val="Odstavecseseznamem"/>
        <w:numPr>
          <w:ilvl w:val="0"/>
          <w:numId w:val="76"/>
        </w:numPr>
        <w:spacing w:after="0"/>
        <w:ind w:left="2410"/>
      </w:pPr>
      <w:r>
        <w:t>místa konání</w:t>
      </w:r>
    </w:p>
    <w:p w14:paraId="475AD6C4" w14:textId="77777777" w:rsidR="00963385" w:rsidRPr="00B16A90" w:rsidRDefault="002338DB" w:rsidP="001500E1">
      <w:pPr>
        <w:pStyle w:val="Odstavecseseznamem"/>
        <w:numPr>
          <w:ilvl w:val="0"/>
          <w:numId w:val="76"/>
        </w:numPr>
        <w:spacing w:after="0"/>
        <w:ind w:left="2410"/>
      </w:pPr>
      <w:r>
        <w:t>pořadatele</w:t>
      </w:r>
    </w:p>
    <w:p w14:paraId="02EE0907" w14:textId="77777777" w:rsidR="00963385" w:rsidRPr="00B16A90" w:rsidRDefault="002338DB" w:rsidP="001500E1">
      <w:pPr>
        <w:pStyle w:val="Odstavecseseznamem"/>
        <w:numPr>
          <w:ilvl w:val="0"/>
          <w:numId w:val="76"/>
        </w:numPr>
        <w:spacing w:after="0"/>
        <w:ind w:left="2410"/>
      </w:pPr>
      <w:r>
        <w:t>typu akce</w:t>
      </w:r>
    </w:p>
    <w:p w14:paraId="00DD13A2" w14:textId="77777777" w:rsidR="00963385" w:rsidRDefault="002338DB" w:rsidP="001500E1">
      <w:pPr>
        <w:pStyle w:val="Odstavecseseznamem"/>
        <w:numPr>
          <w:ilvl w:val="0"/>
          <w:numId w:val="76"/>
        </w:numPr>
        <w:spacing w:after="0"/>
        <w:ind w:left="2410"/>
      </w:pPr>
      <w:proofErr w:type="spellStart"/>
      <w:r>
        <w:t>hashtagů</w:t>
      </w:r>
      <w:proofErr w:type="spellEnd"/>
    </w:p>
    <w:p w14:paraId="3C46E946" w14:textId="77777777" w:rsidR="002338DB" w:rsidRPr="00B16A90" w:rsidRDefault="002338DB" w:rsidP="009C4251">
      <w:pPr>
        <w:spacing w:after="0"/>
      </w:pPr>
    </w:p>
    <w:p w14:paraId="076FEE7B" w14:textId="77777777" w:rsidR="00963385" w:rsidRPr="00B16A90" w:rsidRDefault="00963385" w:rsidP="001A7AF7">
      <w:pPr>
        <w:spacing w:after="0"/>
        <w:ind w:left="284"/>
      </w:pPr>
      <w:r w:rsidRPr="00B16A90">
        <w:t>Struktura detailu akce:</w:t>
      </w:r>
    </w:p>
    <w:p w14:paraId="6C1C9310" w14:textId="77777777" w:rsidR="00963385" w:rsidRPr="00B16A90" w:rsidRDefault="001A7AF7" w:rsidP="00E95DBC">
      <w:pPr>
        <w:pStyle w:val="Odstavecseseznamem"/>
        <w:numPr>
          <w:ilvl w:val="0"/>
          <w:numId w:val="29"/>
        </w:numPr>
        <w:spacing w:after="0"/>
      </w:pPr>
      <w:r>
        <w:t>Název akce, datum a čas konání</w:t>
      </w:r>
    </w:p>
    <w:p w14:paraId="1F42B75D" w14:textId="77777777" w:rsidR="00963385" w:rsidRPr="00B16A90" w:rsidRDefault="001A7AF7" w:rsidP="00E95DBC">
      <w:pPr>
        <w:pStyle w:val="Odstavecseseznamem"/>
        <w:numPr>
          <w:ilvl w:val="0"/>
          <w:numId w:val="29"/>
        </w:numPr>
        <w:spacing w:after="0"/>
      </w:pPr>
      <w:r>
        <w:t>Místo konání s mapou</w:t>
      </w:r>
    </w:p>
    <w:p w14:paraId="5D8129A6" w14:textId="77777777" w:rsidR="00963385" w:rsidRPr="00B16A90" w:rsidRDefault="00963385" w:rsidP="00E95DBC">
      <w:pPr>
        <w:pStyle w:val="Odstavecseseznamem"/>
        <w:numPr>
          <w:ilvl w:val="0"/>
          <w:numId w:val="29"/>
        </w:numPr>
        <w:spacing w:after="0"/>
      </w:pPr>
      <w:r w:rsidRPr="00B16A90">
        <w:t>Textový popis a v</w:t>
      </w:r>
      <w:r w:rsidR="001A7AF7">
        <w:t>izuální identita akce (obrázky)</w:t>
      </w:r>
    </w:p>
    <w:p w14:paraId="3F27AE5B" w14:textId="77777777" w:rsidR="00963385" w:rsidRPr="00B16A90" w:rsidRDefault="00963385" w:rsidP="00E95DBC">
      <w:pPr>
        <w:pStyle w:val="Odstavecseseznamem"/>
        <w:numPr>
          <w:ilvl w:val="0"/>
          <w:numId w:val="29"/>
        </w:numPr>
        <w:spacing w:after="0"/>
      </w:pPr>
      <w:r w:rsidRPr="00B16A90">
        <w:t>Seznam všech t</w:t>
      </w:r>
      <w:r w:rsidR="001A7AF7">
        <w:t>ermínů u vícedenních</w:t>
      </w:r>
      <w:r w:rsidR="0085072B">
        <w:t xml:space="preserve"> </w:t>
      </w:r>
      <w:r w:rsidR="00EB3A72">
        <w:t>akcí</w:t>
      </w:r>
    </w:p>
    <w:p w14:paraId="7058A5DC" w14:textId="77777777" w:rsidR="00963385" w:rsidRPr="00B16A90" w:rsidRDefault="00963385" w:rsidP="00E95DBC">
      <w:pPr>
        <w:pStyle w:val="Odstavecseseznamem"/>
        <w:numPr>
          <w:ilvl w:val="0"/>
          <w:numId w:val="29"/>
        </w:numPr>
        <w:spacing w:after="0"/>
      </w:pPr>
      <w:r w:rsidRPr="00B16A90">
        <w:t>Ceník vstupenek (možné ce</w:t>
      </w:r>
      <w:r w:rsidR="001A7AF7">
        <w:t>nové hladiny, zlevněné vstupné)</w:t>
      </w:r>
    </w:p>
    <w:p w14:paraId="13DFC9BB" w14:textId="77777777" w:rsidR="00963385" w:rsidRPr="00B16A90" w:rsidRDefault="00963385" w:rsidP="00E95DBC">
      <w:pPr>
        <w:pStyle w:val="Odstavecseseznamem"/>
        <w:numPr>
          <w:ilvl w:val="0"/>
          <w:numId w:val="29"/>
        </w:numPr>
        <w:spacing w:after="0"/>
      </w:pPr>
      <w:r w:rsidRPr="00B16A90">
        <w:t>Stav dostupnost</w:t>
      </w:r>
      <w:r w:rsidR="001A7AF7">
        <w:t>i (vyprodáno / zbývající místa)</w:t>
      </w:r>
    </w:p>
    <w:p w14:paraId="0B4AD87D" w14:textId="77777777" w:rsidR="00963385" w:rsidRDefault="00963385" w:rsidP="00E95DBC">
      <w:pPr>
        <w:pStyle w:val="Odstavecseseznamem"/>
        <w:numPr>
          <w:ilvl w:val="0"/>
          <w:numId w:val="29"/>
        </w:numPr>
        <w:spacing w:after="0"/>
      </w:pPr>
      <w:r w:rsidRPr="00B16A90">
        <w:t>Tlačítko „</w:t>
      </w:r>
      <w:r w:rsidRPr="004C5349">
        <w:rPr>
          <w:i/>
        </w:rPr>
        <w:t>Koupit vstupenk</w:t>
      </w:r>
      <w:r w:rsidR="004F5B56" w:rsidRPr="004C5349">
        <w:rPr>
          <w:i/>
        </w:rPr>
        <w:t>y</w:t>
      </w:r>
      <w:r w:rsidR="004F5B56">
        <w:t>“ vedoucí do nákupního procesu</w:t>
      </w:r>
    </w:p>
    <w:p w14:paraId="515FE6CF" w14:textId="77777777" w:rsidR="001A7AF7" w:rsidRPr="00B16A90" w:rsidRDefault="001A7AF7" w:rsidP="001A7AF7">
      <w:pPr>
        <w:pStyle w:val="Odstavecseseznamem"/>
        <w:spacing w:after="0"/>
      </w:pPr>
    </w:p>
    <w:p w14:paraId="67268444" w14:textId="77777777" w:rsidR="00963385" w:rsidRPr="00B16A90" w:rsidRDefault="00963385" w:rsidP="004F5B56">
      <w:pPr>
        <w:spacing w:after="0"/>
        <w:ind w:left="284"/>
      </w:pPr>
      <w:r w:rsidRPr="00B16A90">
        <w:t>Nákupní proces:</w:t>
      </w:r>
    </w:p>
    <w:p w14:paraId="4BAD0237" w14:textId="77777777" w:rsidR="00963385" w:rsidRPr="00B16A90" w:rsidRDefault="00963385" w:rsidP="00E95DBC">
      <w:pPr>
        <w:pStyle w:val="Odstavecseseznamem"/>
        <w:numPr>
          <w:ilvl w:val="0"/>
          <w:numId w:val="30"/>
        </w:numPr>
        <w:spacing w:after="0"/>
      </w:pPr>
      <w:r w:rsidRPr="00B16A90">
        <w:t xml:space="preserve">Výběr konkrétního termínu akce z </w:t>
      </w:r>
      <w:r w:rsidR="004F5B56">
        <w:t xml:space="preserve">přehledu dostupných </w:t>
      </w:r>
      <w:r w:rsidR="00EB3A72">
        <w:t>akcí</w:t>
      </w:r>
      <w:r w:rsidR="00D97414">
        <w:t>.</w:t>
      </w:r>
    </w:p>
    <w:p w14:paraId="473AC5D5" w14:textId="77777777" w:rsidR="00963385" w:rsidRDefault="00963385" w:rsidP="00E95DBC">
      <w:pPr>
        <w:pStyle w:val="Odstavecseseznamem"/>
        <w:numPr>
          <w:ilvl w:val="0"/>
          <w:numId w:val="30"/>
        </w:numPr>
        <w:spacing w:after="0"/>
      </w:pPr>
      <w:r w:rsidRPr="00B16A90">
        <w:t xml:space="preserve">U číslovaných </w:t>
      </w:r>
      <w:r w:rsidR="00B16A90" w:rsidRPr="00B16A90">
        <w:t>hledišť</w:t>
      </w:r>
      <w:r w:rsidR="004F5B56">
        <w:t xml:space="preserve"> i</w:t>
      </w:r>
      <w:r w:rsidRPr="00B16A90">
        <w:t xml:space="preserve">nteraktivní výběr konkrétních míst v </w:t>
      </w:r>
      <w:r w:rsidR="00B16A90" w:rsidRPr="00B16A90">
        <w:t>hledišti</w:t>
      </w:r>
      <w:r w:rsidRPr="00B16A90">
        <w:t xml:space="preserve"> (sedací plán s barevným rozlišením zón, informací o </w:t>
      </w:r>
      <w:r w:rsidR="004F5B56">
        <w:t>dostupnosti a cenové kategorii)</w:t>
      </w:r>
      <w:r w:rsidR="00D97414">
        <w:t>.</w:t>
      </w:r>
    </w:p>
    <w:p w14:paraId="34C44BA7" w14:textId="77777777" w:rsidR="00963385" w:rsidRPr="00B16A90" w:rsidRDefault="00963385" w:rsidP="00E95DBC">
      <w:pPr>
        <w:pStyle w:val="Odstavecseseznamem"/>
        <w:numPr>
          <w:ilvl w:val="0"/>
          <w:numId w:val="31"/>
        </w:numPr>
        <w:spacing w:after="0"/>
      </w:pPr>
      <w:r w:rsidRPr="00B16A90">
        <w:t>Přidán</w:t>
      </w:r>
      <w:r w:rsidR="00DB64EE">
        <w:t>í vybraných vstupenek do košíku</w:t>
      </w:r>
      <w:r w:rsidR="00D97414">
        <w:t>.</w:t>
      </w:r>
    </w:p>
    <w:p w14:paraId="69972640" w14:textId="77777777" w:rsidR="00963385" w:rsidRPr="00B16A90" w:rsidRDefault="00963385" w:rsidP="00E95DBC">
      <w:pPr>
        <w:pStyle w:val="Odstavecseseznamem"/>
        <w:numPr>
          <w:ilvl w:val="0"/>
          <w:numId w:val="31"/>
        </w:numPr>
        <w:spacing w:after="0"/>
      </w:pPr>
      <w:r w:rsidRPr="00B16A90">
        <w:t>Vyplnění objednávkového formuláře (s možností nákupu bez registrace nebo po přihlášení</w:t>
      </w:r>
      <w:r w:rsidR="002F677D">
        <w:t xml:space="preserve"> – u každé organizace bude možné volit</w:t>
      </w:r>
      <w:r w:rsidR="00D6388E">
        <w:t>,</w:t>
      </w:r>
      <w:r w:rsidR="002F677D">
        <w:t xml:space="preserve"> zda pod jedním přihlášením lze nakoupit více vstupenek nebo pouze jednu</w:t>
      </w:r>
      <w:r w:rsidRPr="00B16A90">
        <w:t>).</w:t>
      </w:r>
    </w:p>
    <w:p w14:paraId="66A34442" w14:textId="77777777" w:rsidR="00963385" w:rsidRPr="00B16A90" w:rsidRDefault="00963385" w:rsidP="00E95DBC">
      <w:pPr>
        <w:pStyle w:val="Odstavecseseznamem"/>
        <w:numPr>
          <w:ilvl w:val="0"/>
          <w:numId w:val="31"/>
        </w:numPr>
        <w:spacing w:after="0"/>
      </w:pPr>
      <w:r w:rsidRPr="00B16A90">
        <w:t>Úhrada prostřednictvím zabezpečené online platební brány, hotově,</w:t>
      </w:r>
      <w:r w:rsidR="00D97414">
        <w:t xml:space="preserve"> A</w:t>
      </w:r>
      <w:r w:rsidR="00D6388E">
        <w:t>pple</w:t>
      </w:r>
      <w:r w:rsidR="00D97414">
        <w:t xml:space="preserve"> </w:t>
      </w:r>
      <w:proofErr w:type="spellStart"/>
      <w:r w:rsidR="00D97414">
        <w:t>pay</w:t>
      </w:r>
      <w:proofErr w:type="spellEnd"/>
      <w:r w:rsidR="00D97414">
        <w:t>, G</w:t>
      </w:r>
      <w:r w:rsidR="00D6388E">
        <w:t>oogle</w:t>
      </w:r>
      <w:r w:rsidR="00D97414">
        <w:t xml:space="preserve"> </w:t>
      </w:r>
      <w:proofErr w:type="spellStart"/>
      <w:r w:rsidR="00D6388E">
        <w:t>pay</w:t>
      </w:r>
      <w:proofErr w:type="spellEnd"/>
      <w:r w:rsidR="00D6388E">
        <w:t>,</w:t>
      </w:r>
      <w:r w:rsidRPr="00B16A90">
        <w:t xml:space="preserve"> </w:t>
      </w:r>
      <w:proofErr w:type="spellStart"/>
      <w:r w:rsidR="00DB64EE">
        <w:t>benefitními</w:t>
      </w:r>
      <w:proofErr w:type="spellEnd"/>
      <w:r w:rsidR="00DB64EE">
        <w:t xml:space="preserve"> platebními metodami</w:t>
      </w:r>
      <w:r w:rsidR="00D97414">
        <w:t>.</w:t>
      </w:r>
    </w:p>
    <w:p w14:paraId="207E7E1B" w14:textId="77777777" w:rsidR="00963385" w:rsidRPr="00B16A90" w:rsidRDefault="00963385" w:rsidP="00E95DBC">
      <w:pPr>
        <w:pStyle w:val="Odstavecseseznamem"/>
        <w:numPr>
          <w:ilvl w:val="0"/>
          <w:numId w:val="31"/>
        </w:numPr>
        <w:spacing w:after="0"/>
      </w:pPr>
      <w:r w:rsidRPr="00B16A90">
        <w:t>Okamžité vygenerování e-vstupenky ve formátu PDF,</w:t>
      </w:r>
      <w:r w:rsidR="00DB64EE">
        <w:t xml:space="preserve"> uložení do uživatelského účtu</w:t>
      </w:r>
      <w:r w:rsidR="00D97414">
        <w:t>.</w:t>
      </w:r>
    </w:p>
    <w:p w14:paraId="2FB89B64" w14:textId="77777777" w:rsidR="00DB64EE" w:rsidRDefault="00963385" w:rsidP="00276D99">
      <w:pPr>
        <w:pStyle w:val="Odstavecseseznamem"/>
        <w:numPr>
          <w:ilvl w:val="0"/>
          <w:numId w:val="31"/>
        </w:numPr>
        <w:spacing w:after="0"/>
      </w:pPr>
      <w:r w:rsidRPr="00B16A90">
        <w:t>Automatické doručení vstupenky na e-mailovou adresu zákazníka</w:t>
      </w:r>
      <w:r w:rsidR="00D97414">
        <w:t>.</w:t>
      </w:r>
    </w:p>
    <w:p w14:paraId="582E0D0A" w14:textId="77777777" w:rsidR="001D4A01" w:rsidRPr="00B16A90" w:rsidRDefault="001D4A01" w:rsidP="001D4A01">
      <w:pPr>
        <w:pStyle w:val="Odstavecseseznamem"/>
        <w:spacing w:after="0"/>
      </w:pPr>
    </w:p>
    <w:p w14:paraId="79B71DEF" w14:textId="77777777" w:rsidR="00963385" w:rsidRPr="00B16A90" w:rsidRDefault="00963385" w:rsidP="00E100BB">
      <w:pPr>
        <w:spacing w:after="0"/>
        <w:ind w:left="284"/>
      </w:pPr>
      <w:r w:rsidRPr="00B16A90">
        <w:t>Prodej dárkových poukazů:</w:t>
      </w:r>
    </w:p>
    <w:p w14:paraId="010449D9" w14:textId="77777777" w:rsidR="00963385" w:rsidRPr="00B16A90" w:rsidRDefault="00963385" w:rsidP="00E95DBC">
      <w:pPr>
        <w:pStyle w:val="Odstavecseseznamem"/>
        <w:numPr>
          <w:ilvl w:val="0"/>
          <w:numId w:val="32"/>
        </w:numPr>
        <w:spacing w:after="0"/>
      </w:pPr>
      <w:r w:rsidRPr="00B16A90">
        <w:t>Web umožňuje online nákup dárkových poukazů v předdefinovaných nebo volitelných hodnotách.</w:t>
      </w:r>
    </w:p>
    <w:p w14:paraId="1C91AC3A" w14:textId="77777777" w:rsidR="00963385" w:rsidRPr="00B16A90" w:rsidRDefault="00963385" w:rsidP="00E95DBC">
      <w:pPr>
        <w:pStyle w:val="Odstavecseseznamem"/>
        <w:numPr>
          <w:ilvl w:val="0"/>
          <w:numId w:val="32"/>
        </w:numPr>
        <w:spacing w:after="0"/>
      </w:pPr>
      <w:r w:rsidRPr="00B16A90">
        <w:t>Poukaz je po zaplacení doručen ve formátu PDF na e-mail zákazníka.</w:t>
      </w:r>
    </w:p>
    <w:p w14:paraId="1B88EEDC" w14:textId="77777777" w:rsidR="00963385" w:rsidRDefault="00963385" w:rsidP="009C4251">
      <w:pPr>
        <w:spacing w:after="0"/>
      </w:pPr>
    </w:p>
    <w:p w14:paraId="20D29BB4" w14:textId="77777777" w:rsidR="00A57B45" w:rsidRPr="00BC5424" w:rsidRDefault="00A57B45" w:rsidP="00BC5424"/>
    <w:p w14:paraId="0ECA7410" w14:textId="77777777" w:rsidR="00CB3F62" w:rsidRDefault="00CB3F62" w:rsidP="00276A6B">
      <w:pPr>
        <w:pStyle w:val="Nadpis2"/>
      </w:pPr>
      <w:bookmarkStart w:id="7" w:name="_Toc209708503"/>
      <w:r>
        <w:t>Integrace s</w:t>
      </w:r>
      <w:r w:rsidR="00597B7B">
        <w:t> </w:t>
      </w:r>
      <w:r>
        <w:t>CRM</w:t>
      </w:r>
      <w:bookmarkEnd w:id="7"/>
    </w:p>
    <w:p w14:paraId="07D35352" w14:textId="77777777" w:rsidR="00597B7B" w:rsidRPr="00597B7B" w:rsidRDefault="00597B7B" w:rsidP="00597B7B"/>
    <w:p w14:paraId="51302B88" w14:textId="0525D7AF" w:rsidR="00CB3F62" w:rsidRDefault="00CB3F62" w:rsidP="00F946F1">
      <w:pPr>
        <w:spacing w:after="0"/>
        <w:jc w:val="both"/>
      </w:pPr>
      <w:r>
        <w:t>Systém bude obsahovat CRM a umožní plnou</w:t>
      </w:r>
      <w:r w:rsidRPr="00CB3F62">
        <w:t xml:space="preserve"> integrac</w:t>
      </w:r>
      <w:r>
        <w:t>i</w:t>
      </w:r>
      <w:r w:rsidRPr="00CB3F62">
        <w:t xml:space="preserve"> s</w:t>
      </w:r>
      <w:r>
        <w:t xml:space="preserve">e </w:t>
      </w:r>
      <w:proofErr w:type="gramStart"/>
      <w:r>
        <w:t xml:space="preserve">stávajícími </w:t>
      </w:r>
      <w:r w:rsidRPr="00CB3F62">
        <w:t xml:space="preserve"> CRM</w:t>
      </w:r>
      <w:proofErr w:type="gramEnd"/>
      <w:r w:rsidRPr="00CB3F62">
        <w:t xml:space="preserve"> systém</w:t>
      </w:r>
      <w:r>
        <w:t>y sportovních klubů</w:t>
      </w:r>
      <w:r w:rsidRPr="00CB3F62">
        <w:t xml:space="preserve"> pro 360° pohled na </w:t>
      </w:r>
      <w:r w:rsidR="006568A9">
        <w:t>zákazníka</w:t>
      </w:r>
      <w:r w:rsidRPr="00CB3F62">
        <w:t>. Podpora personalizované komunikace (PUSH notifikace, e-mail, SMS).</w:t>
      </w:r>
    </w:p>
    <w:p w14:paraId="4002E9D5" w14:textId="67F2D741" w:rsidR="00CB3F62" w:rsidRDefault="00CB3F62" w:rsidP="00F946F1">
      <w:pPr>
        <w:spacing w:after="0"/>
        <w:jc w:val="both"/>
      </w:pPr>
      <w:r w:rsidRPr="00CB3F62">
        <w:t xml:space="preserve">Možnost </w:t>
      </w:r>
      <w:proofErr w:type="spellStart"/>
      <w:r w:rsidRPr="00CB3F62">
        <w:t>customizace</w:t>
      </w:r>
      <w:proofErr w:type="spellEnd"/>
      <w:r w:rsidRPr="00CB3F62">
        <w:t xml:space="preserve"> a automatizace kampaní a segmentace zákazníků. Vlastní mailingy a </w:t>
      </w:r>
      <w:proofErr w:type="spellStart"/>
      <w:r w:rsidRPr="00CB3F62">
        <w:t>retargeting</w:t>
      </w:r>
      <w:proofErr w:type="spellEnd"/>
      <w:r w:rsidRPr="00CB3F62">
        <w:t>.</w:t>
      </w:r>
      <w:r w:rsidR="006568A9" w:rsidRPr="006568A9">
        <w:t xml:space="preserve"> Podpora </w:t>
      </w:r>
      <w:proofErr w:type="spellStart"/>
      <w:r w:rsidR="006568A9" w:rsidRPr="006568A9">
        <w:t>cross-sellingu</w:t>
      </w:r>
      <w:proofErr w:type="spellEnd"/>
      <w:r w:rsidR="006568A9" w:rsidRPr="006568A9">
        <w:t xml:space="preserve"> a </w:t>
      </w:r>
      <w:proofErr w:type="spellStart"/>
      <w:r w:rsidR="006568A9" w:rsidRPr="006568A9">
        <w:t>upsellingu</w:t>
      </w:r>
      <w:proofErr w:type="spellEnd"/>
      <w:r w:rsidR="006568A9" w:rsidRPr="006568A9">
        <w:t xml:space="preserve"> při nákupu vstupenek. Možnost využívat pro nákup vstupenek bodovací</w:t>
      </w:r>
      <w:r w:rsidR="0025302B">
        <w:t xml:space="preserve"> </w:t>
      </w:r>
      <w:r w:rsidR="006568A9" w:rsidRPr="006568A9">
        <w:t>/</w:t>
      </w:r>
      <w:r w:rsidR="0025302B">
        <w:t xml:space="preserve"> </w:t>
      </w:r>
      <w:r w:rsidR="006568A9" w:rsidRPr="006568A9">
        <w:t>kreditní systém.</w:t>
      </w:r>
    </w:p>
    <w:p w14:paraId="4AD159A9" w14:textId="77777777" w:rsidR="00D95EDE" w:rsidRDefault="00D95EDE" w:rsidP="00D95EDE">
      <w:pPr>
        <w:spacing w:after="0"/>
      </w:pPr>
    </w:p>
    <w:p w14:paraId="5C697498" w14:textId="77777777" w:rsidR="00D95EDE" w:rsidRDefault="00D95EDE" w:rsidP="00E95DBC">
      <w:pPr>
        <w:pStyle w:val="Odstavecseseznamem"/>
        <w:numPr>
          <w:ilvl w:val="0"/>
          <w:numId w:val="33"/>
        </w:numPr>
        <w:spacing w:after="0"/>
        <w:ind w:left="284"/>
      </w:pPr>
      <w:r>
        <w:lastRenderedPageBreak/>
        <w:t>Další požadavky na CRM systém:</w:t>
      </w:r>
    </w:p>
    <w:p w14:paraId="54AAE101" w14:textId="77777777" w:rsidR="00D95EDE" w:rsidRDefault="00D95EDE" w:rsidP="000F60D1">
      <w:pPr>
        <w:spacing w:after="0"/>
        <w:ind w:left="284"/>
      </w:pPr>
      <w:r>
        <w:t>Správa záznamů v databázi:</w:t>
      </w:r>
    </w:p>
    <w:p w14:paraId="3A86D1E2" w14:textId="77777777" w:rsidR="00D95EDE" w:rsidRDefault="00DD67E9" w:rsidP="00E95DBC">
      <w:pPr>
        <w:pStyle w:val="Odstavecseseznamem"/>
        <w:numPr>
          <w:ilvl w:val="0"/>
          <w:numId w:val="34"/>
        </w:numPr>
        <w:spacing w:after="0"/>
      </w:pPr>
      <w:r>
        <w:t>a</w:t>
      </w:r>
      <w:r w:rsidR="00D95EDE">
        <w:t>utomatický sběr dat z různých platforem (</w:t>
      </w:r>
      <w:proofErr w:type="spellStart"/>
      <w:r w:rsidR="00D95EDE">
        <w:t>ticketing</w:t>
      </w:r>
      <w:proofErr w:type="spellEnd"/>
      <w:r w:rsidR="00D95EDE">
        <w:t>, web, mobilní aplikace atd.)</w:t>
      </w:r>
    </w:p>
    <w:p w14:paraId="612EA1DE" w14:textId="77777777" w:rsidR="00D95EDE" w:rsidRDefault="00DD67E9" w:rsidP="00E95DBC">
      <w:pPr>
        <w:pStyle w:val="Odstavecseseznamem"/>
        <w:numPr>
          <w:ilvl w:val="0"/>
          <w:numId w:val="34"/>
        </w:numPr>
        <w:spacing w:after="0"/>
      </w:pPr>
      <w:r>
        <w:t>s</w:t>
      </w:r>
      <w:r w:rsidR="00D95EDE">
        <w:t>egmentace podle požadovaných parametrů</w:t>
      </w:r>
    </w:p>
    <w:p w14:paraId="5504A886" w14:textId="77777777" w:rsidR="00D95EDE" w:rsidRDefault="00DD67E9" w:rsidP="00E95DBC">
      <w:pPr>
        <w:pStyle w:val="Odstavecseseznamem"/>
        <w:numPr>
          <w:ilvl w:val="0"/>
          <w:numId w:val="34"/>
        </w:numPr>
        <w:spacing w:after="0"/>
      </w:pPr>
      <w:r>
        <w:t>a</w:t>
      </w:r>
      <w:r w:rsidR="00D95EDE">
        <w:t>utomatická aktualizace segmentů</w:t>
      </w:r>
    </w:p>
    <w:p w14:paraId="2EC20595" w14:textId="77777777" w:rsidR="00D95EDE" w:rsidRDefault="00DD67E9" w:rsidP="00E95DBC">
      <w:pPr>
        <w:pStyle w:val="Odstavecseseznamem"/>
        <w:numPr>
          <w:ilvl w:val="0"/>
          <w:numId w:val="34"/>
        </w:numPr>
        <w:spacing w:after="0"/>
      </w:pPr>
      <w:r>
        <w:t>m</w:t>
      </w:r>
      <w:r w:rsidR="00D95EDE">
        <w:t>ožnost vytvoření vlastních polí</w:t>
      </w:r>
    </w:p>
    <w:p w14:paraId="645CE3FE" w14:textId="77777777" w:rsidR="00D95EDE" w:rsidRDefault="00DD67E9" w:rsidP="00E95DBC">
      <w:pPr>
        <w:pStyle w:val="Odstavecseseznamem"/>
        <w:numPr>
          <w:ilvl w:val="0"/>
          <w:numId w:val="34"/>
        </w:numPr>
        <w:spacing w:after="0"/>
      </w:pPr>
      <w:r>
        <w:t>a</w:t>
      </w:r>
      <w:r w:rsidR="00D95EDE">
        <w:t>utomatická a manuální správa GDPR souhlasů</w:t>
      </w:r>
    </w:p>
    <w:p w14:paraId="5AA37052" w14:textId="77777777" w:rsidR="000F60D1" w:rsidRDefault="000F60D1" w:rsidP="00D95EDE">
      <w:pPr>
        <w:spacing w:after="0"/>
      </w:pPr>
    </w:p>
    <w:p w14:paraId="4B18ECF4" w14:textId="77777777" w:rsidR="00D95EDE" w:rsidRDefault="00D95EDE" w:rsidP="000F60D1">
      <w:pPr>
        <w:spacing w:after="0"/>
        <w:ind w:left="284"/>
      </w:pPr>
      <w:r>
        <w:t xml:space="preserve">Hromadná rozesílka </w:t>
      </w:r>
    </w:p>
    <w:p w14:paraId="16472D73" w14:textId="77777777" w:rsidR="00D95EDE" w:rsidRDefault="00D95EDE" w:rsidP="00E95DBC">
      <w:pPr>
        <w:pStyle w:val="Odstavecseseznamem"/>
        <w:numPr>
          <w:ilvl w:val="0"/>
          <w:numId w:val="35"/>
        </w:numPr>
        <w:spacing w:after="0"/>
      </w:pPr>
      <w:r>
        <w:t xml:space="preserve">e-maily, SMS, </w:t>
      </w:r>
      <w:proofErr w:type="spellStart"/>
      <w:r>
        <w:t>push</w:t>
      </w:r>
      <w:proofErr w:type="spellEnd"/>
      <w:r>
        <w:t xml:space="preserve"> notifikace</w:t>
      </w:r>
    </w:p>
    <w:p w14:paraId="43A76254" w14:textId="77777777" w:rsidR="00D95EDE" w:rsidRDefault="00D95EDE" w:rsidP="00E95DBC">
      <w:pPr>
        <w:pStyle w:val="Odstavecseseznamem"/>
        <w:numPr>
          <w:ilvl w:val="0"/>
          <w:numId w:val="35"/>
        </w:numPr>
        <w:spacing w:after="0"/>
      </w:pPr>
      <w:r>
        <w:t>automatické scénáře s možností vložení podmínek</w:t>
      </w:r>
    </w:p>
    <w:p w14:paraId="07740A49" w14:textId="54781B52" w:rsidR="00D95EDE" w:rsidRDefault="00D95EDE" w:rsidP="00E95DBC">
      <w:pPr>
        <w:pStyle w:val="Odstavecseseznamem"/>
        <w:numPr>
          <w:ilvl w:val="0"/>
          <w:numId w:val="35"/>
        </w:numPr>
        <w:spacing w:after="0"/>
      </w:pPr>
      <w:r>
        <w:t>A/B testování</w:t>
      </w:r>
    </w:p>
    <w:p w14:paraId="09BB36DD" w14:textId="77777777" w:rsidR="00D95EDE" w:rsidRDefault="00D95EDE" w:rsidP="00E95DBC">
      <w:pPr>
        <w:pStyle w:val="Odstavecseseznamem"/>
        <w:numPr>
          <w:ilvl w:val="0"/>
          <w:numId w:val="35"/>
        </w:numPr>
        <w:spacing w:after="0"/>
      </w:pPr>
      <w:r>
        <w:t>vytváření vlastních šablon s možností personalizace včetně informací z věrnostního systému</w:t>
      </w:r>
    </w:p>
    <w:p w14:paraId="6E34736E" w14:textId="77777777" w:rsidR="00D95EDE" w:rsidRDefault="00D95EDE" w:rsidP="00D95EDE">
      <w:pPr>
        <w:spacing w:after="0"/>
      </w:pPr>
    </w:p>
    <w:p w14:paraId="6D3D372C" w14:textId="77777777" w:rsidR="00D95EDE" w:rsidRDefault="00D95EDE" w:rsidP="000F60D1">
      <w:pPr>
        <w:spacing w:after="0"/>
        <w:ind w:left="284"/>
      </w:pPr>
      <w:r>
        <w:t>Dotazníky</w:t>
      </w:r>
    </w:p>
    <w:p w14:paraId="607A88B2" w14:textId="77777777" w:rsidR="00D95EDE" w:rsidRDefault="00D95EDE" w:rsidP="00E95DBC">
      <w:pPr>
        <w:pStyle w:val="Odstavecseseznamem"/>
        <w:numPr>
          <w:ilvl w:val="0"/>
          <w:numId w:val="36"/>
        </w:numPr>
        <w:spacing w:after="0"/>
      </w:pPr>
      <w:r>
        <w:t>možnost vytváření vlastních dotazníků</w:t>
      </w:r>
    </w:p>
    <w:p w14:paraId="57DAFC4A" w14:textId="77777777" w:rsidR="00D95EDE" w:rsidRDefault="00D95EDE" w:rsidP="00E95DBC">
      <w:pPr>
        <w:pStyle w:val="Odstavecseseznamem"/>
        <w:numPr>
          <w:ilvl w:val="0"/>
          <w:numId w:val="36"/>
        </w:numPr>
        <w:spacing w:after="0"/>
      </w:pPr>
      <w:r>
        <w:t>standardní typy otázek</w:t>
      </w:r>
    </w:p>
    <w:p w14:paraId="070D84BE" w14:textId="77777777" w:rsidR="00D95EDE" w:rsidRDefault="00D95EDE" w:rsidP="00E95DBC">
      <w:pPr>
        <w:pStyle w:val="Odstavecseseznamem"/>
        <w:numPr>
          <w:ilvl w:val="0"/>
          <w:numId w:val="36"/>
        </w:numPr>
        <w:spacing w:after="0"/>
      </w:pPr>
      <w:r>
        <w:t>automatizace připomínání nevyplněného dotazníku</w:t>
      </w:r>
    </w:p>
    <w:p w14:paraId="2CAA290B" w14:textId="77777777" w:rsidR="000F60D1" w:rsidRDefault="000F60D1" w:rsidP="00D95EDE">
      <w:pPr>
        <w:spacing w:after="0"/>
      </w:pPr>
    </w:p>
    <w:p w14:paraId="16F5516E" w14:textId="77777777" w:rsidR="00D95EDE" w:rsidRDefault="00D95EDE" w:rsidP="00D052E7">
      <w:pPr>
        <w:spacing w:after="0"/>
        <w:ind w:left="284"/>
      </w:pPr>
      <w:r>
        <w:t>Věrnostní systém</w:t>
      </w:r>
    </w:p>
    <w:p w14:paraId="5C41B8E8" w14:textId="77777777" w:rsidR="00D95EDE" w:rsidRDefault="00D95EDE" w:rsidP="00E95DBC">
      <w:pPr>
        <w:pStyle w:val="Odstavecseseznamem"/>
        <w:numPr>
          <w:ilvl w:val="0"/>
          <w:numId w:val="37"/>
        </w:numPr>
        <w:spacing w:after="0"/>
      </w:pPr>
      <w:r>
        <w:t>automatický sběr kreditů na kontě zákazníků na základě jejich aktivit</w:t>
      </w:r>
    </w:p>
    <w:p w14:paraId="605F9537" w14:textId="77777777" w:rsidR="00D95EDE" w:rsidRDefault="00D95EDE" w:rsidP="00E95DBC">
      <w:pPr>
        <w:pStyle w:val="Odstavecseseznamem"/>
        <w:numPr>
          <w:ilvl w:val="0"/>
          <w:numId w:val="37"/>
        </w:numPr>
        <w:spacing w:after="0"/>
      </w:pPr>
      <w:r>
        <w:t>evidence a správa kreditů</w:t>
      </w:r>
    </w:p>
    <w:p w14:paraId="4DEC3F43" w14:textId="77777777" w:rsidR="00D95EDE" w:rsidRPr="002A66E3" w:rsidRDefault="002A66E3" w:rsidP="00E95DBC">
      <w:pPr>
        <w:pStyle w:val="Odstavecseseznamem"/>
        <w:numPr>
          <w:ilvl w:val="0"/>
          <w:numId w:val="37"/>
        </w:numPr>
        <w:spacing w:after="0"/>
      </w:pPr>
      <w:r w:rsidRPr="002A66E3">
        <w:t>jednotné přihlašování napříč celým systémem (web, aplikace, CRM, pořadatelé napříč Plzeňskou vstupenkou)</w:t>
      </w:r>
      <w:r w:rsidR="00D95EDE" w:rsidRPr="002A66E3">
        <w:t xml:space="preserve"> </w:t>
      </w:r>
    </w:p>
    <w:p w14:paraId="7B43D6D6" w14:textId="77777777" w:rsidR="00D95EDE" w:rsidRDefault="00DD67E9" w:rsidP="00E95DBC">
      <w:pPr>
        <w:pStyle w:val="Odstavecseseznamem"/>
        <w:numPr>
          <w:ilvl w:val="0"/>
          <w:numId w:val="37"/>
        </w:numPr>
        <w:spacing w:after="0"/>
      </w:pPr>
      <w:r>
        <w:t>p</w:t>
      </w:r>
      <w:r w:rsidR="00D95EDE">
        <w:t>lná integrace CRM systému se systémem jednotného uživatelského účtu</w:t>
      </w:r>
    </w:p>
    <w:p w14:paraId="7495C65A" w14:textId="77777777" w:rsidR="00EE4191" w:rsidRDefault="00DD67E9" w:rsidP="00E95DBC">
      <w:pPr>
        <w:pStyle w:val="Odstavecseseznamem"/>
        <w:numPr>
          <w:ilvl w:val="0"/>
          <w:numId w:val="37"/>
        </w:numPr>
        <w:spacing w:after="0"/>
      </w:pPr>
      <w:r>
        <w:t>m</w:t>
      </w:r>
      <w:r w:rsidR="00D95EDE">
        <w:t>ožnost správy uživatelského účtu</w:t>
      </w:r>
    </w:p>
    <w:p w14:paraId="30E75937" w14:textId="77777777" w:rsidR="00D052E7" w:rsidRDefault="00D052E7" w:rsidP="00D95EDE">
      <w:pPr>
        <w:spacing w:after="0"/>
      </w:pPr>
    </w:p>
    <w:p w14:paraId="502B56B5" w14:textId="77777777" w:rsidR="00A1038B" w:rsidRDefault="00A1038B" w:rsidP="002C20B5">
      <w:pPr>
        <w:spacing w:after="0"/>
        <w:ind w:left="284"/>
      </w:pPr>
    </w:p>
    <w:p w14:paraId="365669D3" w14:textId="63B5CAA0" w:rsidR="00D95EDE" w:rsidRDefault="00D95EDE" w:rsidP="002C20B5">
      <w:pPr>
        <w:spacing w:after="0"/>
        <w:ind w:left="284"/>
      </w:pPr>
      <w:r>
        <w:t>Integrace s dalšími systémy</w:t>
      </w:r>
    </w:p>
    <w:p w14:paraId="2C268B23" w14:textId="77777777" w:rsidR="00D95EDE" w:rsidRDefault="00D95EDE" w:rsidP="00E95DBC">
      <w:pPr>
        <w:pStyle w:val="Odstavecseseznamem"/>
        <w:numPr>
          <w:ilvl w:val="0"/>
          <w:numId w:val="38"/>
        </w:numPr>
        <w:spacing w:after="0"/>
      </w:pPr>
      <w:proofErr w:type="spellStart"/>
      <w:r>
        <w:t>Ticketing</w:t>
      </w:r>
      <w:proofErr w:type="spellEnd"/>
    </w:p>
    <w:p w14:paraId="5DB47C21" w14:textId="77777777" w:rsidR="00D95EDE" w:rsidRDefault="00D95EDE" w:rsidP="00C47E73">
      <w:pPr>
        <w:pStyle w:val="Odstavecseseznamem"/>
        <w:spacing w:after="0"/>
      </w:pPr>
      <w:r>
        <w:t>sběr dat o prodejích vstupenek a permanentek včetně následné manipulace s nimi (darování, uvolněné do prodeje apod.)</w:t>
      </w:r>
    </w:p>
    <w:p w14:paraId="700AE397" w14:textId="77777777" w:rsidR="00D95EDE" w:rsidRDefault="00D95EDE" w:rsidP="00C47E73">
      <w:pPr>
        <w:pStyle w:val="Odstavecseseznamem"/>
        <w:spacing w:after="0"/>
      </w:pPr>
      <w:r>
        <w:t xml:space="preserve">napojení spouštěčů pro automatické akce v systému (přivítání nového zákazníka v systému, připomenutí majiteli permanentky, že nepřišel na </w:t>
      </w:r>
      <w:r w:rsidR="00734E0F">
        <w:t>akci</w:t>
      </w:r>
      <w:r>
        <w:t xml:space="preserve"> a neuvolnil permanentku, proto nedostal kredity do věrnostního programu atd.)</w:t>
      </w:r>
    </w:p>
    <w:p w14:paraId="6CC9FD62" w14:textId="77777777" w:rsidR="00D95EDE" w:rsidRDefault="00D95EDE" w:rsidP="00E95DBC">
      <w:pPr>
        <w:pStyle w:val="Odstavecseseznamem"/>
        <w:numPr>
          <w:ilvl w:val="0"/>
          <w:numId w:val="39"/>
        </w:numPr>
        <w:spacing w:after="0"/>
      </w:pPr>
      <w:r>
        <w:t>Mobilní aplikace</w:t>
      </w:r>
    </w:p>
    <w:p w14:paraId="1C0A773D" w14:textId="17CFF65F" w:rsidR="00D95EDE" w:rsidRDefault="00FD1479" w:rsidP="00C47E73">
      <w:pPr>
        <w:pStyle w:val="Odstavecseseznamem"/>
        <w:spacing w:after="0"/>
      </w:pPr>
      <w:r>
        <w:t>s</w:t>
      </w:r>
      <w:r w:rsidR="00D95EDE">
        <w:t>ledování všech aktivit v systému a následné využití dat (analýzy používání mobilní aplikace, spouštěče automatických akcí apod.)</w:t>
      </w:r>
    </w:p>
    <w:p w14:paraId="588D2285" w14:textId="77777777" w:rsidR="00D95EDE" w:rsidRDefault="00D95EDE" w:rsidP="00E95DBC">
      <w:pPr>
        <w:pStyle w:val="Odstavecseseznamem"/>
        <w:numPr>
          <w:ilvl w:val="0"/>
          <w:numId w:val="39"/>
        </w:numPr>
        <w:spacing w:after="0"/>
      </w:pPr>
      <w:r>
        <w:t>Web (</w:t>
      </w:r>
      <w:proofErr w:type="spellStart"/>
      <w:r>
        <w:t>fanshop</w:t>
      </w:r>
      <w:proofErr w:type="spellEnd"/>
      <w:r>
        <w:t>)</w:t>
      </w:r>
    </w:p>
    <w:p w14:paraId="39722D78" w14:textId="7BD3AB7C" w:rsidR="00D95EDE" w:rsidRDefault="00FD1479" w:rsidP="00DD5F3D">
      <w:pPr>
        <w:pStyle w:val="Odstavecseseznamem"/>
        <w:spacing w:after="0"/>
      </w:pPr>
      <w:r>
        <w:t>s</w:t>
      </w:r>
      <w:r w:rsidR="00D95EDE">
        <w:t xml:space="preserve">ledování aktivit na webu, informace o prodejích, </w:t>
      </w:r>
      <w:proofErr w:type="spellStart"/>
      <w:r w:rsidR="00D95EDE">
        <w:t>stornech</w:t>
      </w:r>
      <w:proofErr w:type="spellEnd"/>
      <w:r w:rsidR="00D95EDE">
        <w:t xml:space="preserve"> apod.</w:t>
      </w:r>
      <w:r>
        <w:t>,</w:t>
      </w:r>
      <w:r w:rsidR="004C5349">
        <w:t xml:space="preserve"> </w:t>
      </w:r>
      <w:r>
        <w:t>m</w:t>
      </w:r>
      <w:r w:rsidR="00D95EDE">
        <w:t xml:space="preserve">ožnost segmentace databáze zákazníků a </w:t>
      </w:r>
      <w:proofErr w:type="spellStart"/>
      <w:r w:rsidR="00D95EDE">
        <w:t>podmínkování</w:t>
      </w:r>
      <w:proofErr w:type="spellEnd"/>
      <w:r w:rsidR="00D95EDE">
        <w:t xml:space="preserve"> podle vybraných aktivit</w:t>
      </w:r>
    </w:p>
    <w:p w14:paraId="6C4736AC" w14:textId="77777777" w:rsidR="00D95EDE" w:rsidRDefault="00D95EDE" w:rsidP="00D95EDE">
      <w:pPr>
        <w:spacing w:after="0"/>
      </w:pPr>
    </w:p>
    <w:p w14:paraId="03095BC6" w14:textId="77777777" w:rsidR="00D95EDE" w:rsidRDefault="00D95EDE" w:rsidP="00DD5F3D">
      <w:pPr>
        <w:spacing w:after="0"/>
        <w:ind w:left="284"/>
      </w:pPr>
      <w:r>
        <w:t>Sledování obchodních aktivit pořadatele</w:t>
      </w:r>
    </w:p>
    <w:p w14:paraId="19127500" w14:textId="77777777" w:rsidR="00D95EDE" w:rsidRDefault="00D95EDE" w:rsidP="00E95DBC">
      <w:pPr>
        <w:pStyle w:val="Odstavecseseznamem"/>
        <w:numPr>
          <w:ilvl w:val="0"/>
          <w:numId w:val="40"/>
        </w:numPr>
        <w:spacing w:after="0"/>
      </w:pPr>
      <w:r>
        <w:t>Správa partnerských subjektů a kontaktních osob</w:t>
      </w:r>
    </w:p>
    <w:p w14:paraId="741F5212" w14:textId="77777777" w:rsidR="00D95EDE" w:rsidRDefault="00D95EDE" w:rsidP="00E95DBC">
      <w:pPr>
        <w:pStyle w:val="Odstavecseseznamem"/>
        <w:numPr>
          <w:ilvl w:val="0"/>
          <w:numId w:val="40"/>
        </w:numPr>
        <w:spacing w:after="0"/>
      </w:pPr>
      <w:r>
        <w:t>Správa obchodních případů a aktivit obchodních zástupců</w:t>
      </w:r>
    </w:p>
    <w:p w14:paraId="709C81E9" w14:textId="77777777" w:rsidR="00D95EDE" w:rsidRDefault="00D95EDE" w:rsidP="00E95DBC">
      <w:pPr>
        <w:pStyle w:val="Odstavecseseznamem"/>
        <w:numPr>
          <w:ilvl w:val="0"/>
          <w:numId w:val="40"/>
        </w:numPr>
        <w:spacing w:after="0"/>
      </w:pPr>
      <w:r>
        <w:t>Interaktivní vizualizace obsazených a volných reklamních ploch na mapě hřiště</w:t>
      </w:r>
    </w:p>
    <w:p w14:paraId="3F30ADC6" w14:textId="77777777" w:rsidR="00D95EDE" w:rsidRDefault="00D95EDE" w:rsidP="00E95DBC">
      <w:pPr>
        <w:pStyle w:val="Odstavecseseznamem"/>
        <w:numPr>
          <w:ilvl w:val="0"/>
          <w:numId w:val="40"/>
        </w:numPr>
        <w:spacing w:after="0"/>
      </w:pPr>
      <w:r>
        <w:t>Sledování stavů reklamních ploch (produkční fáze)</w:t>
      </w:r>
    </w:p>
    <w:p w14:paraId="49874E95" w14:textId="77777777" w:rsidR="00D95EDE" w:rsidRDefault="00D95EDE" w:rsidP="00E95DBC">
      <w:pPr>
        <w:pStyle w:val="Odstavecseseznamem"/>
        <w:numPr>
          <w:ilvl w:val="0"/>
          <w:numId w:val="40"/>
        </w:numPr>
        <w:spacing w:after="0"/>
      </w:pPr>
      <w:r>
        <w:t>Automatické generování návrhů reklamních smluv</w:t>
      </w:r>
    </w:p>
    <w:p w14:paraId="66DE992C" w14:textId="77777777" w:rsidR="00D95EDE" w:rsidRDefault="00D95EDE" w:rsidP="00E95DBC">
      <w:pPr>
        <w:pStyle w:val="Odstavecseseznamem"/>
        <w:numPr>
          <w:ilvl w:val="0"/>
          <w:numId w:val="40"/>
        </w:numPr>
        <w:spacing w:after="0"/>
      </w:pPr>
      <w:r>
        <w:lastRenderedPageBreak/>
        <w:t>Sledování historie vývoje cen a nákladů reklamních ploch</w:t>
      </w:r>
    </w:p>
    <w:p w14:paraId="04A70E2C" w14:textId="77777777" w:rsidR="00D95EDE" w:rsidRDefault="00D95EDE" w:rsidP="00D95EDE">
      <w:pPr>
        <w:spacing w:after="0"/>
      </w:pPr>
    </w:p>
    <w:p w14:paraId="17D751A7" w14:textId="77777777" w:rsidR="00D95EDE" w:rsidRDefault="00D95EDE" w:rsidP="00DD5F3D">
      <w:pPr>
        <w:spacing w:after="0"/>
        <w:ind w:left="284"/>
      </w:pPr>
      <w:r>
        <w:t>Přehledy a reporty</w:t>
      </w:r>
    </w:p>
    <w:p w14:paraId="3A6438D4" w14:textId="77777777" w:rsidR="00DD5F3D" w:rsidRDefault="00D95EDE" w:rsidP="00E95DBC">
      <w:pPr>
        <w:pStyle w:val="Odstavecseseznamem"/>
        <w:numPr>
          <w:ilvl w:val="0"/>
          <w:numId w:val="41"/>
        </w:numPr>
        <w:spacing w:after="0"/>
      </w:pPr>
      <w:r>
        <w:t>Analytické nástroje pro vyhodnocení ef</w:t>
      </w:r>
      <w:r w:rsidR="00DD5F3D">
        <w:t>ektivity kampaní</w:t>
      </w:r>
    </w:p>
    <w:p w14:paraId="31E4E998" w14:textId="366D471F" w:rsidR="00D95EDE" w:rsidRDefault="00D95EDE" w:rsidP="00E95DBC">
      <w:pPr>
        <w:pStyle w:val="Odstavecseseznamem"/>
        <w:numPr>
          <w:ilvl w:val="0"/>
          <w:numId w:val="41"/>
        </w:numPr>
        <w:spacing w:after="0"/>
      </w:pPr>
      <w:r>
        <w:t>Vyhodnocování úspěšnosti obchodních aktivit klubu ve vazbě na stanovené obchodní plány</w:t>
      </w:r>
    </w:p>
    <w:p w14:paraId="35E2381F" w14:textId="77777777" w:rsidR="00D95EDE" w:rsidRDefault="00D95EDE" w:rsidP="00E95DBC">
      <w:pPr>
        <w:pStyle w:val="Odstavecseseznamem"/>
        <w:numPr>
          <w:ilvl w:val="0"/>
          <w:numId w:val="41"/>
        </w:numPr>
        <w:spacing w:after="0"/>
      </w:pPr>
      <w:r>
        <w:t>Automaticky zasílané manažerské přehledy o aktivitách uživatelů v CRM systému</w:t>
      </w:r>
    </w:p>
    <w:p w14:paraId="428FD72D" w14:textId="77777777" w:rsidR="00D95EDE" w:rsidRDefault="00D95EDE" w:rsidP="00E95DBC">
      <w:pPr>
        <w:pStyle w:val="Odstavecseseznamem"/>
        <w:numPr>
          <w:ilvl w:val="0"/>
          <w:numId w:val="41"/>
        </w:numPr>
        <w:spacing w:after="0"/>
      </w:pPr>
      <w:r>
        <w:t>Vyhodnocení úspěšnosti prodeje vstupenek na zápasy</w:t>
      </w:r>
    </w:p>
    <w:p w14:paraId="233EB1FD" w14:textId="77777777" w:rsidR="00D95EDE" w:rsidRDefault="00D95EDE" w:rsidP="00E95DBC">
      <w:pPr>
        <w:pStyle w:val="Odstavecseseznamem"/>
        <w:numPr>
          <w:ilvl w:val="0"/>
          <w:numId w:val="41"/>
        </w:numPr>
        <w:spacing w:after="0"/>
      </w:pPr>
      <w:r>
        <w:t>Vyhodnocení vstupů na jednotlivé zápasy</w:t>
      </w:r>
    </w:p>
    <w:p w14:paraId="373F0C2E" w14:textId="77777777" w:rsidR="00D95EDE" w:rsidRDefault="00D95EDE" w:rsidP="00E95DBC">
      <w:pPr>
        <w:pStyle w:val="Odstavecseseznamem"/>
        <w:numPr>
          <w:ilvl w:val="0"/>
          <w:numId w:val="41"/>
        </w:numPr>
        <w:spacing w:after="0"/>
      </w:pPr>
      <w:r>
        <w:t>Vyhodnocení práce zákazníků s permanentkami (využití, darování, uvolnění do prodeje) apod.</w:t>
      </w:r>
    </w:p>
    <w:p w14:paraId="08C30F50" w14:textId="77777777" w:rsidR="00D95EDE" w:rsidRDefault="00D95EDE" w:rsidP="00D95EDE">
      <w:pPr>
        <w:spacing w:after="0"/>
      </w:pPr>
    </w:p>
    <w:p w14:paraId="3E2F384B" w14:textId="77777777" w:rsidR="00D95EDE" w:rsidRDefault="00D95EDE" w:rsidP="00DD5F3D">
      <w:pPr>
        <w:spacing w:after="0"/>
        <w:ind w:left="284"/>
      </w:pPr>
      <w:r>
        <w:t>Obecné požadavky na CRM systém</w:t>
      </w:r>
    </w:p>
    <w:p w14:paraId="348F72FB" w14:textId="77777777" w:rsidR="00D95EDE" w:rsidRDefault="00D95EDE" w:rsidP="00E95DBC">
      <w:pPr>
        <w:pStyle w:val="Odstavecseseznamem"/>
        <w:numPr>
          <w:ilvl w:val="0"/>
          <w:numId w:val="42"/>
        </w:numPr>
        <w:spacing w:after="0"/>
      </w:pPr>
      <w:r>
        <w:t>Online plně responzivní verze</w:t>
      </w:r>
    </w:p>
    <w:p w14:paraId="7E3AE9F0" w14:textId="77777777" w:rsidR="00D95EDE" w:rsidRDefault="00D95EDE" w:rsidP="00E95DBC">
      <w:pPr>
        <w:pStyle w:val="Odstavecseseznamem"/>
        <w:numPr>
          <w:ilvl w:val="0"/>
          <w:numId w:val="42"/>
        </w:numPr>
        <w:spacing w:after="0"/>
      </w:pPr>
      <w:r>
        <w:t>Spolehlivost technologické infrastruktury</w:t>
      </w:r>
    </w:p>
    <w:p w14:paraId="352D8576" w14:textId="77777777" w:rsidR="00DD5F3D" w:rsidRDefault="00DD5F3D" w:rsidP="00D95EDE">
      <w:pPr>
        <w:spacing w:after="0"/>
      </w:pPr>
    </w:p>
    <w:p w14:paraId="2E65E1A6" w14:textId="77777777" w:rsidR="00D95EDE" w:rsidRDefault="00D95EDE" w:rsidP="00D95EDE">
      <w:pPr>
        <w:spacing w:after="0"/>
      </w:pPr>
      <w:r>
        <w:t>Požadavky na mobilní aplikaci:</w:t>
      </w:r>
    </w:p>
    <w:p w14:paraId="158E78B8" w14:textId="77777777" w:rsidR="00D95EDE" w:rsidRDefault="00D95EDE" w:rsidP="00E95DBC">
      <w:pPr>
        <w:pStyle w:val="Odstavecseseznamem"/>
        <w:numPr>
          <w:ilvl w:val="0"/>
          <w:numId w:val="43"/>
        </w:numPr>
        <w:spacing w:after="0"/>
      </w:pPr>
      <w:r>
        <w:t>Práce s permanentní vstupenkou:</w:t>
      </w:r>
    </w:p>
    <w:p w14:paraId="15B9F566" w14:textId="77777777" w:rsidR="00D95EDE" w:rsidRDefault="00DD5F3D" w:rsidP="00E95DBC">
      <w:pPr>
        <w:pStyle w:val="Odstavecseseznamem"/>
        <w:numPr>
          <w:ilvl w:val="0"/>
          <w:numId w:val="46"/>
        </w:numPr>
        <w:spacing w:after="0"/>
        <w:ind w:left="2127"/>
      </w:pPr>
      <w:r>
        <w:t>spárování permanentky s účtem</w:t>
      </w:r>
    </w:p>
    <w:p w14:paraId="1A0819A2" w14:textId="194E3D11" w:rsidR="00D95EDE" w:rsidRDefault="00DD5F3D" w:rsidP="00E95DBC">
      <w:pPr>
        <w:pStyle w:val="Odstavecseseznamem"/>
        <w:numPr>
          <w:ilvl w:val="0"/>
          <w:numId w:val="46"/>
        </w:numPr>
        <w:spacing w:after="0"/>
        <w:ind w:left="2127"/>
      </w:pPr>
      <w:r>
        <w:t>možnost přeposlání permanent</w:t>
      </w:r>
      <w:r w:rsidR="00082187">
        <w:t>e</w:t>
      </w:r>
      <w:r>
        <w:t>k</w:t>
      </w:r>
    </w:p>
    <w:p w14:paraId="43CC0B95" w14:textId="77777777" w:rsidR="00D95EDE" w:rsidRDefault="00DD5F3D" w:rsidP="00E95DBC">
      <w:pPr>
        <w:pStyle w:val="Odstavecseseznamem"/>
        <w:numPr>
          <w:ilvl w:val="0"/>
          <w:numId w:val="46"/>
        </w:numPr>
        <w:spacing w:after="0"/>
        <w:ind w:left="2127"/>
      </w:pPr>
      <w:r>
        <w:t>možnost uvolnění permanentky</w:t>
      </w:r>
    </w:p>
    <w:p w14:paraId="05E521A8" w14:textId="77777777" w:rsidR="00D95EDE" w:rsidRDefault="00DD5F3D" w:rsidP="00E95DBC">
      <w:pPr>
        <w:pStyle w:val="Odstavecseseznamem"/>
        <w:numPr>
          <w:ilvl w:val="0"/>
          <w:numId w:val="46"/>
        </w:numPr>
        <w:spacing w:after="0"/>
        <w:ind w:left="2127"/>
      </w:pPr>
      <w:r>
        <w:t>vlastní vizuál permanentky</w:t>
      </w:r>
    </w:p>
    <w:p w14:paraId="4248EB4B" w14:textId="77777777" w:rsidR="00D95EDE" w:rsidRDefault="00D95EDE" w:rsidP="00E95DBC">
      <w:pPr>
        <w:pStyle w:val="Odstavecseseznamem"/>
        <w:numPr>
          <w:ilvl w:val="0"/>
          <w:numId w:val="44"/>
        </w:numPr>
        <w:spacing w:after="0"/>
      </w:pPr>
      <w:r>
        <w:t>Uzavřený kreditový systém:</w:t>
      </w:r>
    </w:p>
    <w:p w14:paraId="02777E1B" w14:textId="77777777" w:rsidR="00D95EDE" w:rsidRDefault="00D95EDE" w:rsidP="00E95DBC">
      <w:pPr>
        <w:pStyle w:val="Odstavecseseznamem"/>
        <w:numPr>
          <w:ilvl w:val="0"/>
          <w:numId w:val="47"/>
        </w:numPr>
        <w:spacing w:after="0"/>
        <w:ind w:left="2127"/>
      </w:pPr>
      <w:r>
        <w:t>možnost nahrá</w:t>
      </w:r>
      <w:r w:rsidR="00E319CE">
        <w:t>ní kreditů přes bankovní převod</w:t>
      </w:r>
    </w:p>
    <w:p w14:paraId="3D2D8DD4" w14:textId="77777777" w:rsidR="00C353D0" w:rsidRPr="002A66E3" w:rsidRDefault="00D95EDE" w:rsidP="00C353D0">
      <w:pPr>
        <w:pStyle w:val="Odstavecseseznamem"/>
        <w:numPr>
          <w:ilvl w:val="0"/>
          <w:numId w:val="37"/>
        </w:numPr>
        <w:spacing w:after="0"/>
      </w:pPr>
      <w:r>
        <w:t xml:space="preserve">Přihlášení zákazníků </w:t>
      </w:r>
      <w:r w:rsidRPr="00C353D0">
        <w:t>prostřednictvím integrovaného</w:t>
      </w:r>
      <w:r w:rsidR="00C353D0" w:rsidRPr="00C353D0">
        <w:t xml:space="preserve"> jednotného</w:t>
      </w:r>
      <w:r w:rsidR="00C353D0" w:rsidRPr="002A66E3">
        <w:t xml:space="preserve"> přihlašování napříč celým systémem (web, aplikace, CRM, pořadatelé napříč Plzeňskou vstupenkou) </w:t>
      </w:r>
    </w:p>
    <w:p w14:paraId="17A6C474" w14:textId="77777777" w:rsidR="00D95EDE" w:rsidRDefault="00D95EDE" w:rsidP="00E95DBC">
      <w:pPr>
        <w:pStyle w:val="Odstavecseseznamem"/>
        <w:numPr>
          <w:ilvl w:val="0"/>
          <w:numId w:val="45"/>
        </w:numPr>
        <w:spacing w:after="0"/>
      </w:pPr>
      <w:r>
        <w:t>Zobrazení a historie fanouš</w:t>
      </w:r>
      <w:r w:rsidR="00E319CE">
        <w:t>kovských aktivit (zákaznických)</w:t>
      </w:r>
    </w:p>
    <w:p w14:paraId="73CB56BA" w14:textId="77777777" w:rsidR="006568A9" w:rsidRDefault="00D95EDE" w:rsidP="00E95DBC">
      <w:pPr>
        <w:pStyle w:val="Odstavecseseznamem"/>
        <w:numPr>
          <w:ilvl w:val="0"/>
          <w:numId w:val="45"/>
        </w:numPr>
        <w:spacing w:after="0"/>
      </w:pPr>
      <w:r>
        <w:t>Funkce prémiového placeného obsahu</w:t>
      </w:r>
    </w:p>
    <w:p w14:paraId="3ACF62DF" w14:textId="0404C295" w:rsidR="00E319CE" w:rsidRDefault="00E319CE" w:rsidP="00D95EDE">
      <w:pPr>
        <w:spacing w:after="0"/>
      </w:pPr>
    </w:p>
    <w:p w14:paraId="45A97996" w14:textId="262D7EB2" w:rsidR="00481E92" w:rsidRDefault="00481E92" w:rsidP="00D95EDE">
      <w:pPr>
        <w:spacing w:after="0"/>
      </w:pPr>
    </w:p>
    <w:p w14:paraId="3A623820" w14:textId="77777777" w:rsidR="00481E92" w:rsidRPr="00CB3F62" w:rsidRDefault="00481E92" w:rsidP="00D95EDE">
      <w:pPr>
        <w:spacing w:after="0"/>
      </w:pPr>
    </w:p>
    <w:p w14:paraId="4110CF0B" w14:textId="77777777" w:rsidR="00D4339E" w:rsidRDefault="00D4339E" w:rsidP="00276A6B">
      <w:pPr>
        <w:pStyle w:val="Nadpis2"/>
      </w:pPr>
      <w:bookmarkStart w:id="8" w:name="_Toc209708504"/>
      <w:r>
        <w:t>Integrace s ostatními prodejními weby</w:t>
      </w:r>
      <w:bookmarkEnd w:id="8"/>
    </w:p>
    <w:p w14:paraId="3CE39E28" w14:textId="77777777" w:rsidR="00E319CE" w:rsidRPr="00E319CE" w:rsidRDefault="00E319CE" w:rsidP="00E319CE"/>
    <w:p w14:paraId="0337311D" w14:textId="10709144" w:rsidR="00D4339E" w:rsidRDefault="00D4339E" w:rsidP="000F7408">
      <w:pPr>
        <w:jc w:val="both"/>
      </w:pPr>
      <w:r w:rsidRPr="00D4339E">
        <w:t>Požadujeme prodej vstupenek integrovat do klubového webu. Zajistit prodej v mobilní aplikaci</w:t>
      </w:r>
      <w:r w:rsidR="00FD1479">
        <w:t>,</w:t>
      </w:r>
      <w:r w:rsidR="004C5349">
        <w:t xml:space="preserve"> </w:t>
      </w:r>
      <w:r w:rsidR="00FD1479">
        <w:t>v</w:t>
      </w:r>
      <w:r w:rsidRPr="00D4339E">
        <w:t>četně zajištění možnosti integrovat prodej do partnerských webů a partnerských mobilních aplikací.</w:t>
      </w:r>
      <w:r w:rsidR="00B16A90">
        <w:t xml:space="preserve"> Dodavatel umožní </w:t>
      </w:r>
      <w:r w:rsidR="00B16A90" w:rsidRPr="00547B8C">
        <w:t>integraci se stávajícími weby</w:t>
      </w:r>
      <w:r w:rsidR="00B16A90">
        <w:t xml:space="preserve"> Plzeňské vstupenky</w:t>
      </w:r>
      <w:r w:rsidR="00547B8C">
        <w:t>, FCVP</w:t>
      </w:r>
      <w:r w:rsidR="00214ABB">
        <w:t xml:space="preserve"> (</w:t>
      </w:r>
      <w:hyperlink r:id="rId8" w:history="1">
        <w:r w:rsidR="00214ABB" w:rsidRPr="00143C80">
          <w:rPr>
            <w:rStyle w:val="Hypertextovodkaz"/>
          </w:rPr>
          <w:t>www.plzenskavstupenka.cz</w:t>
        </w:r>
      </w:hyperlink>
      <w:r w:rsidR="00214ABB">
        <w:t xml:space="preserve">, </w:t>
      </w:r>
      <w:hyperlink r:id="rId9" w:history="1">
        <w:r w:rsidR="00214ABB" w:rsidRPr="00143C80">
          <w:rPr>
            <w:rStyle w:val="Hypertextovodkaz"/>
          </w:rPr>
          <w:t>www.fcviktoria.cz</w:t>
        </w:r>
      </w:hyperlink>
      <w:r w:rsidR="00214ABB">
        <w:t>)</w:t>
      </w:r>
      <w:r w:rsidR="00547B8C">
        <w:t xml:space="preserve"> a do budoucna dalších zapojených sportovních organizací</w:t>
      </w:r>
      <w:r w:rsidR="00B16A90">
        <w:t>.</w:t>
      </w:r>
    </w:p>
    <w:p w14:paraId="4A7271D1" w14:textId="77777777" w:rsidR="00697DD9" w:rsidRDefault="00697DD9" w:rsidP="00276A6B">
      <w:pPr>
        <w:pStyle w:val="Nadpis1"/>
      </w:pPr>
      <w:bookmarkStart w:id="9" w:name="_Toc209708505"/>
      <w:r>
        <w:t>Reporty</w:t>
      </w:r>
      <w:bookmarkEnd w:id="9"/>
    </w:p>
    <w:p w14:paraId="23854EA5" w14:textId="77777777" w:rsidR="00182751" w:rsidRPr="00182751" w:rsidRDefault="00182751" w:rsidP="00182751"/>
    <w:p w14:paraId="4C26E31D" w14:textId="77777777" w:rsidR="00B16A90" w:rsidRPr="000C1D46" w:rsidRDefault="00B16A90" w:rsidP="000C1D46">
      <w:pPr>
        <w:rPr>
          <w:u w:val="single"/>
        </w:rPr>
      </w:pPr>
      <w:r w:rsidRPr="000C1D46">
        <w:rPr>
          <w:u w:val="single"/>
        </w:rPr>
        <w:t>Minimální požadavky na reporty:</w:t>
      </w:r>
    </w:p>
    <w:p w14:paraId="0AE39AD7" w14:textId="77777777" w:rsidR="00E54AF8" w:rsidRDefault="00E54AF8" w:rsidP="00E95DBC">
      <w:pPr>
        <w:pStyle w:val="Odstavecseseznamem"/>
        <w:numPr>
          <w:ilvl w:val="0"/>
          <w:numId w:val="48"/>
        </w:numPr>
      </w:pPr>
      <w:r>
        <w:t>Prodejní data: Detailní statistiky prodeje a chování fanoušků (reporty, konverze, přehledy…).</w:t>
      </w:r>
    </w:p>
    <w:p w14:paraId="58B7F2A3" w14:textId="77777777" w:rsidR="00E54AF8" w:rsidRDefault="00E54AF8" w:rsidP="00E95DBC">
      <w:pPr>
        <w:pStyle w:val="Odstavecseseznamem"/>
        <w:numPr>
          <w:ilvl w:val="0"/>
          <w:numId w:val="48"/>
        </w:numPr>
      </w:pPr>
      <w:r>
        <w:t>Export dat: Automatické exporty do CRM a BI nástrojů.</w:t>
      </w:r>
    </w:p>
    <w:p w14:paraId="23E42A76" w14:textId="77777777" w:rsidR="00E54AF8" w:rsidRDefault="00E54AF8" w:rsidP="00E95DBC">
      <w:pPr>
        <w:pStyle w:val="Odstavecseseznamem"/>
        <w:numPr>
          <w:ilvl w:val="0"/>
          <w:numId w:val="48"/>
        </w:numPr>
      </w:pPr>
      <w:r>
        <w:t>CRM analýzy: CRM analýzy napříč systémy.</w:t>
      </w:r>
    </w:p>
    <w:p w14:paraId="033DC324" w14:textId="77777777" w:rsidR="00E54AF8" w:rsidRDefault="00E54AF8" w:rsidP="00E95DBC">
      <w:pPr>
        <w:pStyle w:val="Odstavecseseznamem"/>
        <w:numPr>
          <w:ilvl w:val="0"/>
          <w:numId w:val="48"/>
        </w:numPr>
      </w:pPr>
      <w:r>
        <w:t>Podrobné reporty</w:t>
      </w:r>
      <w:r w:rsidR="00172995">
        <w:t>.</w:t>
      </w:r>
    </w:p>
    <w:p w14:paraId="7374007C" w14:textId="77777777" w:rsidR="00E54AF8" w:rsidRDefault="00E54AF8" w:rsidP="00E95DBC">
      <w:pPr>
        <w:pStyle w:val="Odstavecseseznamem"/>
        <w:numPr>
          <w:ilvl w:val="0"/>
          <w:numId w:val="48"/>
        </w:numPr>
      </w:pPr>
      <w:r>
        <w:lastRenderedPageBreak/>
        <w:t xml:space="preserve">GDPR: GDPR </w:t>
      </w:r>
      <w:proofErr w:type="spellStart"/>
      <w:r>
        <w:t>compliant</w:t>
      </w:r>
      <w:proofErr w:type="spellEnd"/>
      <w:r>
        <w:t xml:space="preserve"> zpracování zákaznických dat.</w:t>
      </w:r>
    </w:p>
    <w:p w14:paraId="44438F08" w14:textId="77777777" w:rsidR="00B16A90" w:rsidRDefault="00E54AF8" w:rsidP="00E95DBC">
      <w:pPr>
        <w:pStyle w:val="Odstavecseseznamem"/>
        <w:numPr>
          <w:ilvl w:val="0"/>
          <w:numId w:val="48"/>
        </w:numPr>
      </w:pPr>
      <w:r>
        <w:t xml:space="preserve">Datové toky: Zajištění plynulého toku dat mezi </w:t>
      </w:r>
      <w:proofErr w:type="spellStart"/>
      <w:r>
        <w:t>ticketingem</w:t>
      </w:r>
      <w:proofErr w:type="spellEnd"/>
      <w:r>
        <w:t xml:space="preserve">, </w:t>
      </w:r>
      <w:proofErr w:type="spellStart"/>
      <w:r>
        <w:t>cashless</w:t>
      </w:r>
      <w:proofErr w:type="spellEnd"/>
      <w:r>
        <w:t xml:space="preserve"> systémem, </w:t>
      </w:r>
      <w:proofErr w:type="spellStart"/>
      <w:r>
        <w:t>fanshopem</w:t>
      </w:r>
      <w:proofErr w:type="spellEnd"/>
      <w:r w:rsidR="00B16A90">
        <w:t>.</w:t>
      </w:r>
    </w:p>
    <w:p w14:paraId="6ED30BBB" w14:textId="77777777" w:rsidR="00E54AF8" w:rsidRDefault="00E54AF8" w:rsidP="00E95DBC">
      <w:pPr>
        <w:pStyle w:val="Odstavecseseznamem"/>
        <w:numPr>
          <w:ilvl w:val="0"/>
          <w:numId w:val="48"/>
        </w:numPr>
      </w:pPr>
      <w:r>
        <w:t>Cílená komunikace: Možnost cílené komunikace dle segmentu a chování zákazníků.</w:t>
      </w:r>
    </w:p>
    <w:p w14:paraId="3175FF5E" w14:textId="77777777" w:rsidR="00877B45" w:rsidRPr="00E54AF8" w:rsidRDefault="00877B45" w:rsidP="00877B45">
      <w:pPr>
        <w:pStyle w:val="Odstavecseseznamem"/>
      </w:pPr>
    </w:p>
    <w:p w14:paraId="16D28B7F" w14:textId="77777777" w:rsidR="00697DD9" w:rsidRDefault="00697DD9" w:rsidP="00276A6B">
      <w:pPr>
        <w:pStyle w:val="Nadpis1"/>
      </w:pPr>
      <w:bookmarkStart w:id="10" w:name="_Toc209708506"/>
      <w:r>
        <w:t>Technická architektura a bezpečnost</w:t>
      </w:r>
      <w:bookmarkEnd w:id="10"/>
    </w:p>
    <w:p w14:paraId="263E5284" w14:textId="77777777" w:rsidR="000C1D46" w:rsidRPr="000C1D46" w:rsidRDefault="000C1D46" w:rsidP="000C1D46"/>
    <w:p w14:paraId="3FF06174" w14:textId="77777777" w:rsidR="00E54AF8" w:rsidRPr="000E35EF" w:rsidRDefault="00E54AF8" w:rsidP="00E95DBC">
      <w:pPr>
        <w:pStyle w:val="Odstavecseseznamem"/>
        <w:numPr>
          <w:ilvl w:val="0"/>
          <w:numId w:val="49"/>
        </w:numPr>
      </w:pPr>
      <w:r w:rsidRPr="000E35EF">
        <w:t>Systém musí splňovat nejvyšší standardy v oblasti technické architektury a bezpečnosti dat.</w:t>
      </w:r>
    </w:p>
    <w:p w14:paraId="03D76E45" w14:textId="77777777" w:rsidR="00E54AF8" w:rsidRPr="000E35EF" w:rsidRDefault="00E54AF8" w:rsidP="00E95DBC">
      <w:pPr>
        <w:pStyle w:val="Odstavecseseznamem"/>
        <w:numPr>
          <w:ilvl w:val="0"/>
          <w:numId w:val="49"/>
        </w:numPr>
      </w:pPr>
      <w:r w:rsidRPr="000E35EF">
        <w:t xml:space="preserve">Architektura: </w:t>
      </w:r>
      <w:proofErr w:type="spellStart"/>
      <w:r w:rsidRPr="000E35EF">
        <w:t>Cloud-first</w:t>
      </w:r>
      <w:proofErr w:type="spellEnd"/>
      <w:r w:rsidRPr="000E35EF">
        <w:t xml:space="preserve"> a API-</w:t>
      </w:r>
      <w:proofErr w:type="spellStart"/>
      <w:r w:rsidRPr="000E35EF">
        <w:t>first</w:t>
      </w:r>
      <w:proofErr w:type="spellEnd"/>
      <w:r w:rsidRPr="000E35EF">
        <w:t xml:space="preserve"> přístup.</w:t>
      </w:r>
    </w:p>
    <w:p w14:paraId="7AADF959" w14:textId="77777777" w:rsidR="00E54AF8" w:rsidRPr="000E35EF" w:rsidRDefault="00E54AF8" w:rsidP="00E95DBC">
      <w:pPr>
        <w:pStyle w:val="Odstavecseseznamem"/>
        <w:numPr>
          <w:ilvl w:val="0"/>
          <w:numId w:val="49"/>
        </w:numPr>
      </w:pPr>
      <w:r w:rsidRPr="000E35EF">
        <w:t>Propojení: Snadné propojení na další platformy (turnikety, CRM, web, aplikace).</w:t>
      </w:r>
    </w:p>
    <w:p w14:paraId="7F43B294" w14:textId="77777777" w:rsidR="00E54AF8" w:rsidRPr="000E35EF" w:rsidRDefault="00E54AF8" w:rsidP="00E95DBC">
      <w:pPr>
        <w:pStyle w:val="Odstavecseseznamem"/>
        <w:numPr>
          <w:ilvl w:val="0"/>
          <w:numId w:val="49"/>
        </w:numPr>
      </w:pPr>
      <w:r w:rsidRPr="000E35EF">
        <w:t xml:space="preserve">API: Dokumentované </w:t>
      </w:r>
      <w:proofErr w:type="spellStart"/>
      <w:r w:rsidRPr="000E35EF">
        <w:t>sandbox</w:t>
      </w:r>
      <w:proofErr w:type="spellEnd"/>
      <w:r w:rsidRPr="000E35EF">
        <w:t xml:space="preserve"> prostředí a REST API.</w:t>
      </w:r>
    </w:p>
    <w:p w14:paraId="6326E3A8" w14:textId="77777777" w:rsidR="00E54AF8" w:rsidRPr="000E35EF" w:rsidRDefault="00E54AF8" w:rsidP="00E95DBC">
      <w:pPr>
        <w:pStyle w:val="Odstavecseseznamem"/>
        <w:numPr>
          <w:ilvl w:val="0"/>
          <w:numId w:val="49"/>
        </w:numPr>
      </w:pPr>
      <w:r w:rsidRPr="000E35EF">
        <w:t xml:space="preserve">Bezpečnostní standardy: Implementace směrnice NIS 2. Ochrana proti </w:t>
      </w:r>
      <w:proofErr w:type="spellStart"/>
      <w:r w:rsidRPr="000E35EF">
        <w:t>DDoS</w:t>
      </w:r>
      <w:proofErr w:type="spellEnd"/>
      <w:r w:rsidRPr="000E35EF">
        <w:t xml:space="preserve"> útokům.</w:t>
      </w:r>
    </w:p>
    <w:p w14:paraId="65F882AA" w14:textId="77777777" w:rsidR="00E54AF8" w:rsidRPr="000E35EF" w:rsidRDefault="00E54AF8" w:rsidP="00E95DBC">
      <w:pPr>
        <w:pStyle w:val="Odstavecseseznamem"/>
        <w:numPr>
          <w:ilvl w:val="0"/>
          <w:numId w:val="49"/>
        </w:numPr>
      </w:pPr>
      <w:r w:rsidRPr="000E35EF">
        <w:t>Audit a šifrování: Záznamy o událostech, silná autentizace, logování. Použití vyšších šifrovacích standardů.</w:t>
      </w:r>
    </w:p>
    <w:p w14:paraId="09B99D69" w14:textId="77777777" w:rsidR="00E54AF8" w:rsidRPr="000E35EF" w:rsidRDefault="00E54AF8" w:rsidP="00E95DBC">
      <w:pPr>
        <w:pStyle w:val="Odstavecseseznamem"/>
        <w:numPr>
          <w:ilvl w:val="0"/>
          <w:numId w:val="49"/>
        </w:numPr>
      </w:pPr>
      <w:proofErr w:type="spellStart"/>
      <w:r w:rsidRPr="000E35EF">
        <w:t>Vícefaktorové</w:t>
      </w:r>
      <w:proofErr w:type="spellEnd"/>
      <w:r w:rsidRPr="000E35EF">
        <w:t xml:space="preserve"> ověřování uživatelů.</w:t>
      </w:r>
    </w:p>
    <w:p w14:paraId="30D87CF8" w14:textId="77777777" w:rsidR="006935EF" w:rsidRPr="00E54AF8" w:rsidRDefault="006935EF" w:rsidP="006935EF"/>
    <w:p w14:paraId="7C3EF5EE" w14:textId="77777777" w:rsidR="00D4339E" w:rsidRDefault="00D4339E" w:rsidP="00276A6B">
      <w:pPr>
        <w:pStyle w:val="Nadpis2"/>
      </w:pPr>
      <w:bookmarkStart w:id="11" w:name="_Toc209708507"/>
      <w:r>
        <w:t>Specifikace serverového prostředí</w:t>
      </w:r>
      <w:bookmarkEnd w:id="11"/>
    </w:p>
    <w:p w14:paraId="166DA260" w14:textId="77777777" w:rsidR="006534A8" w:rsidRPr="006534A8" w:rsidRDefault="006534A8" w:rsidP="006534A8"/>
    <w:p w14:paraId="06FAFA8B" w14:textId="77777777" w:rsidR="006126AE" w:rsidRPr="003B2B2D" w:rsidRDefault="006126AE" w:rsidP="006126AE">
      <w:pPr>
        <w:rPr>
          <w:u w:val="single"/>
        </w:rPr>
      </w:pPr>
      <w:r w:rsidRPr="003B2B2D">
        <w:rPr>
          <w:u w:val="single"/>
        </w:rPr>
        <w:t>Serverové prostředí</w:t>
      </w:r>
    </w:p>
    <w:p w14:paraId="656A6CC7" w14:textId="1B70C8B6" w:rsidR="004A4398" w:rsidRPr="00704ED7" w:rsidRDefault="006126AE" w:rsidP="00E95DBC">
      <w:pPr>
        <w:pStyle w:val="Odstavecseseznamem"/>
        <w:numPr>
          <w:ilvl w:val="0"/>
          <w:numId w:val="50"/>
        </w:numPr>
      </w:pPr>
      <w:r w:rsidRPr="00704ED7">
        <w:t xml:space="preserve">Systém </w:t>
      </w:r>
      <w:r w:rsidR="00B035F3" w:rsidRPr="00704ED7">
        <w:t>může být</w:t>
      </w:r>
      <w:r w:rsidR="00AC0C56" w:rsidRPr="00704ED7">
        <w:t xml:space="preserve"> </w:t>
      </w:r>
      <w:r w:rsidRPr="00704ED7">
        <w:t xml:space="preserve">nainstalován </w:t>
      </w:r>
      <w:r w:rsidR="00B035F3" w:rsidRPr="00704ED7">
        <w:t xml:space="preserve">buď </w:t>
      </w:r>
      <w:r w:rsidRPr="00704ED7">
        <w:t>na se</w:t>
      </w:r>
      <w:r w:rsidR="00FD1479" w:rsidRPr="00704ED7">
        <w:t>r</w:t>
      </w:r>
      <w:r w:rsidR="00B035F3" w:rsidRPr="00704ED7">
        <w:t xml:space="preserve">verech </w:t>
      </w:r>
      <w:r w:rsidR="00704ED7">
        <w:t>Z</w:t>
      </w:r>
      <w:r w:rsidR="00B035F3" w:rsidRPr="00704ED7">
        <w:t>adavatele</w:t>
      </w:r>
      <w:r w:rsidR="00704ED7">
        <w:t xml:space="preserve">, </w:t>
      </w:r>
      <w:r w:rsidR="00B035F3" w:rsidRPr="00704ED7">
        <w:t>nebo dodavatele.</w:t>
      </w:r>
      <w:r w:rsidRPr="00704ED7">
        <w:t xml:space="preserve"> Dodavateli bude umožněn trvalý vzdálený přístup pro správu systému. </w:t>
      </w:r>
    </w:p>
    <w:p w14:paraId="4A54D729" w14:textId="2AD82570" w:rsidR="00C30912" w:rsidRDefault="005C36BE" w:rsidP="00C30912">
      <w:pPr>
        <w:pStyle w:val="Odstavecseseznamem"/>
        <w:numPr>
          <w:ilvl w:val="0"/>
          <w:numId w:val="50"/>
        </w:numPr>
        <w:spacing w:after="0"/>
      </w:pPr>
      <w:proofErr w:type="spellStart"/>
      <w:r>
        <w:t>Ticketingový</w:t>
      </w:r>
      <w:proofErr w:type="spellEnd"/>
      <w:r w:rsidR="00C30912">
        <w:t xml:space="preserve"> systém Plzeňské </w:t>
      </w:r>
      <w:r>
        <w:t xml:space="preserve">vstupenky </w:t>
      </w:r>
      <w:r w:rsidR="00C30912">
        <w:t>se skládá:</w:t>
      </w:r>
      <w:r w:rsidR="004A4398">
        <w:t xml:space="preserve"> </w:t>
      </w:r>
    </w:p>
    <w:p w14:paraId="02B097BA" w14:textId="5FAD0079" w:rsidR="00C30912" w:rsidRPr="00DE62DD" w:rsidRDefault="00C30912" w:rsidP="00C30912">
      <w:pPr>
        <w:pStyle w:val="Bezmezer"/>
        <w:numPr>
          <w:ilvl w:val="0"/>
          <w:numId w:val="79"/>
        </w:numPr>
        <w:ind w:left="1701"/>
        <w:jc w:val="both"/>
      </w:pPr>
      <w:r w:rsidRPr="00DE62DD">
        <w:t>ze dvou serverů SWRS (HW + virtuální)</w:t>
      </w:r>
    </w:p>
    <w:p w14:paraId="3A579738" w14:textId="44B6B6A3" w:rsidR="00C30912" w:rsidRPr="00DE62DD" w:rsidRDefault="00C30912" w:rsidP="00C30912">
      <w:pPr>
        <w:pStyle w:val="Bezmezer"/>
        <w:numPr>
          <w:ilvl w:val="0"/>
          <w:numId w:val="79"/>
        </w:numPr>
        <w:ind w:left="1701"/>
        <w:jc w:val="both"/>
      </w:pPr>
      <w:r w:rsidRPr="00DE62DD">
        <w:t>na serverech běží:</w:t>
      </w:r>
    </w:p>
    <w:p w14:paraId="4D510D0B" w14:textId="17E77B8C" w:rsidR="00C30912" w:rsidRPr="00DE62DD" w:rsidRDefault="00FE5696" w:rsidP="00C30912">
      <w:pPr>
        <w:pStyle w:val="Bezmezer"/>
        <w:numPr>
          <w:ilvl w:val="2"/>
          <w:numId w:val="80"/>
        </w:numPr>
        <w:ind w:left="2552"/>
        <w:jc w:val="both"/>
      </w:pPr>
      <w:r>
        <w:t>d</w:t>
      </w:r>
      <w:r w:rsidR="00C30912" w:rsidRPr="00DE62DD">
        <w:t xml:space="preserve">atabázový systém </w:t>
      </w:r>
      <w:proofErr w:type="spellStart"/>
      <w:r w:rsidR="00C30912" w:rsidRPr="00DE62DD">
        <w:t>Firebird</w:t>
      </w:r>
      <w:proofErr w:type="spellEnd"/>
      <w:r w:rsidR="00C30912" w:rsidRPr="00DE62DD">
        <w:t xml:space="preserve"> s replikací databáze </w:t>
      </w:r>
    </w:p>
    <w:p w14:paraId="396E46B3" w14:textId="0DE29BD4" w:rsidR="00C30912" w:rsidRDefault="00FE5696" w:rsidP="00C30912">
      <w:pPr>
        <w:pStyle w:val="Bezmezer"/>
        <w:numPr>
          <w:ilvl w:val="2"/>
          <w:numId w:val="80"/>
        </w:numPr>
        <w:ind w:left="2552"/>
        <w:jc w:val="both"/>
      </w:pPr>
      <w:r>
        <w:t>a</w:t>
      </w:r>
      <w:r w:rsidR="00C30912" w:rsidRPr="00DE62DD">
        <w:t xml:space="preserve">plikační kód pro obsluhu požadavku tlustých klientů </w:t>
      </w:r>
    </w:p>
    <w:p w14:paraId="3C4AFB7B" w14:textId="04A9F594" w:rsidR="00C72F79" w:rsidRDefault="00C72F79" w:rsidP="00C72F79">
      <w:pPr>
        <w:pStyle w:val="Bezmezer"/>
        <w:numPr>
          <w:ilvl w:val="0"/>
          <w:numId w:val="81"/>
        </w:numPr>
        <w:jc w:val="both"/>
      </w:pPr>
      <w:r>
        <w:t>Technické parametry serverů:</w:t>
      </w:r>
    </w:p>
    <w:p w14:paraId="45B87513" w14:textId="77777777" w:rsidR="00C72F79" w:rsidRDefault="00C72F79" w:rsidP="00C72F79">
      <w:pPr>
        <w:pStyle w:val="Bezmezer"/>
        <w:numPr>
          <w:ilvl w:val="0"/>
          <w:numId w:val="79"/>
        </w:numPr>
        <w:ind w:left="1701"/>
        <w:jc w:val="both"/>
      </w:pPr>
      <w:r>
        <w:t xml:space="preserve">Záložní DB systém </w:t>
      </w:r>
    </w:p>
    <w:p w14:paraId="742DA33E" w14:textId="7C0D0259" w:rsidR="00C72F79" w:rsidRPr="00DE62DD" w:rsidRDefault="00C72F79" w:rsidP="00C72F79">
      <w:pPr>
        <w:pStyle w:val="Bezmezer"/>
        <w:numPr>
          <w:ilvl w:val="0"/>
          <w:numId w:val="82"/>
        </w:numPr>
        <w:jc w:val="both"/>
      </w:pPr>
      <w:r>
        <w:t xml:space="preserve">SWRS2 (virtuální), Windows Server 2022, 4 </w:t>
      </w:r>
      <w:proofErr w:type="spellStart"/>
      <w:r>
        <w:t>vCPU</w:t>
      </w:r>
      <w:proofErr w:type="spellEnd"/>
      <w:r>
        <w:t xml:space="preserve">, 12 </w:t>
      </w:r>
      <w:r w:rsidR="00852CE2">
        <w:t>GB</w:t>
      </w:r>
      <w:r>
        <w:t>, 95 GB systém, 320 G</w:t>
      </w:r>
      <w:r w:rsidR="00852CE2">
        <w:t>B</w:t>
      </w:r>
      <w:r>
        <w:t xml:space="preserve"> data SSD </w:t>
      </w:r>
    </w:p>
    <w:p w14:paraId="15DC7D88" w14:textId="6E477E32" w:rsidR="00C72F79" w:rsidRPr="00DE62DD" w:rsidRDefault="00C72F79" w:rsidP="00C72F79">
      <w:pPr>
        <w:pStyle w:val="Bezmezer"/>
        <w:numPr>
          <w:ilvl w:val="0"/>
          <w:numId w:val="79"/>
        </w:numPr>
        <w:ind w:left="1701"/>
        <w:jc w:val="both"/>
      </w:pPr>
      <w:r>
        <w:t>Produkční DB systém</w:t>
      </w:r>
      <w:r w:rsidRPr="00DE62DD">
        <w:t>:</w:t>
      </w:r>
    </w:p>
    <w:p w14:paraId="55754B94" w14:textId="304F7E1B" w:rsidR="00C72F79" w:rsidRPr="00DE62DD" w:rsidRDefault="00C72F79" w:rsidP="00C72F79">
      <w:pPr>
        <w:pStyle w:val="Bezmezer"/>
        <w:numPr>
          <w:ilvl w:val="0"/>
          <w:numId w:val="82"/>
        </w:numPr>
        <w:jc w:val="both"/>
      </w:pPr>
      <w:r>
        <w:t xml:space="preserve">SWRS1 (fyzický), Windows Server 2019, Intel </w:t>
      </w:r>
      <w:proofErr w:type="spellStart"/>
      <w:r>
        <w:t>Xeon</w:t>
      </w:r>
      <w:proofErr w:type="spellEnd"/>
      <w:r>
        <w:t xml:space="preserve"> Silver 4114, 48 GB, 960 GB SSD </w:t>
      </w:r>
    </w:p>
    <w:p w14:paraId="7B27298B" w14:textId="70827C86" w:rsidR="00C72F79" w:rsidRPr="00DE62DD" w:rsidRDefault="00C72F79" w:rsidP="00C72F79">
      <w:pPr>
        <w:pStyle w:val="Bezmezer"/>
        <w:numPr>
          <w:ilvl w:val="0"/>
          <w:numId w:val="79"/>
        </w:numPr>
        <w:ind w:left="1701"/>
        <w:jc w:val="both"/>
      </w:pPr>
      <w:r>
        <w:t>Webový server</w:t>
      </w:r>
      <w:r w:rsidRPr="00DE62DD">
        <w:t>:</w:t>
      </w:r>
    </w:p>
    <w:p w14:paraId="2871ADC9" w14:textId="5E158C97" w:rsidR="00C72F79" w:rsidRPr="00DE62DD" w:rsidRDefault="00C72F79" w:rsidP="00C72F79">
      <w:pPr>
        <w:pStyle w:val="Bezmezer"/>
        <w:numPr>
          <w:ilvl w:val="0"/>
          <w:numId w:val="82"/>
        </w:numPr>
        <w:jc w:val="both"/>
      </w:pPr>
      <w:r>
        <w:t xml:space="preserve">WWWRS (virtuální), </w:t>
      </w:r>
      <w:proofErr w:type="spellStart"/>
      <w:r>
        <w:t>Debian</w:t>
      </w:r>
      <w:proofErr w:type="spellEnd"/>
      <w:r>
        <w:t>, 4</w:t>
      </w:r>
      <w:r w:rsidR="00852CE2">
        <w:t xml:space="preserve"> </w:t>
      </w:r>
      <w:proofErr w:type="spellStart"/>
      <w:r>
        <w:t>vCPU</w:t>
      </w:r>
      <w:proofErr w:type="spellEnd"/>
      <w:r>
        <w:t xml:space="preserve">, 8 GB, 40 GB SSD </w:t>
      </w:r>
    </w:p>
    <w:p w14:paraId="1792D8F0" w14:textId="77777777" w:rsidR="004A4398" w:rsidRDefault="004A4398" w:rsidP="00E95DBC">
      <w:pPr>
        <w:pStyle w:val="Odstavecseseznamem"/>
        <w:numPr>
          <w:ilvl w:val="0"/>
          <w:numId w:val="50"/>
        </w:numPr>
      </w:pPr>
      <w:r>
        <w:t>Zadavatel připouští instalaci systému na serverech dodavatele. V takovém případě cena za licenci musí zahrnovat i provoz systému na těchto serverech.</w:t>
      </w:r>
    </w:p>
    <w:p w14:paraId="7799285B" w14:textId="77777777" w:rsidR="003B2B2D" w:rsidRPr="006126AE" w:rsidRDefault="003B2B2D" w:rsidP="003B2B2D">
      <w:pPr>
        <w:pStyle w:val="Odstavecseseznamem"/>
      </w:pPr>
    </w:p>
    <w:p w14:paraId="49AE1B9A" w14:textId="77777777" w:rsidR="00A66BE6" w:rsidRDefault="00A66BE6" w:rsidP="00276A6B">
      <w:pPr>
        <w:pStyle w:val="Nadpis2"/>
      </w:pPr>
      <w:bookmarkStart w:id="12" w:name="_Toc209708508"/>
      <w:r>
        <w:t>Řešení datových exportů</w:t>
      </w:r>
      <w:bookmarkEnd w:id="12"/>
    </w:p>
    <w:p w14:paraId="3765B631" w14:textId="77777777" w:rsidR="006534A8" w:rsidRPr="006534A8" w:rsidRDefault="006534A8" w:rsidP="006534A8"/>
    <w:p w14:paraId="540B4812" w14:textId="588BF450" w:rsidR="00A66BE6" w:rsidRPr="002353CD" w:rsidRDefault="002353CD" w:rsidP="003B2B2D">
      <w:pPr>
        <w:jc w:val="both"/>
      </w:pPr>
      <w:r w:rsidRPr="002353CD">
        <w:t>D</w:t>
      </w:r>
      <w:r w:rsidR="00A66BE6" w:rsidRPr="002353CD">
        <w:t>atové exporty v</w:t>
      </w:r>
      <w:r w:rsidRPr="002353CD">
        <w:t xml:space="preserve"> dodaném </w:t>
      </w:r>
      <w:r w:rsidR="00A66BE6" w:rsidRPr="002353CD">
        <w:t xml:space="preserve">systému </w:t>
      </w:r>
      <w:r w:rsidRPr="002353CD">
        <w:t>budou</w:t>
      </w:r>
      <w:r w:rsidR="00A66BE6" w:rsidRPr="002353CD">
        <w:t xml:space="preserve"> umožň</w:t>
      </w:r>
      <w:r w:rsidRPr="002353CD">
        <w:t>ovat</w:t>
      </w:r>
      <w:r w:rsidR="00A66BE6" w:rsidRPr="002353CD">
        <w:t xml:space="preserve"> automatizovaný </w:t>
      </w:r>
      <w:r w:rsidRPr="002353CD">
        <w:t xml:space="preserve">přístup k údajům o </w:t>
      </w:r>
      <w:r w:rsidR="00FD1479">
        <w:t>s</w:t>
      </w:r>
      <w:r w:rsidRPr="002353CD">
        <w:t>portovních akcích</w:t>
      </w:r>
      <w:r w:rsidR="00A66BE6" w:rsidRPr="002353CD">
        <w:t xml:space="preserve">, prohlídkách, prodejích, objednávkách a návštěvnosti </w:t>
      </w:r>
      <w:r w:rsidR="00A66BE6" w:rsidRPr="00CF4FAA">
        <w:t>prostřednictvím SOAP.</w:t>
      </w:r>
      <w:r w:rsidR="00A66BE6" w:rsidRPr="002353CD">
        <w:t xml:space="preserve"> Uživatelé </w:t>
      </w:r>
      <w:r w:rsidRPr="002353CD">
        <w:t xml:space="preserve">budou moci </w:t>
      </w:r>
      <w:r w:rsidR="00A66BE6" w:rsidRPr="002353CD">
        <w:t xml:space="preserve">jednoduše exportovat potřebná data do formátů vhodných pro další zpracování, například v účetních, analytických či </w:t>
      </w:r>
      <w:proofErr w:type="spellStart"/>
      <w:r w:rsidR="00A66BE6" w:rsidRPr="002353CD">
        <w:t>reportovacích</w:t>
      </w:r>
      <w:proofErr w:type="spellEnd"/>
      <w:r w:rsidR="00A66BE6" w:rsidRPr="002353CD">
        <w:t xml:space="preserve"> nástrojích.</w:t>
      </w:r>
    </w:p>
    <w:p w14:paraId="4FD8C550" w14:textId="77777777" w:rsidR="00A66BE6" w:rsidRPr="003B2B2D" w:rsidRDefault="00A66BE6" w:rsidP="00A66BE6">
      <w:pPr>
        <w:rPr>
          <w:u w:val="single"/>
        </w:rPr>
      </w:pPr>
      <w:r w:rsidRPr="003B2B2D">
        <w:rPr>
          <w:u w:val="single"/>
        </w:rPr>
        <w:lastRenderedPageBreak/>
        <w:t xml:space="preserve">Hlavní </w:t>
      </w:r>
      <w:r w:rsidR="002353CD" w:rsidRPr="003B2B2D">
        <w:rPr>
          <w:u w:val="single"/>
        </w:rPr>
        <w:t xml:space="preserve">požadované </w:t>
      </w:r>
      <w:r w:rsidRPr="003B2B2D">
        <w:rPr>
          <w:u w:val="single"/>
        </w:rPr>
        <w:t>vlastnosti:</w:t>
      </w:r>
    </w:p>
    <w:p w14:paraId="4A1661AF" w14:textId="77777777" w:rsidR="00A66BE6" w:rsidRPr="002353CD" w:rsidRDefault="00A66BE6" w:rsidP="00E95DBC">
      <w:pPr>
        <w:pStyle w:val="Odstavecseseznamem"/>
        <w:numPr>
          <w:ilvl w:val="0"/>
          <w:numId w:val="51"/>
        </w:numPr>
      </w:pPr>
      <w:r w:rsidRPr="002353CD">
        <w:t>Přístup přes zabezpečené rozhraní.</w:t>
      </w:r>
    </w:p>
    <w:p w14:paraId="57AE4553" w14:textId="77777777" w:rsidR="00A66BE6" w:rsidRPr="002353CD" w:rsidRDefault="002353CD" w:rsidP="00E95DBC">
      <w:pPr>
        <w:pStyle w:val="Odstavecseseznamem"/>
        <w:numPr>
          <w:ilvl w:val="0"/>
          <w:numId w:val="51"/>
        </w:numPr>
      </w:pPr>
      <w:r w:rsidRPr="002353CD">
        <w:t>Export</w:t>
      </w:r>
      <w:r w:rsidR="00A66BE6" w:rsidRPr="002353CD">
        <w:t xml:space="preserve"> dat o transakcích, návštěvnosti, zákaznících a dalších klíčových oblastech.</w:t>
      </w:r>
    </w:p>
    <w:p w14:paraId="53A65752" w14:textId="77777777" w:rsidR="00A66BE6" w:rsidRPr="002353CD" w:rsidRDefault="00A66BE6" w:rsidP="00E95DBC">
      <w:pPr>
        <w:pStyle w:val="Odstavecseseznamem"/>
        <w:numPr>
          <w:ilvl w:val="0"/>
          <w:numId w:val="51"/>
        </w:numPr>
      </w:pPr>
      <w:r w:rsidRPr="002353CD">
        <w:t>Filtrace a časové omezení exportovaných dat (např. za konkrétní období).</w:t>
      </w:r>
    </w:p>
    <w:p w14:paraId="2F70BA49" w14:textId="77777777" w:rsidR="00A66BE6" w:rsidRPr="002353CD" w:rsidRDefault="00A66BE6" w:rsidP="00E95DBC">
      <w:pPr>
        <w:pStyle w:val="Odstavecseseznamem"/>
        <w:numPr>
          <w:ilvl w:val="0"/>
          <w:numId w:val="51"/>
        </w:numPr>
      </w:pPr>
      <w:r w:rsidRPr="002353CD">
        <w:t>Automatizace přenosu dat do externích systémů.</w:t>
      </w:r>
    </w:p>
    <w:p w14:paraId="12A73FAA" w14:textId="77777777" w:rsidR="00322EDE" w:rsidRPr="00E54AF8" w:rsidRDefault="00322EDE" w:rsidP="00A66BE6"/>
    <w:p w14:paraId="354218A0" w14:textId="77777777" w:rsidR="00697DD9" w:rsidRDefault="00697DD9" w:rsidP="00276A6B">
      <w:pPr>
        <w:pStyle w:val="Nadpis1"/>
      </w:pPr>
      <w:bookmarkStart w:id="13" w:name="_Toc209708509"/>
      <w:r>
        <w:t>Implementace a podpora</w:t>
      </w:r>
      <w:bookmarkEnd w:id="13"/>
    </w:p>
    <w:p w14:paraId="43B790FC" w14:textId="77777777" w:rsidR="00322EDE" w:rsidRPr="00322EDE" w:rsidRDefault="00322EDE" w:rsidP="00322EDE"/>
    <w:p w14:paraId="7441EBBC" w14:textId="77777777" w:rsidR="00E54AF8" w:rsidRDefault="006A78C3" w:rsidP="003B2B2D">
      <w:pPr>
        <w:jc w:val="both"/>
      </w:pPr>
      <w:r>
        <w:t xml:space="preserve">Dodavatel poskytne projektově řízený přístup </w:t>
      </w:r>
      <w:r w:rsidR="00E54AF8">
        <w:t>k implementaci a komplexní po</w:t>
      </w:r>
      <w:r>
        <w:t>dporu po celou dobu spolupráce.</w:t>
      </w:r>
    </w:p>
    <w:p w14:paraId="1FFD837C" w14:textId="77777777" w:rsidR="0005118F" w:rsidRPr="0005118F" w:rsidRDefault="00E54AF8" w:rsidP="00E54AF8">
      <w:pPr>
        <w:rPr>
          <w:u w:val="single"/>
        </w:rPr>
      </w:pPr>
      <w:r w:rsidRPr="0005118F">
        <w:rPr>
          <w:u w:val="single"/>
        </w:rPr>
        <w:t>Školen</w:t>
      </w:r>
      <w:r w:rsidR="0005118F" w:rsidRPr="0005118F">
        <w:rPr>
          <w:u w:val="single"/>
        </w:rPr>
        <w:t>í a podpora</w:t>
      </w:r>
    </w:p>
    <w:p w14:paraId="5BA9ED02" w14:textId="3C25F091" w:rsidR="00E54AF8" w:rsidRDefault="00E54AF8" w:rsidP="00E95DBC">
      <w:pPr>
        <w:pStyle w:val="Odstavecseseznamem"/>
        <w:numPr>
          <w:ilvl w:val="0"/>
          <w:numId w:val="52"/>
        </w:numPr>
      </w:pPr>
      <w:r>
        <w:t>Školení personálu, supervize v</w:t>
      </w:r>
      <w:r w:rsidR="00C72728">
        <w:t> </w:t>
      </w:r>
      <w:r>
        <w:t>den</w:t>
      </w:r>
      <w:r w:rsidR="00C72728">
        <w:t xml:space="preserve"> akce</w:t>
      </w:r>
      <w:r>
        <w:t>. Po</w:t>
      </w:r>
      <w:r w:rsidR="0005118F">
        <w:t xml:space="preserve">skytnutí videí, návodů a </w:t>
      </w:r>
      <w:proofErr w:type="spellStart"/>
      <w:r w:rsidR="0005118F">
        <w:t>hotline</w:t>
      </w:r>
      <w:proofErr w:type="spellEnd"/>
      <w:r w:rsidR="00FD1479">
        <w:t>.</w:t>
      </w:r>
    </w:p>
    <w:p w14:paraId="20F65213" w14:textId="77777777" w:rsidR="008916A3" w:rsidRPr="009F4B5D" w:rsidRDefault="008916A3" w:rsidP="008916A3">
      <w:r>
        <w:t xml:space="preserve">              </w:t>
      </w:r>
      <w:r w:rsidRPr="009F4B5D">
        <w:t>M</w:t>
      </w:r>
      <w:r>
        <w:t>inimální rozsah školení:</w:t>
      </w:r>
    </w:p>
    <w:p w14:paraId="24B76F68" w14:textId="77777777" w:rsidR="008916A3" w:rsidRDefault="008916A3" w:rsidP="00E95DBC">
      <w:pPr>
        <w:pStyle w:val="Odstavecseseznamem"/>
        <w:numPr>
          <w:ilvl w:val="0"/>
          <w:numId w:val="55"/>
        </w:numPr>
      </w:pPr>
      <w:r>
        <w:t>pravidelná školení a workshopy</w:t>
      </w:r>
    </w:p>
    <w:p w14:paraId="2C39ADB8" w14:textId="77777777" w:rsidR="008916A3" w:rsidRDefault="008916A3" w:rsidP="00E95DBC">
      <w:pPr>
        <w:pStyle w:val="Odstavecseseznamem"/>
        <w:numPr>
          <w:ilvl w:val="0"/>
          <w:numId w:val="55"/>
        </w:numPr>
      </w:pPr>
      <w:r>
        <w:t>vzdělávání zaměstnanců v oblasti systémů</w:t>
      </w:r>
    </w:p>
    <w:p w14:paraId="3BCA2384" w14:textId="77777777" w:rsidR="008916A3" w:rsidRDefault="008916A3" w:rsidP="00E95DBC">
      <w:pPr>
        <w:pStyle w:val="Odstavecseseznamem"/>
        <w:numPr>
          <w:ilvl w:val="0"/>
          <w:numId w:val="55"/>
        </w:numPr>
      </w:pPr>
      <w:proofErr w:type="spellStart"/>
      <w:r>
        <w:t>newslettery</w:t>
      </w:r>
      <w:proofErr w:type="spellEnd"/>
      <w:r>
        <w:t xml:space="preserve"> s novinkami a změnami v systémech</w:t>
      </w:r>
    </w:p>
    <w:p w14:paraId="54C15738" w14:textId="0C287AD5" w:rsidR="008916A3" w:rsidRPr="009F4B5D" w:rsidRDefault="00FD1479" w:rsidP="00E95DBC">
      <w:pPr>
        <w:pStyle w:val="Odstavecseseznamem"/>
        <w:numPr>
          <w:ilvl w:val="0"/>
          <w:numId w:val="55"/>
        </w:numPr>
      </w:pPr>
      <w:r>
        <w:t>školení p</w:t>
      </w:r>
      <w:r w:rsidR="00172995">
        <w:t>ři vydání nové verze</w:t>
      </w:r>
    </w:p>
    <w:p w14:paraId="183BD823" w14:textId="77777777" w:rsidR="008916A3" w:rsidRPr="009F4B5D" w:rsidRDefault="008916A3" w:rsidP="008916A3">
      <w:pPr>
        <w:ind w:left="709"/>
      </w:pPr>
      <w:r w:rsidRPr="009F4B5D">
        <w:t>Dále se školení bude realizovat na požádání:</w:t>
      </w:r>
    </w:p>
    <w:p w14:paraId="4ADF738E" w14:textId="77777777" w:rsidR="008916A3" w:rsidRPr="009F4B5D" w:rsidRDefault="008916A3" w:rsidP="00E95DBC">
      <w:pPr>
        <w:pStyle w:val="Odstavecseseznamem"/>
        <w:numPr>
          <w:ilvl w:val="0"/>
          <w:numId w:val="56"/>
        </w:numPr>
        <w:ind w:left="1418"/>
      </w:pPr>
      <w:r w:rsidRPr="009F4B5D">
        <w:t xml:space="preserve">při </w:t>
      </w:r>
      <w:r>
        <w:t>nástupu nového zaměstnance</w:t>
      </w:r>
    </w:p>
    <w:p w14:paraId="7960FB4E" w14:textId="77777777" w:rsidR="008916A3" w:rsidRPr="009F4B5D" w:rsidRDefault="008916A3" w:rsidP="00E95DBC">
      <w:pPr>
        <w:pStyle w:val="Odstavecseseznamem"/>
        <w:numPr>
          <w:ilvl w:val="0"/>
          <w:numId w:val="56"/>
        </w:numPr>
        <w:ind w:left="1418"/>
      </w:pPr>
      <w:r w:rsidRPr="009F4B5D">
        <w:t>při zavádění nových funkcionalit</w:t>
      </w:r>
    </w:p>
    <w:p w14:paraId="1895CEAF" w14:textId="77777777" w:rsidR="008916A3" w:rsidRPr="009F4B5D" w:rsidRDefault="008916A3" w:rsidP="008916A3">
      <w:pPr>
        <w:ind w:left="709"/>
      </w:pPr>
      <w:r w:rsidRPr="009F4B5D">
        <w:t>Forma školení:</w:t>
      </w:r>
    </w:p>
    <w:p w14:paraId="4626C00E" w14:textId="77777777" w:rsidR="008916A3" w:rsidRPr="009F4B5D" w:rsidRDefault="00673A92" w:rsidP="00E95DBC">
      <w:pPr>
        <w:pStyle w:val="Odstavecseseznamem"/>
        <w:numPr>
          <w:ilvl w:val="0"/>
          <w:numId w:val="57"/>
        </w:numPr>
        <w:ind w:left="1418"/>
      </w:pPr>
      <w:r>
        <w:t>o</w:t>
      </w:r>
      <w:r w:rsidR="008916A3" w:rsidRPr="009F4B5D">
        <w:t>nline nebo preze</w:t>
      </w:r>
      <w:r w:rsidR="00172995">
        <w:t>nčně, dle preferencí zadavatele</w:t>
      </w:r>
    </w:p>
    <w:p w14:paraId="14F6BF75" w14:textId="77777777" w:rsidR="0005118F" w:rsidRPr="0005118F" w:rsidRDefault="00E54AF8" w:rsidP="00E54AF8">
      <w:pPr>
        <w:rPr>
          <w:u w:val="single"/>
        </w:rPr>
      </w:pPr>
      <w:r w:rsidRPr="0005118F">
        <w:rPr>
          <w:u w:val="single"/>
        </w:rPr>
        <w:t>Konzultace</w:t>
      </w:r>
    </w:p>
    <w:p w14:paraId="591BAABE" w14:textId="77777777" w:rsidR="00E54AF8" w:rsidRDefault="00673A92" w:rsidP="00E95DBC">
      <w:pPr>
        <w:pStyle w:val="Odstavecseseznamem"/>
        <w:numPr>
          <w:ilvl w:val="0"/>
          <w:numId w:val="53"/>
        </w:numPr>
      </w:pPr>
      <w:r>
        <w:t>p</w:t>
      </w:r>
      <w:r w:rsidR="00E54AF8">
        <w:t>růběžné konzultace se specialistou během sezóny</w:t>
      </w:r>
    </w:p>
    <w:p w14:paraId="1572208E" w14:textId="0D7127F0" w:rsidR="008916A3" w:rsidRPr="00F4001B" w:rsidRDefault="00673A92" w:rsidP="00E95DBC">
      <w:pPr>
        <w:pStyle w:val="Odstavecseseznamem"/>
        <w:numPr>
          <w:ilvl w:val="0"/>
          <w:numId w:val="53"/>
        </w:numPr>
      </w:pPr>
      <w:r>
        <w:t>z</w:t>
      </w:r>
      <w:r w:rsidR="008916A3" w:rsidRPr="00F4001B">
        <w:t xml:space="preserve">adavatel v rámci podpory požaduje po celou dobu trvání zakázky pravidelná jednání minimálně jednou měsíčně </w:t>
      </w:r>
      <w:r w:rsidR="00FD1479">
        <w:t>na téma</w:t>
      </w:r>
      <w:r w:rsidR="00547F8E">
        <w:t xml:space="preserve"> </w:t>
      </w:r>
      <w:r w:rsidR="008916A3" w:rsidRPr="00F4001B">
        <w:t>k chodu a rozvoj</w:t>
      </w:r>
      <w:r w:rsidR="00FD1479">
        <w:t>e</w:t>
      </w:r>
      <w:r w:rsidR="008916A3" w:rsidRPr="00F4001B">
        <w:t xml:space="preserve"> systému.</w:t>
      </w:r>
    </w:p>
    <w:p w14:paraId="56579FC8" w14:textId="77777777" w:rsidR="008916A3" w:rsidRPr="009F4B5D" w:rsidRDefault="008916A3" w:rsidP="008916A3">
      <w:pPr>
        <w:pStyle w:val="Odstavecseseznamem"/>
        <w:ind w:left="771"/>
      </w:pPr>
      <w:r w:rsidRPr="009F4B5D">
        <w:t>Účastníci:</w:t>
      </w:r>
    </w:p>
    <w:p w14:paraId="7A999E55" w14:textId="2EE3F87E" w:rsidR="008916A3" w:rsidRDefault="008916A3" w:rsidP="00E95DBC">
      <w:pPr>
        <w:pStyle w:val="Odstavecseseznamem"/>
        <w:numPr>
          <w:ilvl w:val="0"/>
          <w:numId w:val="59"/>
        </w:numPr>
      </w:pPr>
      <w:r w:rsidRPr="009F4B5D">
        <w:t>Dodavatel, zadavatel, sportovní organizace</w:t>
      </w:r>
    </w:p>
    <w:p w14:paraId="725C2B8C" w14:textId="77777777" w:rsidR="008916A3" w:rsidRDefault="008916A3" w:rsidP="008916A3">
      <w:pPr>
        <w:ind w:left="709"/>
      </w:pPr>
      <w:r w:rsidRPr="009F4B5D">
        <w:t xml:space="preserve">Obsah schůzky je veden dle předem připraveného </w:t>
      </w:r>
      <w:proofErr w:type="spellStart"/>
      <w:r w:rsidRPr="009F4B5D">
        <w:t>checklistu</w:t>
      </w:r>
      <w:proofErr w:type="spellEnd"/>
      <w:r w:rsidRPr="009F4B5D">
        <w:t>, který zahrnuje:</w:t>
      </w:r>
    </w:p>
    <w:p w14:paraId="54FF7FB0" w14:textId="5CD3F0D6" w:rsidR="008916A3" w:rsidRDefault="00FE7A6A" w:rsidP="00E95DBC">
      <w:pPr>
        <w:pStyle w:val="Odstavecseseznamem"/>
        <w:numPr>
          <w:ilvl w:val="0"/>
          <w:numId w:val="60"/>
        </w:numPr>
      </w:pPr>
      <w:r>
        <w:t>V</w:t>
      </w:r>
      <w:r w:rsidR="008916A3" w:rsidRPr="009F4B5D">
        <w:t>yhodnocení podpory, plánované úpravy, zpětnou vazb</w:t>
      </w:r>
      <w:r>
        <w:t>u, připomínky ke školení</w:t>
      </w:r>
      <w:r w:rsidR="00FD1479">
        <w:t xml:space="preserve"> </w:t>
      </w:r>
      <w:r>
        <w:t>/</w:t>
      </w:r>
      <w:r w:rsidR="00FD1479">
        <w:t xml:space="preserve"> </w:t>
      </w:r>
      <w:r>
        <w:t>verzím</w:t>
      </w:r>
    </w:p>
    <w:p w14:paraId="68D25714" w14:textId="77777777" w:rsidR="008916A3" w:rsidRDefault="008916A3" w:rsidP="008916A3">
      <w:pPr>
        <w:ind w:left="709"/>
      </w:pPr>
      <w:r>
        <w:t>Forma jednání:</w:t>
      </w:r>
    </w:p>
    <w:p w14:paraId="686399CB" w14:textId="0B6C2D5C" w:rsidR="00673A92" w:rsidRDefault="00673A92" w:rsidP="001500E1">
      <w:pPr>
        <w:pStyle w:val="Odstavecseseznamem"/>
        <w:numPr>
          <w:ilvl w:val="0"/>
          <w:numId w:val="77"/>
        </w:numPr>
      </w:pPr>
      <w:r>
        <w:t>Online nebo prezenčně, dle preference zadavatele</w:t>
      </w:r>
    </w:p>
    <w:p w14:paraId="500FE06E" w14:textId="77777777" w:rsidR="000A03E3" w:rsidRPr="000A03E3" w:rsidRDefault="00E54AF8" w:rsidP="00E54AF8">
      <w:pPr>
        <w:rPr>
          <w:u w:val="single"/>
        </w:rPr>
      </w:pPr>
      <w:r w:rsidRPr="000A03E3">
        <w:rPr>
          <w:u w:val="single"/>
        </w:rPr>
        <w:t>Podpora a SLA</w:t>
      </w:r>
    </w:p>
    <w:p w14:paraId="0C21B415" w14:textId="32105F5B" w:rsidR="00E54AF8" w:rsidRDefault="00E54AF8" w:rsidP="00E95DBC">
      <w:pPr>
        <w:pStyle w:val="Odstavecseseznamem"/>
        <w:numPr>
          <w:ilvl w:val="0"/>
          <w:numId w:val="54"/>
        </w:numPr>
      </w:pPr>
      <w:r w:rsidRPr="001908A0">
        <w:lastRenderedPageBreak/>
        <w:t xml:space="preserve">Zajištění </w:t>
      </w:r>
      <w:r w:rsidR="00EA0F79" w:rsidRPr="001908A0">
        <w:t>dostupnost</w:t>
      </w:r>
      <w:r w:rsidR="00FD1479" w:rsidRPr="001908A0">
        <w:t>i v </w:t>
      </w:r>
      <w:proofErr w:type="gramStart"/>
      <w:r w:rsidR="00FD1479" w:rsidRPr="001908A0">
        <w:t xml:space="preserve">čase </w:t>
      </w:r>
      <w:r w:rsidR="00EA0F79" w:rsidRPr="001908A0">
        <w:t xml:space="preserve"> </w:t>
      </w:r>
      <w:r w:rsidR="00263F29">
        <w:t>min</w:t>
      </w:r>
      <w:proofErr w:type="gramEnd"/>
      <w:r w:rsidR="00263F29">
        <w:t xml:space="preserve"> </w:t>
      </w:r>
      <w:r w:rsidR="00EA0F79" w:rsidRPr="001908A0">
        <w:t>9:00–21:00, 7 dní v týdnu, 365 dní v roce</w:t>
      </w:r>
      <w:r w:rsidRPr="001908A0">
        <w:t>. Očekáváme</w:t>
      </w:r>
      <w:r w:rsidR="00F4001B">
        <w:t xml:space="preserve"> SLA s dostupností systému ≥ 99</w:t>
      </w:r>
      <w:r>
        <w:t xml:space="preserve"> %. Bude přidělen </w:t>
      </w:r>
      <w:proofErr w:type="gramStart"/>
      <w:r>
        <w:t xml:space="preserve">dedikovaný </w:t>
      </w:r>
      <w:r w:rsidR="0043044E">
        <w:t xml:space="preserve"> </w:t>
      </w:r>
      <w:proofErr w:type="spellStart"/>
      <w:r w:rsidR="0043044E">
        <w:t>key</w:t>
      </w:r>
      <w:proofErr w:type="spellEnd"/>
      <w:proofErr w:type="gramEnd"/>
      <w:r w:rsidR="0043044E"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  <w:r w:rsidR="00F4001B">
        <w:t xml:space="preserve"> pro</w:t>
      </w:r>
      <w:r>
        <w:t xml:space="preserve"> sportovní oblast. Důraz na podporu v den </w:t>
      </w:r>
      <w:r w:rsidR="00F4001B">
        <w:t>akce</w:t>
      </w:r>
      <w:r>
        <w:t>.</w:t>
      </w:r>
      <w:r w:rsidR="006A78C3">
        <w:t xml:space="preserve"> </w:t>
      </w:r>
    </w:p>
    <w:p w14:paraId="1BDE5DAE" w14:textId="2DC89906" w:rsidR="006B6C09" w:rsidRDefault="006B6C09" w:rsidP="006B6C09">
      <w:pPr>
        <w:rPr>
          <w:u w:val="single"/>
        </w:rPr>
      </w:pPr>
      <w:r w:rsidRPr="006B6C09">
        <w:rPr>
          <w:u w:val="single"/>
        </w:rPr>
        <w:t>Call centrum pro uživatele</w:t>
      </w:r>
    </w:p>
    <w:p w14:paraId="03A33D7F" w14:textId="505CCF21" w:rsidR="001908A0" w:rsidRPr="001908A0" w:rsidRDefault="0008694F" w:rsidP="001908A0">
      <w:pPr>
        <w:pStyle w:val="Odstavecseseznamem"/>
        <w:numPr>
          <w:ilvl w:val="0"/>
          <w:numId w:val="54"/>
        </w:numPr>
        <w:rPr>
          <w:u w:val="single"/>
        </w:rPr>
      </w:pPr>
      <w:r>
        <w:t xml:space="preserve">Dostupnost zákaznické podpory – </w:t>
      </w:r>
      <w:proofErr w:type="spellStart"/>
      <w:r>
        <w:t>helpdesk</w:t>
      </w:r>
      <w:proofErr w:type="spellEnd"/>
      <w:r>
        <w:t xml:space="preserve"> - </w:t>
      </w:r>
      <w:r w:rsidR="001908A0" w:rsidRPr="001908A0">
        <w:t>v </w:t>
      </w:r>
      <w:proofErr w:type="gramStart"/>
      <w:r w:rsidR="001908A0" w:rsidRPr="001908A0">
        <w:t xml:space="preserve">čase </w:t>
      </w:r>
      <w:r w:rsidR="0043044E">
        <w:t xml:space="preserve"> min</w:t>
      </w:r>
      <w:proofErr w:type="gramEnd"/>
      <w:r w:rsidR="0043044E">
        <w:t xml:space="preserve"> </w:t>
      </w:r>
      <w:r w:rsidR="001908A0" w:rsidRPr="001908A0">
        <w:t>9:00–21:00, 7 dní v týdnu, 365 dní v</w:t>
      </w:r>
      <w:r>
        <w:t> </w:t>
      </w:r>
      <w:r w:rsidR="001908A0" w:rsidRPr="001908A0">
        <w:t>roce</w:t>
      </w:r>
      <w:r>
        <w:t>, a to i v cizím jazyce (min angličtina)</w:t>
      </w:r>
      <w:r w:rsidR="00914EA4">
        <w:t>.</w:t>
      </w:r>
      <w:r w:rsidR="00457009">
        <w:t xml:space="preserve"> </w:t>
      </w:r>
      <w:r w:rsidR="00457009" w:rsidRPr="001908A0">
        <w:t>Oček</w:t>
      </w:r>
      <w:bookmarkStart w:id="14" w:name="_GoBack"/>
      <w:bookmarkEnd w:id="14"/>
      <w:r w:rsidR="00457009" w:rsidRPr="001908A0">
        <w:t>áváme</w:t>
      </w:r>
      <w:r w:rsidR="00457009">
        <w:t xml:space="preserve"> dostupnost ≥ 99 %.</w:t>
      </w:r>
    </w:p>
    <w:p w14:paraId="72EEB9CC" w14:textId="77777777" w:rsidR="006B6C09" w:rsidRPr="006B6C09" w:rsidRDefault="006B6C09" w:rsidP="006B6C09">
      <w:pPr>
        <w:rPr>
          <w:u w:val="single"/>
        </w:rPr>
      </w:pPr>
    </w:p>
    <w:p w14:paraId="04062E1F" w14:textId="77777777" w:rsidR="00C553B9" w:rsidRPr="008916A3" w:rsidRDefault="00C553B9" w:rsidP="00C553B9">
      <w:pPr>
        <w:spacing w:after="0"/>
        <w:rPr>
          <w:u w:val="single"/>
        </w:rPr>
      </w:pPr>
      <w:r w:rsidRPr="008916A3">
        <w:rPr>
          <w:u w:val="single"/>
        </w:rPr>
        <w:t>Nasazování oprav a verzí</w:t>
      </w:r>
    </w:p>
    <w:p w14:paraId="7C242058" w14:textId="77777777" w:rsidR="00C553B9" w:rsidRPr="00A341EE" w:rsidRDefault="00A341EE" w:rsidP="00E95DBC">
      <w:pPr>
        <w:pStyle w:val="Odstavecseseznamem"/>
        <w:numPr>
          <w:ilvl w:val="0"/>
          <w:numId w:val="58"/>
        </w:numPr>
        <w:spacing w:after="0"/>
      </w:pPr>
      <w:r w:rsidRPr="00A341EE">
        <w:t xml:space="preserve">Zadavatel požaduje nové verze a opravy </w:t>
      </w:r>
      <w:r w:rsidR="00C553B9" w:rsidRPr="00A341EE">
        <w:t>nasaz</w:t>
      </w:r>
      <w:r w:rsidRPr="00A341EE">
        <w:t>ovat v předem dohodnutou dobu</w:t>
      </w:r>
      <w:r w:rsidR="00C553B9" w:rsidRPr="00A341EE">
        <w:t>, aby bylo minimalizováno narušení provozu.</w:t>
      </w:r>
    </w:p>
    <w:p w14:paraId="10F9BBF2" w14:textId="7E9FDE6E" w:rsidR="00C553B9" w:rsidRPr="00A341EE" w:rsidRDefault="00C553B9" w:rsidP="00E95DBC">
      <w:pPr>
        <w:pStyle w:val="Odstavecseseznamem"/>
        <w:numPr>
          <w:ilvl w:val="0"/>
          <w:numId w:val="58"/>
        </w:numPr>
        <w:spacing w:after="0"/>
      </w:pPr>
      <w:r w:rsidRPr="00A341EE">
        <w:t xml:space="preserve">Nejprve probíhá nasazení </w:t>
      </w:r>
      <w:r w:rsidR="00FD1479">
        <w:t>v</w:t>
      </w:r>
      <w:r w:rsidRPr="00A341EE">
        <w:t xml:space="preserve"> testovací</w:t>
      </w:r>
      <w:r w:rsidR="00FD1479">
        <w:t>m</w:t>
      </w:r>
      <w:r w:rsidRPr="00A341EE">
        <w:t xml:space="preserve"> prostředí, kde se ověřuje funkčnost.</w:t>
      </w:r>
    </w:p>
    <w:p w14:paraId="57ABDCA6" w14:textId="77777777" w:rsidR="00C553B9" w:rsidRDefault="00C553B9" w:rsidP="00E95DBC">
      <w:pPr>
        <w:pStyle w:val="Odstavecseseznamem"/>
        <w:numPr>
          <w:ilvl w:val="0"/>
          <w:numId w:val="58"/>
        </w:numPr>
        <w:spacing w:after="0"/>
      </w:pPr>
      <w:r w:rsidRPr="00A341EE">
        <w:t xml:space="preserve">Po úspěšném testování je </w:t>
      </w:r>
      <w:r w:rsidR="00A341EE">
        <w:t>zadavatel</w:t>
      </w:r>
      <w:r w:rsidRPr="00A341EE">
        <w:t xml:space="preserve"> informován o plánovaném nasazení do produkce.</w:t>
      </w:r>
    </w:p>
    <w:p w14:paraId="773CACCF" w14:textId="77777777" w:rsidR="00C553B9" w:rsidRDefault="00C553B9" w:rsidP="00C553B9">
      <w:pPr>
        <w:spacing w:after="0"/>
      </w:pPr>
    </w:p>
    <w:p w14:paraId="6DBE7F9A" w14:textId="77777777" w:rsidR="00C553B9" w:rsidRPr="00E54AF8" w:rsidRDefault="00C553B9" w:rsidP="00C553B9">
      <w:pPr>
        <w:spacing w:after="0"/>
      </w:pPr>
    </w:p>
    <w:p w14:paraId="40322145" w14:textId="77777777" w:rsidR="00697DD9" w:rsidRDefault="00697DD9" w:rsidP="00276A6B">
      <w:pPr>
        <w:pStyle w:val="Nadpis1"/>
      </w:pPr>
      <w:bookmarkStart w:id="15" w:name="_Toc209708510"/>
      <w:r>
        <w:t>Licence a finanční model</w:t>
      </w:r>
      <w:bookmarkEnd w:id="15"/>
    </w:p>
    <w:p w14:paraId="5E332450" w14:textId="77777777" w:rsidR="006534A8" w:rsidRPr="006534A8" w:rsidRDefault="006534A8" w:rsidP="006534A8"/>
    <w:p w14:paraId="6B04FF81" w14:textId="562511E7" w:rsidR="009109F1" w:rsidRDefault="009109F1" w:rsidP="006534A8">
      <w:pPr>
        <w:jc w:val="both"/>
      </w:pPr>
      <w:r w:rsidRPr="009109F1">
        <w:t xml:space="preserve">Požadována je licence nevýhradní, územně omezená na </w:t>
      </w:r>
      <w:r w:rsidR="00155BAD">
        <w:t xml:space="preserve">území </w:t>
      </w:r>
      <w:r w:rsidRPr="009109F1">
        <w:t>ČR, převoditelná, časově neomezená zahrnující všechny požadované funkcionality a moduly</w:t>
      </w:r>
      <w:r w:rsidR="00155BAD">
        <w:t xml:space="preserve"> uvedené v dokumentu</w:t>
      </w:r>
      <w:r w:rsidRPr="009109F1">
        <w:t>.</w:t>
      </w:r>
      <w:r>
        <w:t xml:space="preserve"> Licence musí zahrnovat podporu systému v předpokládaném objemu vstupenek za kalendářní rok </w:t>
      </w:r>
      <w:r w:rsidRPr="00BC4C38">
        <w:t>do výše 100.000.000,- Kč</w:t>
      </w:r>
      <w:r w:rsidR="009F2549">
        <w:t>.</w:t>
      </w:r>
    </w:p>
    <w:p w14:paraId="39CAEE07" w14:textId="77777777" w:rsidR="002A225B" w:rsidRPr="00E54AF8" w:rsidRDefault="002A225B" w:rsidP="00E54AF8"/>
    <w:p w14:paraId="7A17EACC" w14:textId="77777777" w:rsidR="00D4339E" w:rsidRDefault="00D4339E" w:rsidP="00276A6B">
      <w:pPr>
        <w:pStyle w:val="Nadpis2"/>
      </w:pPr>
      <w:bookmarkStart w:id="16" w:name="_Toc209708512"/>
      <w:r>
        <w:t>Hrazení bankovních poplatků</w:t>
      </w:r>
      <w:bookmarkEnd w:id="16"/>
    </w:p>
    <w:p w14:paraId="02977FDC" w14:textId="77777777" w:rsidR="00BB4797" w:rsidRDefault="00BB4797" w:rsidP="00BB4797"/>
    <w:p w14:paraId="0910D632" w14:textId="77777777" w:rsidR="00E54AF8" w:rsidRDefault="00366A49" w:rsidP="00E54AF8">
      <w:r>
        <w:t>Bankovní poplatky jsou hrazeny zadavatelem.</w:t>
      </w:r>
    </w:p>
    <w:p w14:paraId="65F5E347" w14:textId="77777777" w:rsidR="00BC0C39" w:rsidRPr="00E54AF8" w:rsidRDefault="00BC0C39" w:rsidP="00E54AF8"/>
    <w:p w14:paraId="251D0496" w14:textId="77777777" w:rsidR="00D4339E" w:rsidRPr="00EB6A3B" w:rsidRDefault="004518BA" w:rsidP="00276A6B">
      <w:pPr>
        <w:pStyle w:val="Nadpis1"/>
      </w:pPr>
      <w:bookmarkStart w:id="17" w:name="_Toc209708513"/>
      <w:r w:rsidRPr="00EB6A3B">
        <w:t>Specifické požadavky na prodej</w:t>
      </w:r>
      <w:r w:rsidR="00E445BE" w:rsidRPr="00EB6A3B">
        <w:t xml:space="preserve"> a </w:t>
      </w:r>
      <w:proofErr w:type="spellStart"/>
      <w:r w:rsidR="00E445BE" w:rsidRPr="00EB6A3B">
        <w:t>ticketing</w:t>
      </w:r>
      <w:bookmarkEnd w:id="17"/>
      <w:proofErr w:type="spellEnd"/>
    </w:p>
    <w:p w14:paraId="6545A4F7" w14:textId="77777777" w:rsidR="000C1D46" w:rsidRPr="00EB6A3B" w:rsidRDefault="000C1D46" w:rsidP="000C1D46"/>
    <w:p w14:paraId="3BD67398" w14:textId="77777777" w:rsidR="00E445BE" w:rsidRPr="00EB6A3B" w:rsidRDefault="00E445BE" w:rsidP="00E445BE">
      <w:pPr>
        <w:rPr>
          <w:u w:val="single"/>
        </w:rPr>
      </w:pPr>
      <w:r w:rsidRPr="00EB6A3B">
        <w:rPr>
          <w:u w:val="single"/>
        </w:rPr>
        <w:t>Možnost vlastní správy</w:t>
      </w:r>
      <w:r w:rsidR="00DD6F3E" w:rsidRPr="00EB6A3B">
        <w:rPr>
          <w:u w:val="single"/>
        </w:rPr>
        <w:t xml:space="preserve"> na několika úrovních</w:t>
      </w:r>
      <w:r w:rsidRPr="00EB6A3B">
        <w:rPr>
          <w:u w:val="single"/>
        </w:rPr>
        <w:t xml:space="preserve"> bez nutnosti kontaktovat dodavatele:</w:t>
      </w:r>
    </w:p>
    <w:p w14:paraId="2D1D5C38" w14:textId="77777777" w:rsidR="00E445BE" w:rsidRPr="00EB6A3B" w:rsidRDefault="00BA11B6" w:rsidP="001500E1">
      <w:pPr>
        <w:pStyle w:val="Odstavecseseznamem"/>
        <w:numPr>
          <w:ilvl w:val="0"/>
          <w:numId w:val="61"/>
        </w:numPr>
      </w:pPr>
      <w:r>
        <w:t>změna cenových hladin</w:t>
      </w:r>
    </w:p>
    <w:p w14:paraId="5A67AD8E" w14:textId="77777777" w:rsidR="00E445BE" w:rsidRPr="00EB6A3B" w:rsidRDefault="00E445BE" w:rsidP="001500E1">
      <w:pPr>
        <w:pStyle w:val="Odstavecseseznamem"/>
        <w:numPr>
          <w:ilvl w:val="0"/>
          <w:numId w:val="61"/>
        </w:numPr>
      </w:pPr>
      <w:r w:rsidRPr="00EB6A3B">
        <w:t xml:space="preserve">změna kategorií </w:t>
      </w:r>
      <w:r w:rsidR="00FE7A6A">
        <w:t>vstupenek</w:t>
      </w:r>
    </w:p>
    <w:p w14:paraId="5679F8ED" w14:textId="77777777" w:rsidR="008800D6" w:rsidRPr="00EB6A3B" w:rsidRDefault="008800D6" w:rsidP="001500E1">
      <w:pPr>
        <w:pStyle w:val="Odstavecseseznamem"/>
        <w:numPr>
          <w:ilvl w:val="0"/>
          <w:numId w:val="61"/>
        </w:numPr>
      </w:pPr>
      <w:r w:rsidRPr="00EB6A3B">
        <w:t>systém bude umožnovat tzv. sdružený nákup, tj. nákup více vstupenek od různých pořadatelů v jednom nákupním košíku</w:t>
      </w:r>
    </w:p>
    <w:p w14:paraId="204F7BDC" w14:textId="77777777" w:rsidR="00E445BE" w:rsidRPr="00EB6A3B" w:rsidRDefault="00E445BE" w:rsidP="001500E1">
      <w:pPr>
        <w:pStyle w:val="Odstavecseseznamem"/>
        <w:numPr>
          <w:ilvl w:val="0"/>
          <w:numId w:val="68"/>
        </w:numPr>
      </w:pPr>
      <w:r w:rsidRPr="00EB6A3B">
        <w:t xml:space="preserve">přidávání administrátorských účtů a nastavování práv bez </w:t>
      </w:r>
      <w:r w:rsidR="00FE7A6A">
        <w:t>nutnosti kontaktovat dodavatele</w:t>
      </w:r>
      <w:r w:rsidRPr="00EB6A3B">
        <w:t xml:space="preserve"> </w:t>
      </w:r>
    </w:p>
    <w:p w14:paraId="244F5FA5" w14:textId="77777777" w:rsidR="00E445BE" w:rsidRPr="00EB6A3B" w:rsidRDefault="00FE7A6A" w:rsidP="001500E1">
      <w:pPr>
        <w:pStyle w:val="Odstavecseseznamem"/>
        <w:numPr>
          <w:ilvl w:val="0"/>
          <w:numId w:val="69"/>
        </w:numPr>
      </w:pPr>
      <w:r>
        <w:t>m</w:t>
      </w:r>
      <w:r w:rsidR="00E445BE" w:rsidRPr="00EB6A3B">
        <w:t>ožnost distribuce vstupenek zdarma nebo se sl</w:t>
      </w:r>
      <w:r>
        <w:t>evou z administračního rozhraní</w:t>
      </w:r>
    </w:p>
    <w:p w14:paraId="141503AD" w14:textId="77777777" w:rsidR="00E445BE" w:rsidRPr="00EB6A3B" w:rsidRDefault="00FE7A6A" w:rsidP="001500E1">
      <w:pPr>
        <w:pStyle w:val="Odstavecseseznamem"/>
        <w:numPr>
          <w:ilvl w:val="0"/>
          <w:numId w:val="69"/>
        </w:numPr>
      </w:pPr>
      <w:r>
        <w:t>k</w:t>
      </w:r>
      <w:r w:rsidR="00E445BE" w:rsidRPr="00EB6A3B">
        <w:t xml:space="preserve">ontrola chování </w:t>
      </w:r>
      <w:proofErr w:type="spellStart"/>
      <w:r w:rsidR="00E445BE" w:rsidRPr="00EB6A3B">
        <w:t>admi</w:t>
      </w:r>
      <w:r>
        <w:t>n</w:t>
      </w:r>
      <w:proofErr w:type="spellEnd"/>
      <w:r>
        <w:t xml:space="preserve"> uživatelů (logování činností)</w:t>
      </w:r>
    </w:p>
    <w:p w14:paraId="053AC94F" w14:textId="77777777" w:rsidR="00E445BE" w:rsidRPr="00EB6A3B" w:rsidRDefault="00FE7A6A" w:rsidP="001500E1">
      <w:pPr>
        <w:pStyle w:val="Odstavecseseznamem"/>
        <w:numPr>
          <w:ilvl w:val="0"/>
          <w:numId w:val="69"/>
        </w:numPr>
      </w:pPr>
      <w:r>
        <w:t>a</w:t>
      </w:r>
      <w:r w:rsidR="00E445BE" w:rsidRPr="00EB6A3B">
        <w:t xml:space="preserve">utomatizovaná fakturace – </w:t>
      </w:r>
      <w:r>
        <w:t>distribuce vstupenek na fakturu</w:t>
      </w:r>
    </w:p>
    <w:p w14:paraId="3B499DC9" w14:textId="39128E34" w:rsidR="00E445BE" w:rsidRPr="00EB6A3B" w:rsidRDefault="00FE7A6A" w:rsidP="001500E1">
      <w:pPr>
        <w:pStyle w:val="Odstavecseseznamem"/>
        <w:numPr>
          <w:ilvl w:val="0"/>
          <w:numId w:val="69"/>
        </w:numPr>
      </w:pPr>
      <w:r>
        <w:t>p</w:t>
      </w:r>
      <w:r w:rsidR="00E445BE" w:rsidRPr="00EB6A3B">
        <w:t>lná personalizace</w:t>
      </w:r>
      <w:r w:rsidR="00A62C9A" w:rsidRPr="00EB6A3B">
        <w:t xml:space="preserve"> vstupenek</w:t>
      </w:r>
      <w:r w:rsidR="00E445BE" w:rsidRPr="00EB6A3B">
        <w:t xml:space="preserve"> na úroveň jednotlivých </w:t>
      </w:r>
      <w:proofErr w:type="gramStart"/>
      <w:r w:rsidR="00E445BE" w:rsidRPr="00EB6A3B">
        <w:t>pořadatelů  i</w:t>
      </w:r>
      <w:proofErr w:type="gramEnd"/>
      <w:r w:rsidR="00E445BE" w:rsidRPr="00EB6A3B">
        <w:t xml:space="preserve"> centrálního pořadatele Plzeňské vstupenky:</w:t>
      </w:r>
    </w:p>
    <w:p w14:paraId="123709CE" w14:textId="77777777" w:rsidR="00E445BE" w:rsidRPr="00EB6A3B" w:rsidRDefault="00E445BE" w:rsidP="001500E1">
      <w:pPr>
        <w:pStyle w:val="Odstavecseseznamem"/>
        <w:numPr>
          <w:ilvl w:val="0"/>
          <w:numId w:val="70"/>
        </w:numPr>
        <w:ind w:left="1701"/>
      </w:pPr>
      <w:r w:rsidRPr="00EB6A3B">
        <w:t>e-mailových šablo</w:t>
      </w:r>
      <w:r w:rsidR="00FE7A6A">
        <w:t>n se vstupenkami / permanentkami</w:t>
      </w:r>
    </w:p>
    <w:p w14:paraId="647FD8E2" w14:textId="77777777" w:rsidR="00E445BE" w:rsidRPr="00EB6A3B" w:rsidRDefault="00E445BE" w:rsidP="001500E1">
      <w:pPr>
        <w:pStyle w:val="Odstavecseseznamem"/>
        <w:numPr>
          <w:ilvl w:val="0"/>
          <w:numId w:val="70"/>
        </w:numPr>
        <w:ind w:left="1701"/>
      </w:pPr>
      <w:r w:rsidRPr="00EB6A3B">
        <w:t>PDF</w:t>
      </w:r>
      <w:r w:rsidR="00FE7A6A">
        <w:t xml:space="preserve"> šablon vstupenek / permanentek</w:t>
      </w:r>
    </w:p>
    <w:p w14:paraId="17B04705" w14:textId="77777777" w:rsidR="00E445BE" w:rsidRPr="00EB6A3B" w:rsidRDefault="00BA11B6" w:rsidP="001500E1">
      <w:pPr>
        <w:pStyle w:val="Odstavecseseznamem"/>
        <w:numPr>
          <w:ilvl w:val="0"/>
          <w:numId w:val="71"/>
        </w:numPr>
      </w:pPr>
      <w:r>
        <w:lastRenderedPageBreak/>
        <w:t>f</w:t>
      </w:r>
      <w:r w:rsidR="00E445BE" w:rsidRPr="00EB6A3B">
        <w:t>un</w:t>
      </w:r>
      <w:r>
        <w:t>kce placeného prémiového obsahu</w:t>
      </w:r>
    </w:p>
    <w:p w14:paraId="60A15A63" w14:textId="77777777" w:rsidR="00E445BE" w:rsidRPr="00EB6A3B" w:rsidRDefault="00BA11B6" w:rsidP="001500E1">
      <w:pPr>
        <w:pStyle w:val="Odstavecseseznamem"/>
        <w:numPr>
          <w:ilvl w:val="0"/>
          <w:numId w:val="71"/>
        </w:numPr>
      </w:pPr>
      <w:r>
        <w:t>f</w:t>
      </w:r>
      <w:r w:rsidR="00E445BE" w:rsidRPr="00EB6A3B">
        <w:t>unkce předplatného pro zákazníky</w:t>
      </w:r>
    </w:p>
    <w:p w14:paraId="2915846C" w14:textId="3F8D75AF" w:rsidR="00ED3923" w:rsidRPr="00EB6A3B" w:rsidRDefault="00BA11B6" w:rsidP="001500E1">
      <w:pPr>
        <w:pStyle w:val="Odstavecseseznamem"/>
        <w:numPr>
          <w:ilvl w:val="0"/>
          <w:numId w:val="71"/>
        </w:numPr>
        <w:spacing w:after="0"/>
      </w:pPr>
      <w:r>
        <w:t>z</w:t>
      </w:r>
      <w:r w:rsidR="00ED3923" w:rsidRPr="00EB6A3B">
        <w:t>aklád</w:t>
      </w:r>
      <w:r w:rsidR="00507D2E">
        <w:t>ání</w:t>
      </w:r>
      <w:r w:rsidR="00ED3923" w:rsidRPr="00EB6A3B">
        <w:t xml:space="preserve"> a</w:t>
      </w:r>
      <w:r>
        <w:t xml:space="preserve"> edito</w:t>
      </w:r>
      <w:r w:rsidR="00C254FB">
        <w:t>vání</w:t>
      </w:r>
      <w:r>
        <w:t xml:space="preserve"> typ</w:t>
      </w:r>
      <w:r w:rsidR="00507D2E">
        <w:t>ů</w:t>
      </w:r>
      <w:r>
        <w:t xml:space="preserve"> sportovních akcí</w:t>
      </w:r>
    </w:p>
    <w:p w14:paraId="3985F1C3" w14:textId="77777777" w:rsidR="00ED3923" w:rsidRPr="00EB6A3B" w:rsidRDefault="00BA11B6" w:rsidP="001500E1">
      <w:pPr>
        <w:pStyle w:val="Odstavecseseznamem"/>
        <w:numPr>
          <w:ilvl w:val="0"/>
          <w:numId w:val="71"/>
        </w:numPr>
        <w:spacing w:after="0"/>
      </w:pPr>
      <w:r>
        <w:t>m</w:t>
      </w:r>
      <w:r w:rsidR="00ED3923" w:rsidRPr="00EB6A3B">
        <w:t>ožnost spravovat termíny konání vče</w:t>
      </w:r>
      <w:r>
        <w:t>tně jejich časů, míst a kapacit</w:t>
      </w:r>
    </w:p>
    <w:p w14:paraId="6298871A" w14:textId="2FC32550" w:rsidR="00ED3923" w:rsidRPr="00EB6A3B" w:rsidRDefault="00BA11B6" w:rsidP="001500E1">
      <w:pPr>
        <w:pStyle w:val="Odstavecseseznamem"/>
        <w:numPr>
          <w:ilvl w:val="0"/>
          <w:numId w:val="71"/>
        </w:numPr>
        <w:spacing w:after="0"/>
      </w:pPr>
      <w:r>
        <w:t>n</w:t>
      </w:r>
      <w:r w:rsidR="00ED3923" w:rsidRPr="00EB6A3B">
        <w:t>astavo</w:t>
      </w:r>
      <w:r w:rsidR="00507D2E">
        <w:t>vání</w:t>
      </w:r>
      <w:r w:rsidR="00ED3923" w:rsidRPr="00EB6A3B">
        <w:t xml:space="preserve"> objekt</w:t>
      </w:r>
      <w:r w:rsidR="00507D2E">
        <w:t>ů</w:t>
      </w:r>
      <w:r w:rsidR="00ED3923" w:rsidRPr="00EB6A3B">
        <w:t xml:space="preserve"> a přiřazov</w:t>
      </w:r>
      <w:r w:rsidR="00507D2E">
        <w:t>ání</w:t>
      </w:r>
      <w:r w:rsidR="00ED3923" w:rsidRPr="00EB6A3B">
        <w:t xml:space="preserve"> specifick</w:t>
      </w:r>
      <w:r w:rsidR="00507D2E">
        <w:t>ých</w:t>
      </w:r>
      <w:r w:rsidR="00ED3923" w:rsidRPr="00EB6A3B">
        <w:t xml:space="preserve"> vlastnosti (např</w:t>
      </w:r>
      <w:r>
        <w:t>. sedací schéma, barvy sektorů)</w:t>
      </w:r>
    </w:p>
    <w:p w14:paraId="1083D24E" w14:textId="41183B4D" w:rsidR="00ED3923" w:rsidRPr="00EB6A3B" w:rsidRDefault="00BA11B6" w:rsidP="001500E1">
      <w:pPr>
        <w:pStyle w:val="Odstavecseseznamem"/>
        <w:numPr>
          <w:ilvl w:val="0"/>
          <w:numId w:val="71"/>
        </w:numPr>
        <w:spacing w:after="0"/>
      </w:pPr>
      <w:r>
        <w:t>d</w:t>
      </w:r>
      <w:r w:rsidR="00ED3923" w:rsidRPr="00EB6A3B">
        <w:t>efinov</w:t>
      </w:r>
      <w:r w:rsidR="00507D2E">
        <w:t>ání</w:t>
      </w:r>
      <w:r w:rsidR="00ED3923" w:rsidRPr="00EB6A3B">
        <w:t xml:space="preserve"> cenové kategorie, slevy a </w:t>
      </w:r>
      <w:r w:rsidR="00507D2E">
        <w:t xml:space="preserve">jejich </w:t>
      </w:r>
      <w:r w:rsidR="00ED3923" w:rsidRPr="00EB6A3B">
        <w:t>přiřazov</w:t>
      </w:r>
      <w:r w:rsidR="00507D2E">
        <w:t>ání</w:t>
      </w:r>
      <w:r w:rsidR="00ED3923" w:rsidRPr="00EB6A3B">
        <w:t xml:space="preserve"> </w:t>
      </w:r>
      <w:r w:rsidR="00507D2E">
        <w:t xml:space="preserve">ke </w:t>
      </w:r>
      <w:r>
        <w:t>konkrétním termínům</w:t>
      </w:r>
    </w:p>
    <w:p w14:paraId="2C27B65B" w14:textId="155DD21A" w:rsidR="00ED3923" w:rsidRPr="00EB6A3B" w:rsidRDefault="00BA11B6" w:rsidP="001500E1">
      <w:pPr>
        <w:pStyle w:val="Odstavecseseznamem"/>
        <w:numPr>
          <w:ilvl w:val="0"/>
          <w:numId w:val="71"/>
        </w:numPr>
        <w:spacing w:after="0"/>
      </w:pPr>
      <w:r>
        <w:t>a</w:t>
      </w:r>
      <w:r w:rsidR="00ED3923" w:rsidRPr="00EB6A3B">
        <w:t>ktivov</w:t>
      </w:r>
      <w:r w:rsidR="00507D2E">
        <w:t>ání</w:t>
      </w:r>
      <w:r w:rsidR="00ED3923" w:rsidRPr="00EB6A3B">
        <w:t xml:space="preserve"> a deaktivov</w:t>
      </w:r>
      <w:r w:rsidR="00507D2E">
        <w:t>ání</w:t>
      </w:r>
      <w:r w:rsidR="00ED3923" w:rsidRPr="00EB6A3B">
        <w:t xml:space="preserve"> prodej</w:t>
      </w:r>
      <w:r w:rsidR="00507D2E">
        <w:t>e</w:t>
      </w:r>
      <w:r w:rsidR="00ED3923" w:rsidRPr="00EB6A3B">
        <w:t xml:space="preserve"> pro jednotlivé termíny, včetně možn</w:t>
      </w:r>
      <w:r>
        <w:t>osti rezervací a online prodeje</w:t>
      </w:r>
    </w:p>
    <w:p w14:paraId="0A8B877F" w14:textId="4B51E35F" w:rsidR="00ED3923" w:rsidRDefault="00BA11B6" w:rsidP="001500E1">
      <w:pPr>
        <w:pStyle w:val="Odstavecseseznamem"/>
        <w:numPr>
          <w:ilvl w:val="0"/>
          <w:numId w:val="71"/>
        </w:numPr>
        <w:spacing w:after="0"/>
      </w:pPr>
      <w:r>
        <w:t>p</w:t>
      </w:r>
      <w:r w:rsidR="00ED3923" w:rsidRPr="00EB6A3B">
        <w:t>řidáv</w:t>
      </w:r>
      <w:r w:rsidR="00507D2E">
        <w:t>ání</w:t>
      </w:r>
      <w:r w:rsidR="00ED3923" w:rsidRPr="00EB6A3B">
        <w:t xml:space="preserve"> informace o jazykových mutacích a další</w:t>
      </w:r>
      <w:r>
        <w:t>ch vlastnostech pro návštěvníky</w:t>
      </w:r>
    </w:p>
    <w:p w14:paraId="2D29D7C8" w14:textId="77777777" w:rsidR="001B4DC0" w:rsidRPr="00EB6A3B" w:rsidRDefault="001B4DC0" w:rsidP="001500E1">
      <w:pPr>
        <w:pStyle w:val="Odstavecseseznamem"/>
        <w:numPr>
          <w:ilvl w:val="0"/>
          <w:numId w:val="72"/>
        </w:numPr>
        <w:spacing w:after="0"/>
      </w:pPr>
      <w:r w:rsidRPr="00EB6A3B">
        <w:t xml:space="preserve">Automatické objednávky </w:t>
      </w:r>
    </w:p>
    <w:p w14:paraId="3947CD94" w14:textId="77777777" w:rsidR="001B4DC0" w:rsidRPr="00EB6A3B" w:rsidRDefault="001B4DC0" w:rsidP="000B5EBD">
      <w:pPr>
        <w:spacing w:after="0"/>
        <w:ind w:left="709"/>
      </w:pPr>
      <w:r w:rsidRPr="00EB6A3B">
        <w:t xml:space="preserve">Jednou z klíčových funkcí v rámci modulu předplatného je automatické vytvoření objednávky pro další sezónu na základě účasti zákazníka v sezóně předchozí. </w:t>
      </w:r>
    </w:p>
    <w:p w14:paraId="12A669E8" w14:textId="77777777" w:rsidR="001B4DC0" w:rsidRPr="00EB6A3B" w:rsidRDefault="001B4DC0" w:rsidP="001500E1">
      <w:pPr>
        <w:pStyle w:val="Odstavecseseznamem"/>
        <w:numPr>
          <w:ilvl w:val="0"/>
          <w:numId w:val="73"/>
        </w:numPr>
        <w:spacing w:after="0"/>
        <w:ind w:left="1701"/>
      </w:pPr>
      <w:r w:rsidRPr="00EB6A3B">
        <w:t>Analýza prodejů předchozí sezóny:</w:t>
      </w:r>
    </w:p>
    <w:p w14:paraId="1539932B" w14:textId="77777777" w:rsidR="001B4DC0" w:rsidRPr="00EB6A3B" w:rsidRDefault="000B5EBD" w:rsidP="000B5EBD">
      <w:pPr>
        <w:spacing w:after="0"/>
        <w:ind w:left="1701"/>
      </w:pPr>
      <w:r>
        <w:t>S</w:t>
      </w:r>
      <w:r w:rsidR="001B4DC0" w:rsidRPr="00EB6A3B">
        <w:t xml:space="preserve">ystém vyhodnotí, jaké předplatné měl zákazník v minulém období, na kterých místech v </w:t>
      </w:r>
      <w:r w:rsidR="00E445BE" w:rsidRPr="00EB6A3B">
        <w:t>hledišti</w:t>
      </w:r>
      <w:r w:rsidR="001B4DC0" w:rsidRPr="00EB6A3B">
        <w:t>, jaký měl typ předplatného apod.</w:t>
      </w:r>
    </w:p>
    <w:p w14:paraId="5CCFA0B3" w14:textId="277FFA40" w:rsidR="001B4DC0" w:rsidRPr="00EB6A3B" w:rsidRDefault="001B4DC0" w:rsidP="001500E1">
      <w:pPr>
        <w:pStyle w:val="Odstavecseseznamem"/>
        <w:numPr>
          <w:ilvl w:val="0"/>
          <w:numId w:val="74"/>
        </w:numPr>
        <w:spacing w:after="0"/>
        <w:ind w:left="1701"/>
      </w:pPr>
      <w:r w:rsidRPr="00EB6A3B">
        <w:t>Vytvoření rezervace</w:t>
      </w:r>
      <w:r w:rsidR="00EE534C">
        <w:t xml:space="preserve"> </w:t>
      </w:r>
      <w:r w:rsidRPr="00EB6A3B">
        <w:t>/</w:t>
      </w:r>
      <w:r w:rsidR="00EE534C">
        <w:t xml:space="preserve"> </w:t>
      </w:r>
      <w:r w:rsidRPr="00EB6A3B">
        <w:t>objednávky:</w:t>
      </w:r>
    </w:p>
    <w:p w14:paraId="2454E931" w14:textId="77777777" w:rsidR="001B4DC0" w:rsidRPr="00EB6A3B" w:rsidRDefault="001B4DC0" w:rsidP="00AB08DD">
      <w:pPr>
        <w:spacing w:after="0"/>
        <w:ind w:left="1701"/>
      </w:pPr>
      <w:r w:rsidRPr="00EB6A3B">
        <w:t>Na základě těchto dat je zákazníkovi vytvořena automatická objednávka na novou sezónu, ve stejném předplatitelském cyklu na stejná místa.</w:t>
      </w:r>
    </w:p>
    <w:p w14:paraId="6882C16F" w14:textId="77777777" w:rsidR="001B4DC0" w:rsidRPr="00EB6A3B" w:rsidRDefault="001B4DC0" w:rsidP="001500E1">
      <w:pPr>
        <w:pStyle w:val="Odstavecseseznamem"/>
        <w:numPr>
          <w:ilvl w:val="0"/>
          <w:numId w:val="75"/>
        </w:numPr>
        <w:spacing w:after="0"/>
        <w:ind w:left="1701"/>
      </w:pPr>
      <w:r w:rsidRPr="00EB6A3B">
        <w:t>Rezervace je časově omezena:</w:t>
      </w:r>
    </w:p>
    <w:p w14:paraId="7B43A7D9" w14:textId="77777777" w:rsidR="001B4DC0" w:rsidRPr="00EA0F79" w:rsidRDefault="001B4DC0" w:rsidP="00AB08DD">
      <w:pPr>
        <w:spacing w:after="0"/>
        <w:ind w:left="1701"/>
      </w:pPr>
      <w:r w:rsidRPr="00EB6A3B">
        <w:t>Zákazník má definované časové okno, do kdy si své předplatné může vyzvednout. Pokud tak neučiní, místa se uvolňují pro další zájemce.</w:t>
      </w:r>
    </w:p>
    <w:p w14:paraId="6D8B1894" w14:textId="77777777" w:rsidR="00276A6B" w:rsidRDefault="00276A6B" w:rsidP="001B4DC0">
      <w:pPr>
        <w:spacing w:after="0"/>
      </w:pPr>
    </w:p>
    <w:p w14:paraId="0C3AE393" w14:textId="77777777" w:rsidR="001D6E4B" w:rsidRDefault="001D6E4B" w:rsidP="001B4DC0">
      <w:pPr>
        <w:spacing w:after="0"/>
      </w:pPr>
    </w:p>
    <w:p w14:paraId="4A3930FB" w14:textId="77777777" w:rsidR="001D6E4B" w:rsidRPr="00ED3923" w:rsidRDefault="001D6E4B" w:rsidP="001B4DC0">
      <w:pPr>
        <w:spacing w:after="0"/>
      </w:pPr>
    </w:p>
    <w:p w14:paraId="0F18D7F7" w14:textId="77777777" w:rsidR="00276A6B" w:rsidRDefault="00EA0F79" w:rsidP="00EA0F79">
      <w:pPr>
        <w:pStyle w:val="Nadpis2"/>
      </w:pPr>
      <w:bookmarkStart w:id="18" w:name="_Toc209708514"/>
      <w:r>
        <w:t>Podpora vstupenek pro partnery</w:t>
      </w:r>
      <w:bookmarkEnd w:id="18"/>
    </w:p>
    <w:p w14:paraId="4721DCD9" w14:textId="77777777" w:rsidR="000C1D46" w:rsidRPr="000C1D46" w:rsidRDefault="000C1D46" w:rsidP="000C1D46"/>
    <w:p w14:paraId="79223A8F" w14:textId="77777777" w:rsidR="00EA0F79" w:rsidRPr="009B2D3A" w:rsidRDefault="00EA0F79" w:rsidP="00EA0F79">
      <w:pPr>
        <w:rPr>
          <w:u w:val="single"/>
        </w:rPr>
      </w:pPr>
      <w:r w:rsidRPr="009B2D3A">
        <w:rPr>
          <w:u w:val="single"/>
        </w:rPr>
        <w:t>Vytvoření uživatelského přístupu pro partnery, kterým jsou distribuovány sponzorské vstupenky.</w:t>
      </w:r>
    </w:p>
    <w:p w14:paraId="312D75F6" w14:textId="77777777" w:rsidR="00EA0F79" w:rsidRDefault="00EA0F79" w:rsidP="001500E1">
      <w:pPr>
        <w:pStyle w:val="Odstavecseseznamem"/>
        <w:numPr>
          <w:ilvl w:val="0"/>
          <w:numId w:val="62"/>
        </w:numPr>
      </w:pPr>
      <w:r>
        <w:t xml:space="preserve">Uzavřené prostředí pro distribuci partnerských </w:t>
      </w:r>
      <w:r w:rsidR="009B2D3A">
        <w:t>vstupenek</w:t>
      </w:r>
      <w:r w:rsidR="007D754A">
        <w:t>.</w:t>
      </w:r>
    </w:p>
    <w:p w14:paraId="38133B81" w14:textId="77777777" w:rsidR="00EA0F79" w:rsidRDefault="00EA0F79" w:rsidP="001500E1">
      <w:pPr>
        <w:pStyle w:val="Odstavecseseznamem"/>
        <w:numPr>
          <w:ilvl w:val="0"/>
          <w:numId w:val="62"/>
        </w:numPr>
      </w:pPr>
      <w:r>
        <w:t>Možnost om</w:t>
      </w:r>
      <w:r w:rsidR="009B2D3A">
        <w:t>ezit termín vyzvednutí vstupenek</w:t>
      </w:r>
      <w:r w:rsidR="007D754A">
        <w:t>.</w:t>
      </w:r>
    </w:p>
    <w:p w14:paraId="54DE953C" w14:textId="77777777" w:rsidR="00EA0F79" w:rsidRDefault="00EA0F79" w:rsidP="001500E1">
      <w:pPr>
        <w:pStyle w:val="Odstavecseseznamem"/>
        <w:numPr>
          <w:ilvl w:val="0"/>
          <w:numId w:val="62"/>
        </w:numPr>
      </w:pPr>
      <w:r>
        <w:t>Automatizované uvolnění n</w:t>
      </w:r>
      <w:r w:rsidR="009B2D3A">
        <w:t>evyužitých vstupenek do prodeje</w:t>
      </w:r>
      <w:r w:rsidR="007D754A">
        <w:t>.</w:t>
      </w:r>
    </w:p>
    <w:p w14:paraId="7A1002AC" w14:textId="77777777" w:rsidR="00EA0F79" w:rsidRDefault="00EA0F79" w:rsidP="001500E1">
      <w:pPr>
        <w:pStyle w:val="Odstavecseseznamem"/>
        <w:numPr>
          <w:ilvl w:val="0"/>
          <w:numId w:val="62"/>
        </w:numPr>
      </w:pPr>
      <w:r>
        <w:t>Personalizace vstupenek a e-mailových šablon dle požadavků partnerů</w:t>
      </w:r>
      <w:r w:rsidR="007D754A">
        <w:t>.</w:t>
      </w:r>
    </w:p>
    <w:p w14:paraId="5343858E" w14:textId="77777777" w:rsidR="00EA0F79" w:rsidRDefault="00EA0F79" w:rsidP="001500E1">
      <w:pPr>
        <w:pStyle w:val="Odstavecseseznamem"/>
        <w:numPr>
          <w:ilvl w:val="0"/>
          <w:numId w:val="62"/>
        </w:numPr>
      </w:pPr>
      <w:r>
        <w:t>Výbě</w:t>
      </w:r>
      <w:r w:rsidR="009B2D3A">
        <w:t>r konkrétních míst pro partnery</w:t>
      </w:r>
      <w:r w:rsidR="007D754A">
        <w:t>.</w:t>
      </w:r>
    </w:p>
    <w:p w14:paraId="60678934" w14:textId="77777777" w:rsidR="00EA0F79" w:rsidRDefault="00EA0F79" w:rsidP="001500E1">
      <w:pPr>
        <w:pStyle w:val="Odstavecseseznamem"/>
        <w:numPr>
          <w:ilvl w:val="0"/>
          <w:numId w:val="62"/>
        </w:numPr>
      </w:pPr>
      <w:r>
        <w:t>Systém automatizované distribuce vstupenek pro partnery (např. dle objemu, lokace)</w:t>
      </w:r>
      <w:r w:rsidR="007D754A">
        <w:t>.</w:t>
      </w:r>
    </w:p>
    <w:p w14:paraId="7F0769F3" w14:textId="77777777" w:rsidR="00EA0F79" w:rsidRPr="00EA0F79" w:rsidRDefault="00EA0F79" w:rsidP="00EA0F79"/>
    <w:p w14:paraId="5A789C37" w14:textId="77777777" w:rsidR="00B00105" w:rsidRDefault="00B00105" w:rsidP="00276A6B">
      <w:pPr>
        <w:pStyle w:val="Nadpis2"/>
      </w:pPr>
      <w:bookmarkStart w:id="19" w:name="_Toc209708515"/>
      <w:r>
        <w:t>Prodej doplňkového sortimentu a</w:t>
      </w:r>
      <w:r w:rsidR="004817D1">
        <w:t xml:space="preserve"> </w:t>
      </w:r>
      <w:proofErr w:type="spellStart"/>
      <w:r w:rsidR="004817D1">
        <w:t>merche</w:t>
      </w:r>
      <w:bookmarkEnd w:id="19"/>
      <w:proofErr w:type="spellEnd"/>
    </w:p>
    <w:p w14:paraId="600DDD71" w14:textId="77777777" w:rsidR="000C1D46" w:rsidRPr="000C1D46" w:rsidRDefault="000C1D46" w:rsidP="000C1D46"/>
    <w:p w14:paraId="0EF534BC" w14:textId="77777777" w:rsidR="001A14F4" w:rsidRDefault="004817D1" w:rsidP="00B00105">
      <w:r w:rsidRPr="004A041A">
        <w:t xml:space="preserve">Systém musí umožnit </w:t>
      </w:r>
      <w:r w:rsidR="00B00105" w:rsidRPr="004A041A">
        <w:t>evidenci, správ</w:t>
      </w:r>
      <w:r w:rsidRPr="004A041A">
        <w:t>u</w:t>
      </w:r>
      <w:r w:rsidR="00B00105" w:rsidRPr="004A041A">
        <w:t xml:space="preserve"> a prodej hmotných nebo virtuálních produktů (např. </w:t>
      </w:r>
      <w:r w:rsidR="004A041A" w:rsidRPr="004A041A">
        <w:t>dresy</w:t>
      </w:r>
      <w:r w:rsidR="00B00105" w:rsidRPr="004A041A">
        <w:t>,</w:t>
      </w:r>
      <w:r w:rsidR="004A041A" w:rsidRPr="004A041A">
        <w:t xml:space="preserve"> oblečení,</w:t>
      </w:r>
      <w:r w:rsidR="00B00105" w:rsidRPr="004A041A">
        <w:t xml:space="preserve"> </w:t>
      </w:r>
      <w:proofErr w:type="spellStart"/>
      <w:r w:rsidR="004A041A" w:rsidRPr="004A041A">
        <w:t>merch</w:t>
      </w:r>
      <w:proofErr w:type="spellEnd"/>
      <w:r w:rsidR="004A041A" w:rsidRPr="004A041A">
        <w:t xml:space="preserve"> obecně</w:t>
      </w:r>
      <w:r w:rsidR="00B00105" w:rsidRPr="004A041A">
        <w:t xml:space="preserve">). </w:t>
      </w:r>
    </w:p>
    <w:p w14:paraId="6FF4CD5C" w14:textId="77777777" w:rsidR="00B00105" w:rsidRPr="001A14F4" w:rsidRDefault="00B00105" w:rsidP="00B00105">
      <w:pPr>
        <w:rPr>
          <w:u w:val="single"/>
        </w:rPr>
      </w:pPr>
      <w:r w:rsidRPr="001A14F4">
        <w:rPr>
          <w:u w:val="single"/>
        </w:rPr>
        <w:t>Zahrnuje následující funkce:</w:t>
      </w:r>
    </w:p>
    <w:p w14:paraId="1D77440D" w14:textId="77777777" w:rsidR="00B00105" w:rsidRPr="004A041A" w:rsidRDefault="00B00105" w:rsidP="001500E1">
      <w:pPr>
        <w:pStyle w:val="Odstavecseseznamem"/>
        <w:numPr>
          <w:ilvl w:val="0"/>
          <w:numId w:val="63"/>
        </w:numPr>
      </w:pPr>
      <w:r w:rsidRPr="004A041A">
        <w:t>Definice</w:t>
      </w:r>
      <w:r w:rsidR="001A14F4">
        <w:t xml:space="preserve"> položek zboží</w:t>
      </w:r>
      <w:r w:rsidR="007D754A">
        <w:t>.</w:t>
      </w:r>
    </w:p>
    <w:p w14:paraId="037A637E" w14:textId="77777777" w:rsidR="00B00105" w:rsidRPr="004A041A" w:rsidRDefault="00B00105" w:rsidP="001500E1">
      <w:pPr>
        <w:pStyle w:val="Odstavecseseznamem"/>
        <w:numPr>
          <w:ilvl w:val="0"/>
          <w:numId w:val="63"/>
        </w:numPr>
      </w:pPr>
      <w:r w:rsidRPr="004A041A">
        <w:t>Možnost přiřazení DPH sazby, sklado</w:t>
      </w:r>
      <w:r w:rsidR="001A14F4">
        <w:t>vého čísla a evidenční jednotky</w:t>
      </w:r>
      <w:r w:rsidR="007D754A">
        <w:t>.</w:t>
      </w:r>
    </w:p>
    <w:p w14:paraId="0947982B" w14:textId="77777777" w:rsidR="00B00105" w:rsidRPr="004A041A" w:rsidRDefault="00B00105" w:rsidP="001500E1">
      <w:pPr>
        <w:pStyle w:val="Odstavecseseznamem"/>
        <w:numPr>
          <w:ilvl w:val="0"/>
          <w:numId w:val="63"/>
        </w:numPr>
      </w:pPr>
      <w:r w:rsidRPr="004A041A">
        <w:t>Správa kategorií zboží pro přehlednější třídění (např. „</w:t>
      </w:r>
      <w:r w:rsidR="004A041A" w:rsidRPr="004C5349">
        <w:rPr>
          <w:i/>
        </w:rPr>
        <w:t>kšiltovky</w:t>
      </w:r>
      <w:r w:rsidR="001A14F4">
        <w:t>“, „</w:t>
      </w:r>
      <w:r w:rsidR="001A14F4" w:rsidRPr="004C5349">
        <w:rPr>
          <w:i/>
        </w:rPr>
        <w:t>dárkové předměty</w:t>
      </w:r>
      <w:r w:rsidR="001A14F4">
        <w:t>“)</w:t>
      </w:r>
      <w:r w:rsidR="007D754A">
        <w:t>.</w:t>
      </w:r>
    </w:p>
    <w:p w14:paraId="1AA5505D" w14:textId="77777777" w:rsidR="00B00105" w:rsidRPr="004A041A" w:rsidRDefault="001A14F4" w:rsidP="001500E1">
      <w:pPr>
        <w:pStyle w:val="Odstavecseseznamem"/>
        <w:numPr>
          <w:ilvl w:val="0"/>
          <w:numId w:val="63"/>
        </w:numPr>
      </w:pPr>
      <w:r>
        <w:lastRenderedPageBreak/>
        <w:t>Nastavení skladové dostupnosti</w:t>
      </w:r>
      <w:r w:rsidR="007D754A">
        <w:t>.</w:t>
      </w:r>
    </w:p>
    <w:p w14:paraId="5308AFBD" w14:textId="77777777" w:rsidR="00B00105" w:rsidRPr="004A041A" w:rsidRDefault="00B00105" w:rsidP="001500E1">
      <w:pPr>
        <w:pStyle w:val="Odstavecseseznamem"/>
        <w:numPr>
          <w:ilvl w:val="0"/>
          <w:numId w:val="63"/>
        </w:numPr>
      </w:pPr>
      <w:r w:rsidRPr="004A041A">
        <w:t>Prodej zboží přes pokladnu i online rozhraní, s možností kombinace</w:t>
      </w:r>
      <w:r w:rsidR="001A14F4">
        <w:t xml:space="preserve"> se vstupenkami v jednom nákupu</w:t>
      </w:r>
      <w:r w:rsidR="007D754A">
        <w:t>.</w:t>
      </w:r>
    </w:p>
    <w:p w14:paraId="0F4AC918" w14:textId="77777777" w:rsidR="00B00105" w:rsidRPr="004A041A" w:rsidRDefault="00B00105" w:rsidP="001500E1">
      <w:pPr>
        <w:pStyle w:val="Odstavecseseznamem"/>
        <w:numPr>
          <w:ilvl w:val="0"/>
          <w:numId w:val="63"/>
        </w:numPr>
      </w:pPr>
      <w:r w:rsidRPr="004A041A">
        <w:t>Podpora evidenčních čárových kó</w:t>
      </w:r>
      <w:r w:rsidR="001A14F4">
        <w:t>dů a čteček v pokladním systému</w:t>
      </w:r>
      <w:r w:rsidR="007D754A">
        <w:t>.</w:t>
      </w:r>
    </w:p>
    <w:p w14:paraId="4311529E" w14:textId="77777777" w:rsidR="009D4AF0" w:rsidRDefault="009D4AF0" w:rsidP="00B00105">
      <w:pPr>
        <w:spacing w:after="0"/>
      </w:pPr>
    </w:p>
    <w:p w14:paraId="0A9B5A62" w14:textId="77777777" w:rsidR="00C6252D" w:rsidRDefault="00C6252D" w:rsidP="00276A6B">
      <w:pPr>
        <w:pStyle w:val="Nadpis2"/>
      </w:pPr>
      <w:bookmarkStart w:id="20" w:name="_Toc209708516"/>
      <w:r>
        <w:t>Popis HW pro prodej</w:t>
      </w:r>
      <w:bookmarkEnd w:id="20"/>
    </w:p>
    <w:p w14:paraId="04E7130F" w14:textId="77777777" w:rsidR="000C1D46" w:rsidRDefault="000C1D46" w:rsidP="000C1D46"/>
    <w:p w14:paraId="2FD2D56E" w14:textId="77777777" w:rsidR="00641A7B" w:rsidRPr="007D754A" w:rsidRDefault="00641A7B" w:rsidP="000C1D46">
      <w:pPr>
        <w:rPr>
          <w:u w:val="single"/>
        </w:rPr>
      </w:pPr>
      <w:proofErr w:type="gramStart"/>
      <w:r w:rsidRPr="007D754A">
        <w:rPr>
          <w:u w:val="single"/>
        </w:rPr>
        <w:t xml:space="preserve">Mobilní </w:t>
      </w:r>
      <w:r w:rsidR="007D754A" w:rsidRPr="007D754A">
        <w:rPr>
          <w:u w:val="single"/>
        </w:rPr>
        <w:t xml:space="preserve"> prodejní</w:t>
      </w:r>
      <w:proofErr w:type="gramEnd"/>
      <w:r w:rsidR="007D754A" w:rsidRPr="007D754A">
        <w:rPr>
          <w:u w:val="single"/>
        </w:rPr>
        <w:t xml:space="preserve"> </w:t>
      </w:r>
      <w:r w:rsidRPr="007D754A">
        <w:rPr>
          <w:u w:val="single"/>
        </w:rPr>
        <w:t>zařízení</w:t>
      </w:r>
    </w:p>
    <w:p w14:paraId="6D97CF83" w14:textId="77777777" w:rsidR="007D754A" w:rsidRPr="007D754A" w:rsidRDefault="007D754A" w:rsidP="007D754A">
      <w:r w:rsidRPr="007D754A">
        <w:t>Mobilní prodejní zařízení bude zejména umožňovat:</w:t>
      </w:r>
    </w:p>
    <w:p w14:paraId="7400D90F" w14:textId="77777777" w:rsidR="007D754A" w:rsidRPr="005B702E" w:rsidRDefault="007D754A" w:rsidP="001500E1">
      <w:pPr>
        <w:pStyle w:val="Odstavecseseznamem"/>
        <w:numPr>
          <w:ilvl w:val="0"/>
          <w:numId w:val="64"/>
        </w:numPr>
      </w:pPr>
      <w:r w:rsidRPr="005B702E">
        <w:t>výběr vstupenky z nabídky akcí</w:t>
      </w:r>
    </w:p>
    <w:p w14:paraId="5F941A0B" w14:textId="77777777" w:rsidR="007D754A" w:rsidRPr="005B702E" w:rsidRDefault="007D754A" w:rsidP="001500E1">
      <w:pPr>
        <w:pStyle w:val="Odstavecseseznamem"/>
        <w:numPr>
          <w:ilvl w:val="0"/>
          <w:numId w:val="64"/>
        </w:numPr>
      </w:pPr>
      <w:r w:rsidRPr="005B702E">
        <w:t>úhradu různými platebními metodami (včetně platební karty)</w:t>
      </w:r>
    </w:p>
    <w:p w14:paraId="4FB8131A" w14:textId="77777777" w:rsidR="007D754A" w:rsidRPr="005B702E" w:rsidRDefault="007D754A" w:rsidP="001500E1">
      <w:pPr>
        <w:pStyle w:val="Odstavecseseznamem"/>
        <w:numPr>
          <w:ilvl w:val="0"/>
          <w:numId w:val="64"/>
        </w:numPr>
      </w:pPr>
      <w:r w:rsidRPr="005B702E">
        <w:t>tisk vstupenky na integrované tiskárně</w:t>
      </w:r>
    </w:p>
    <w:p w14:paraId="63C1B6FE" w14:textId="77777777" w:rsidR="007D754A" w:rsidRPr="005B702E" w:rsidRDefault="007D754A" w:rsidP="007D754A">
      <w:pPr>
        <w:jc w:val="both"/>
      </w:pPr>
      <w:r w:rsidRPr="005B702E">
        <w:t xml:space="preserve">Zakoupenou vstupenku lze následně bez problémů ověřit turniketem nebo PDA zařízením. </w:t>
      </w:r>
    </w:p>
    <w:p w14:paraId="1996135B" w14:textId="55A4AD21" w:rsidR="007D754A" w:rsidRDefault="007D754A" w:rsidP="007D754A">
      <w:pPr>
        <w:jc w:val="both"/>
      </w:pPr>
      <w:r w:rsidRPr="005B702E">
        <w:t>Pro prodej na tomto zařízení je možné zvolit jen konkrétní akce</w:t>
      </w:r>
      <w:r>
        <w:t>,</w:t>
      </w:r>
      <w:r w:rsidRPr="005B702E">
        <w:t xml:space="preserve"> které se povolí nebo </w:t>
      </w:r>
      <w:proofErr w:type="gramStart"/>
      <w:r w:rsidRPr="005B702E">
        <w:t>zakáž</w:t>
      </w:r>
      <w:r w:rsidR="009C6074">
        <w:t>í</w:t>
      </w:r>
      <w:r w:rsidRPr="005B702E">
        <w:t xml:space="preserve">  v</w:t>
      </w:r>
      <w:proofErr w:type="gramEnd"/>
      <w:r w:rsidRPr="005B702E">
        <w:t> centrálním systému.</w:t>
      </w:r>
      <w:r>
        <w:t xml:space="preserve"> Výstupy z mobilního přenosného zařízení budou integrované do centrálního systému.</w:t>
      </w:r>
    </w:p>
    <w:p w14:paraId="2D713ECF" w14:textId="77777777" w:rsidR="00C6252D" w:rsidRPr="007A399F" w:rsidRDefault="00C6252D" w:rsidP="00C6252D">
      <w:pPr>
        <w:rPr>
          <w:u w:val="single"/>
        </w:rPr>
      </w:pPr>
      <w:r w:rsidRPr="007A399F">
        <w:rPr>
          <w:u w:val="single"/>
        </w:rPr>
        <w:t xml:space="preserve">Tiskárny </w:t>
      </w:r>
    </w:p>
    <w:p w14:paraId="6C83603E" w14:textId="77777777" w:rsidR="00C6252D" w:rsidRPr="004C0BBE" w:rsidRDefault="00C6252D" w:rsidP="00C6252D">
      <w:r w:rsidRPr="004C0BBE">
        <w:t xml:space="preserve">Zadavatel požaduje využití stávajících tiskáren pro prodej vstupenek s následující specifikací: </w:t>
      </w:r>
    </w:p>
    <w:p w14:paraId="07100A96" w14:textId="77777777" w:rsidR="00E77C19" w:rsidRPr="00E77C19" w:rsidRDefault="00E77C19" w:rsidP="00E77C19">
      <w:pPr>
        <w:spacing w:after="0" w:line="240" w:lineRule="auto"/>
        <w:outlineLvl w:val="3"/>
        <w:rPr>
          <w:rFonts w:ascii="Calibri" w:eastAsia="Times New Roman" w:hAnsi="Calibri" w:cs="Calibri"/>
          <w:color w:val="000000"/>
          <w:lang w:eastAsia="cs-CZ"/>
        </w:rPr>
      </w:pPr>
      <w:r w:rsidRPr="004C0BBE">
        <w:rPr>
          <w:rFonts w:ascii="Calibri" w:eastAsia="Times New Roman" w:hAnsi="Calibri" w:cs="Calibri"/>
          <w:color w:val="000000"/>
          <w:lang w:eastAsia="cs-CZ"/>
        </w:rPr>
        <w:t>Tiskárna DT stolní TSC TDP-247</w:t>
      </w:r>
    </w:p>
    <w:p w14:paraId="0D72CAE0" w14:textId="77777777" w:rsidR="00E77C19" w:rsidRDefault="00E77C19" w:rsidP="00C6252D"/>
    <w:p w14:paraId="07DDB790" w14:textId="77777777" w:rsidR="00C6252D" w:rsidRDefault="00403F7B" w:rsidP="00276A6B">
      <w:pPr>
        <w:pStyle w:val="Nadpis2"/>
      </w:pPr>
      <w:bookmarkStart w:id="21" w:name="_Toc209708517"/>
      <w:r>
        <w:t>Uživatelský účet</w:t>
      </w:r>
      <w:bookmarkEnd w:id="21"/>
    </w:p>
    <w:p w14:paraId="5FD7CE07" w14:textId="77777777" w:rsidR="00C353D0" w:rsidRDefault="00C353D0" w:rsidP="00244FAC">
      <w:pPr>
        <w:jc w:val="both"/>
      </w:pPr>
    </w:p>
    <w:p w14:paraId="7507BDA7" w14:textId="14FDFBF4" w:rsidR="00EA0F79" w:rsidRDefault="00EA0F79" w:rsidP="00244FAC">
      <w:pPr>
        <w:jc w:val="both"/>
      </w:pPr>
      <w:r w:rsidRPr="00C353D0">
        <w:t>Požadavky na</w:t>
      </w:r>
      <w:r w:rsidR="00C353D0" w:rsidRPr="00C353D0">
        <w:t xml:space="preserve"> jednotné přihlašování napříč celým systémem (web, aplikace, CRM, pořadatelé napříč Plzeňskou vstupenkou</w:t>
      </w:r>
      <w:r w:rsidR="002F2084">
        <w:t>)</w:t>
      </w:r>
      <w:r w:rsidRPr="00C353D0">
        <w:t>:</w:t>
      </w:r>
      <w:r w:rsidR="00C353D0">
        <w:t xml:space="preserve"> </w:t>
      </w:r>
    </w:p>
    <w:p w14:paraId="4503AB13" w14:textId="77777777" w:rsidR="00EA0F79" w:rsidRDefault="00EA0F79" w:rsidP="001500E1">
      <w:pPr>
        <w:pStyle w:val="Odstavecseseznamem"/>
        <w:numPr>
          <w:ilvl w:val="0"/>
          <w:numId w:val="65"/>
        </w:numPr>
      </w:pPr>
      <w:r>
        <w:t>Jednotné přihlá</w:t>
      </w:r>
      <w:r w:rsidR="00AA386D">
        <w:t>šení zákazníků do všech systémů</w:t>
      </w:r>
      <w:r w:rsidR="007D754A">
        <w:t>.</w:t>
      </w:r>
    </w:p>
    <w:p w14:paraId="38C6D809" w14:textId="77777777" w:rsidR="00EA0F79" w:rsidRDefault="00EA0F79" w:rsidP="001500E1">
      <w:pPr>
        <w:pStyle w:val="Odstavecseseznamem"/>
        <w:numPr>
          <w:ilvl w:val="0"/>
          <w:numId w:val="65"/>
        </w:numPr>
      </w:pPr>
      <w:r>
        <w:t>Unikátní ID zák</w:t>
      </w:r>
      <w:r w:rsidR="00AA386D">
        <w:t>azníka napříč všemi platformami</w:t>
      </w:r>
      <w:r w:rsidR="007D754A">
        <w:t>.</w:t>
      </w:r>
    </w:p>
    <w:p w14:paraId="3F5AACD5" w14:textId="77777777" w:rsidR="00EA0F79" w:rsidRDefault="00EA0F79" w:rsidP="001500E1">
      <w:pPr>
        <w:pStyle w:val="Odstavecseseznamem"/>
        <w:numPr>
          <w:ilvl w:val="0"/>
          <w:numId w:val="65"/>
        </w:numPr>
      </w:pPr>
      <w:r>
        <w:t>Pl</w:t>
      </w:r>
      <w:r w:rsidR="00AA386D">
        <w:t xml:space="preserve">ná integrace s CRM, </w:t>
      </w:r>
      <w:proofErr w:type="spellStart"/>
      <w:r w:rsidR="00AA386D">
        <w:t>ticketingem</w:t>
      </w:r>
      <w:proofErr w:type="spellEnd"/>
      <w:r w:rsidR="007D754A">
        <w:t>.</w:t>
      </w:r>
    </w:p>
    <w:p w14:paraId="14A53FDF" w14:textId="77777777" w:rsidR="00EA0F79" w:rsidRDefault="00EA0F79" w:rsidP="001500E1">
      <w:pPr>
        <w:pStyle w:val="Odstavecseseznamem"/>
        <w:numPr>
          <w:ilvl w:val="0"/>
          <w:numId w:val="65"/>
        </w:numPr>
      </w:pPr>
      <w:r>
        <w:t>Správa uzavřenéh</w:t>
      </w:r>
      <w:r w:rsidR="00AA386D">
        <w:t>o kreditového systému</w:t>
      </w:r>
      <w:r w:rsidR="007D754A">
        <w:t>.</w:t>
      </w:r>
    </w:p>
    <w:p w14:paraId="22901558" w14:textId="77777777" w:rsidR="00EA0F79" w:rsidRDefault="00AA386D" w:rsidP="001500E1">
      <w:pPr>
        <w:pStyle w:val="Odstavecseseznamem"/>
        <w:numPr>
          <w:ilvl w:val="0"/>
          <w:numId w:val="65"/>
        </w:numPr>
      </w:pPr>
      <w:r>
        <w:t>Správa věrnostního systému</w:t>
      </w:r>
      <w:r w:rsidR="007D754A">
        <w:t>.</w:t>
      </w:r>
    </w:p>
    <w:p w14:paraId="0C8FA7D0" w14:textId="6D626F83" w:rsidR="00EA0F79" w:rsidRDefault="00EA0F79" w:rsidP="001500E1">
      <w:pPr>
        <w:pStyle w:val="Odstavecseseznamem"/>
        <w:numPr>
          <w:ilvl w:val="0"/>
          <w:numId w:val="65"/>
        </w:numPr>
      </w:pPr>
      <w:r>
        <w:t>Uživatelská oprávnění a jejich ú</w:t>
      </w:r>
      <w:r w:rsidR="00871D5A">
        <w:t>roveň bude individuálně řízena (na</w:t>
      </w:r>
      <w:r>
        <w:t>př</w:t>
      </w:r>
      <w:r w:rsidR="00BC5139">
        <w:t>.</w:t>
      </w:r>
      <w:r w:rsidR="00871D5A">
        <w:t xml:space="preserve"> </w:t>
      </w:r>
      <w:r w:rsidR="00BC5139">
        <w:t>v</w:t>
      </w:r>
      <w:r>
        <w:t xml:space="preserve">edoucí </w:t>
      </w:r>
      <w:proofErr w:type="spellStart"/>
      <w:r>
        <w:t>ticketingu</w:t>
      </w:r>
      <w:proofErr w:type="spellEnd"/>
      <w:r>
        <w:t xml:space="preserve"> má přístup pouze k </w:t>
      </w:r>
      <w:proofErr w:type="spellStart"/>
      <w:r>
        <w:t>ticketingu</w:t>
      </w:r>
      <w:proofErr w:type="spellEnd"/>
      <w:r>
        <w:t xml:space="preserve"> a distribuci vstupenek.</w:t>
      </w:r>
      <w:r w:rsidR="00871D5A">
        <w:t>)</w:t>
      </w:r>
      <w:r w:rsidR="007D754A">
        <w:t>.</w:t>
      </w:r>
    </w:p>
    <w:p w14:paraId="7E259E0A" w14:textId="77777777" w:rsidR="00EA0F79" w:rsidRPr="00EA0F79" w:rsidRDefault="00EA0F79" w:rsidP="001500E1">
      <w:pPr>
        <w:pStyle w:val="Odstavecseseznamem"/>
        <w:numPr>
          <w:ilvl w:val="0"/>
          <w:numId w:val="66"/>
        </w:numPr>
      </w:pPr>
      <w:r>
        <w:t>Prostředí pro správu účtu zákazníka (kredity, perma</w:t>
      </w:r>
      <w:r w:rsidR="00AA386D">
        <w:t>nentky, historie aktivit)</w:t>
      </w:r>
      <w:r w:rsidR="007D754A">
        <w:t>.</w:t>
      </w:r>
    </w:p>
    <w:p w14:paraId="042CF0C7" w14:textId="77777777" w:rsidR="00403F7B" w:rsidRPr="00EA0F79" w:rsidRDefault="00AA386D" w:rsidP="001500E1">
      <w:pPr>
        <w:pStyle w:val="Odstavecseseznamem"/>
        <w:numPr>
          <w:ilvl w:val="0"/>
          <w:numId w:val="66"/>
        </w:numPr>
      </w:pPr>
      <w:r>
        <w:t>Přehled zakoupených vstupenek</w:t>
      </w:r>
      <w:r w:rsidR="007D754A">
        <w:t>.</w:t>
      </w:r>
    </w:p>
    <w:p w14:paraId="4B1DC19B" w14:textId="77777777" w:rsidR="00403F7B" w:rsidRPr="00EA0F79" w:rsidRDefault="00AA386D" w:rsidP="001500E1">
      <w:pPr>
        <w:pStyle w:val="Odstavecseseznamem"/>
        <w:numPr>
          <w:ilvl w:val="0"/>
          <w:numId w:val="66"/>
        </w:numPr>
      </w:pPr>
      <w:r>
        <w:t>Opětovné stažení e-vstupenek</w:t>
      </w:r>
      <w:r w:rsidR="007D754A">
        <w:t>.</w:t>
      </w:r>
    </w:p>
    <w:p w14:paraId="4F9943CE" w14:textId="77777777" w:rsidR="00403F7B" w:rsidRPr="00EA0F79" w:rsidRDefault="00AA386D" w:rsidP="001500E1">
      <w:pPr>
        <w:pStyle w:val="Odstavecseseznamem"/>
        <w:numPr>
          <w:ilvl w:val="0"/>
          <w:numId w:val="66"/>
        </w:numPr>
      </w:pPr>
      <w:r>
        <w:t>Hlídací pes</w:t>
      </w:r>
      <w:r w:rsidR="007D754A">
        <w:t>.</w:t>
      </w:r>
    </w:p>
    <w:p w14:paraId="45CB1046" w14:textId="77777777" w:rsidR="00403F7B" w:rsidRDefault="00403F7B" w:rsidP="001500E1">
      <w:pPr>
        <w:pStyle w:val="Odstavecseseznamem"/>
        <w:numPr>
          <w:ilvl w:val="0"/>
          <w:numId w:val="66"/>
        </w:numPr>
        <w:spacing w:after="0"/>
      </w:pPr>
      <w:r w:rsidRPr="00EA0F79">
        <w:t>Nastav</w:t>
      </w:r>
      <w:r w:rsidR="00AA386D">
        <w:t>ení osobních údajů a preferencí</w:t>
      </w:r>
      <w:r w:rsidR="007D754A">
        <w:t>.</w:t>
      </w:r>
    </w:p>
    <w:p w14:paraId="1A3C307D" w14:textId="77777777" w:rsidR="00532A78" w:rsidRDefault="00532A78" w:rsidP="001500E1">
      <w:pPr>
        <w:pStyle w:val="Odstavecseseznamem"/>
        <w:numPr>
          <w:ilvl w:val="0"/>
          <w:numId w:val="66"/>
        </w:numPr>
        <w:spacing w:after="0"/>
      </w:pPr>
      <w:r>
        <w:t>Uživatel je unikátně definován e-mailem a heslem jako přihlašovacími údaji (jeden e-mail – jeden uživatel)</w:t>
      </w:r>
      <w:r w:rsidR="007D754A">
        <w:t>.</w:t>
      </w:r>
    </w:p>
    <w:p w14:paraId="121CE3D6" w14:textId="77777777" w:rsidR="00E1444C" w:rsidRDefault="00E1444C" w:rsidP="00E1444C">
      <w:pPr>
        <w:spacing w:after="0"/>
      </w:pPr>
    </w:p>
    <w:p w14:paraId="795D3399" w14:textId="77777777" w:rsidR="00E1444C" w:rsidRDefault="00E1444C" w:rsidP="00E1444C">
      <w:pPr>
        <w:pStyle w:val="Nadpis1"/>
      </w:pPr>
      <w:r>
        <w:lastRenderedPageBreak/>
        <w:t xml:space="preserve"> </w:t>
      </w:r>
      <w:bookmarkStart w:id="22" w:name="_Toc209708518"/>
      <w:r>
        <w:t>Výjimky z harmonogramu</w:t>
      </w:r>
      <w:bookmarkEnd w:id="22"/>
    </w:p>
    <w:p w14:paraId="079170E4" w14:textId="77777777" w:rsidR="00E1444C" w:rsidRDefault="00E1444C" w:rsidP="00E1444C"/>
    <w:p w14:paraId="71A49B7D" w14:textId="77777777" w:rsidR="00E1444C" w:rsidRDefault="00E1444C" w:rsidP="00E1444C">
      <w:r>
        <w:t xml:space="preserve">Oproti harmonogramu uvedenému ve smlouvě se u následujících funkcionalit povoluje odložená implementace až o </w:t>
      </w:r>
      <w:proofErr w:type="gramStart"/>
      <w:r>
        <w:t>90  kalendářních</w:t>
      </w:r>
      <w:proofErr w:type="gramEnd"/>
      <w:r>
        <w:t xml:space="preserve"> dnů.</w:t>
      </w:r>
    </w:p>
    <w:p w14:paraId="52EE013F" w14:textId="77777777" w:rsidR="003F246C" w:rsidRDefault="003F246C" w:rsidP="001500E1">
      <w:pPr>
        <w:pStyle w:val="Odstavecseseznamem"/>
        <w:numPr>
          <w:ilvl w:val="0"/>
          <w:numId w:val="67"/>
        </w:numPr>
        <w:jc w:val="both"/>
      </w:pPr>
      <w:r>
        <w:t>Na kamenných prodejnách je umožněn centrální prodej z jednoho systému na všechny prodávané akce všech organizací.</w:t>
      </w:r>
    </w:p>
    <w:p w14:paraId="0FB2AB07" w14:textId="2BC091BC" w:rsidR="008800D6" w:rsidRPr="008800D6" w:rsidRDefault="00BC5139" w:rsidP="001500E1">
      <w:pPr>
        <w:pStyle w:val="Odstavecseseznamem"/>
        <w:numPr>
          <w:ilvl w:val="0"/>
          <w:numId w:val="67"/>
        </w:numPr>
      </w:pPr>
      <w:r>
        <w:t>M</w:t>
      </w:r>
      <w:r w:rsidR="00240212">
        <w:t xml:space="preserve">obilní </w:t>
      </w:r>
      <w:r>
        <w:t>s</w:t>
      </w:r>
      <w:r w:rsidR="008800D6" w:rsidRPr="008800D6">
        <w:t>ystém bude umožnovat tzv. sdružený nákup, tj. nákup více vstupenek od různých pořadatelů v jednom nákupním košíku</w:t>
      </w:r>
      <w:r w:rsidR="007D754A">
        <w:t>.</w:t>
      </w:r>
    </w:p>
    <w:p w14:paraId="5457D68D" w14:textId="77777777" w:rsidR="008800D6" w:rsidRDefault="008800D6" w:rsidP="008800D6">
      <w:pPr>
        <w:pStyle w:val="Odstavecseseznamem"/>
        <w:jc w:val="both"/>
      </w:pPr>
    </w:p>
    <w:p w14:paraId="48CEC31A" w14:textId="77777777" w:rsidR="00E1444C" w:rsidRPr="00E1444C" w:rsidRDefault="00E1444C" w:rsidP="003F246C">
      <w:pPr>
        <w:pStyle w:val="Odstavecseseznamem"/>
      </w:pPr>
    </w:p>
    <w:p w14:paraId="3F1F9B28" w14:textId="77777777" w:rsidR="00CB5AFD" w:rsidRDefault="00CB5AFD" w:rsidP="00403F7B">
      <w:pPr>
        <w:spacing w:after="0"/>
      </w:pPr>
    </w:p>
    <w:p w14:paraId="3A9017C9" w14:textId="77777777" w:rsidR="00226A01" w:rsidRDefault="00226A01" w:rsidP="00C6252D"/>
    <w:p w14:paraId="44ED5415" w14:textId="77777777" w:rsidR="004A041A" w:rsidRPr="00C6252D" w:rsidRDefault="004A041A" w:rsidP="00C6252D"/>
    <w:p w14:paraId="5FBF9034" w14:textId="77777777" w:rsidR="00F67DC1" w:rsidRDefault="00F67DC1" w:rsidP="00697DD9">
      <w:pPr>
        <w:jc w:val="both"/>
      </w:pPr>
    </w:p>
    <w:sectPr w:rsidR="00F67DC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C1BD8" w16cex:dateUtc="2025-08-29T10:30:00Z"/>
  <w16cex:commentExtensible w16cex:durableId="2C5C1E9E" w16cex:dateUtc="2025-08-29T10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4E7B4" w14:textId="77777777" w:rsidR="00803F98" w:rsidRDefault="00803F98" w:rsidP="00E97879">
      <w:pPr>
        <w:spacing w:after="0" w:line="240" w:lineRule="auto"/>
      </w:pPr>
      <w:r>
        <w:separator/>
      </w:r>
    </w:p>
  </w:endnote>
  <w:endnote w:type="continuationSeparator" w:id="0">
    <w:p w14:paraId="22BD626F" w14:textId="77777777" w:rsidR="00803F98" w:rsidRDefault="00803F98" w:rsidP="00E9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6873693"/>
      <w:docPartObj>
        <w:docPartGallery w:val="Page Numbers (Bottom of Page)"/>
        <w:docPartUnique/>
      </w:docPartObj>
    </w:sdtPr>
    <w:sdtEndPr/>
    <w:sdtContent>
      <w:p w14:paraId="37BC289C" w14:textId="76C1F697" w:rsidR="00996F04" w:rsidRDefault="00996F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ED7">
          <w:rPr>
            <w:noProof/>
          </w:rPr>
          <w:t>19</w:t>
        </w:r>
        <w:r>
          <w:fldChar w:fldCharType="end"/>
        </w:r>
      </w:p>
    </w:sdtContent>
  </w:sdt>
  <w:p w14:paraId="486EC402" w14:textId="77777777" w:rsidR="00996F04" w:rsidRDefault="00996F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8EF91" w14:textId="77777777" w:rsidR="00803F98" w:rsidRDefault="00803F98" w:rsidP="00E97879">
      <w:pPr>
        <w:spacing w:after="0" w:line="240" w:lineRule="auto"/>
      </w:pPr>
      <w:r>
        <w:separator/>
      </w:r>
    </w:p>
  </w:footnote>
  <w:footnote w:type="continuationSeparator" w:id="0">
    <w:p w14:paraId="1AE12C0E" w14:textId="77777777" w:rsidR="00803F98" w:rsidRDefault="00803F98" w:rsidP="00E9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D63BA" w14:textId="1E4C6CB8" w:rsidR="00704ED7" w:rsidRDefault="00704ED7">
    <w:pPr>
      <w:pStyle w:val="Zhlav"/>
    </w:pPr>
    <w:r>
      <w:t>Příloha č. 1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78F"/>
    <w:multiLevelType w:val="hybridMultilevel"/>
    <w:tmpl w:val="E76260DA"/>
    <w:lvl w:ilvl="0" w:tplc="9B266E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7EF"/>
    <w:multiLevelType w:val="hybridMultilevel"/>
    <w:tmpl w:val="9C3C3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BCF"/>
    <w:multiLevelType w:val="hybridMultilevel"/>
    <w:tmpl w:val="21DC67E2"/>
    <w:lvl w:ilvl="0" w:tplc="65804E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1B4"/>
    <w:multiLevelType w:val="hybridMultilevel"/>
    <w:tmpl w:val="D0C46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F7968"/>
    <w:multiLevelType w:val="multilevel"/>
    <w:tmpl w:val="A71C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74A58"/>
    <w:multiLevelType w:val="hybridMultilevel"/>
    <w:tmpl w:val="A27C1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C4EB1"/>
    <w:multiLevelType w:val="hybridMultilevel"/>
    <w:tmpl w:val="7842E59A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63436"/>
    <w:multiLevelType w:val="hybridMultilevel"/>
    <w:tmpl w:val="59EE7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94BBA"/>
    <w:multiLevelType w:val="hybridMultilevel"/>
    <w:tmpl w:val="E098AF7E"/>
    <w:lvl w:ilvl="0" w:tplc="9EE08F8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9EE08F84">
      <w:start w:val="1"/>
      <w:numFmt w:val="bullet"/>
      <w:lvlText w:val="-"/>
      <w:lvlJc w:val="left"/>
      <w:pPr>
        <w:ind w:left="2160" w:hanging="360"/>
      </w:pPr>
      <w:rPr>
        <w:rFonts w:ascii="Aptos" w:hAnsi="Apto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BB1B7D"/>
    <w:multiLevelType w:val="hybridMultilevel"/>
    <w:tmpl w:val="9B56D1BC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B2B33"/>
    <w:multiLevelType w:val="hybridMultilevel"/>
    <w:tmpl w:val="189A2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832A9"/>
    <w:multiLevelType w:val="hybridMultilevel"/>
    <w:tmpl w:val="7DE0A0F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9EE08F84">
      <w:start w:val="1"/>
      <w:numFmt w:val="bullet"/>
      <w:lvlText w:val="-"/>
      <w:lvlJc w:val="left"/>
      <w:pPr>
        <w:ind w:left="2574" w:hanging="360"/>
      </w:pPr>
      <w:rPr>
        <w:rFonts w:ascii="Aptos" w:hAnsi="Aptos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3C50DE7"/>
    <w:multiLevelType w:val="hybridMultilevel"/>
    <w:tmpl w:val="157EC2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B0659"/>
    <w:multiLevelType w:val="hybridMultilevel"/>
    <w:tmpl w:val="69263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D059D8"/>
    <w:multiLevelType w:val="hybridMultilevel"/>
    <w:tmpl w:val="184C9D46"/>
    <w:lvl w:ilvl="0" w:tplc="65804E3C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14A0000A"/>
    <w:multiLevelType w:val="hybridMultilevel"/>
    <w:tmpl w:val="819E1E1A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F5C69"/>
    <w:multiLevelType w:val="hybridMultilevel"/>
    <w:tmpl w:val="DB4A2D78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FA8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04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4D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64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524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8B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66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64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A217A7"/>
    <w:multiLevelType w:val="hybridMultilevel"/>
    <w:tmpl w:val="4948B1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D37941"/>
    <w:multiLevelType w:val="hybridMultilevel"/>
    <w:tmpl w:val="0C7E9EAA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642965"/>
    <w:multiLevelType w:val="hybridMultilevel"/>
    <w:tmpl w:val="9D181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3719F6"/>
    <w:multiLevelType w:val="hybridMultilevel"/>
    <w:tmpl w:val="5F82662A"/>
    <w:lvl w:ilvl="0" w:tplc="9B266E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92024"/>
    <w:multiLevelType w:val="hybridMultilevel"/>
    <w:tmpl w:val="79C62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383C3B"/>
    <w:multiLevelType w:val="hybridMultilevel"/>
    <w:tmpl w:val="D3ACE684"/>
    <w:lvl w:ilvl="0" w:tplc="9EE08F8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1F1763BC"/>
    <w:multiLevelType w:val="hybridMultilevel"/>
    <w:tmpl w:val="D3089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CB7479"/>
    <w:multiLevelType w:val="hybridMultilevel"/>
    <w:tmpl w:val="407C4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83305"/>
    <w:multiLevelType w:val="hybridMultilevel"/>
    <w:tmpl w:val="E634FA70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4512FC"/>
    <w:multiLevelType w:val="hybridMultilevel"/>
    <w:tmpl w:val="261A0E76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CF5601"/>
    <w:multiLevelType w:val="hybridMultilevel"/>
    <w:tmpl w:val="327E7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356806"/>
    <w:multiLevelType w:val="hybridMultilevel"/>
    <w:tmpl w:val="512A0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E267D1"/>
    <w:multiLevelType w:val="hybridMultilevel"/>
    <w:tmpl w:val="0AF47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256111"/>
    <w:multiLevelType w:val="hybridMultilevel"/>
    <w:tmpl w:val="4A1C855C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D46BBA"/>
    <w:multiLevelType w:val="hybridMultilevel"/>
    <w:tmpl w:val="FA7CE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1F0C11"/>
    <w:multiLevelType w:val="hybridMultilevel"/>
    <w:tmpl w:val="2A5EA0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6D1307"/>
    <w:multiLevelType w:val="hybridMultilevel"/>
    <w:tmpl w:val="2DBCF4B4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C04EF5"/>
    <w:multiLevelType w:val="hybridMultilevel"/>
    <w:tmpl w:val="94AE7C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A6042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1C5A2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A0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6E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C3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43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EA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AC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70601E"/>
    <w:multiLevelType w:val="hybridMultilevel"/>
    <w:tmpl w:val="4888F126"/>
    <w:lvl w:ilvl="0" w:tplc="9B266E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177385"/>
    <w:multiLevelType w:val="hybridMultilevel"/>
    <w:tmpl w:val="20F2602C"/>
    <w:lvl w:ilvl="0" w:tplc="9B266E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61048D"/>
    <w:multiLevelType w:val="hybridMultilevel"/>
    <w:tmpl w:val="AC70DB40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A072A6"/>
    <w:multiLevelType w:val="hybridMultilevel"/>
    <w:tmpl w:val="29DE8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CA3EA9"/>
    <w:multiLevelType w:val="hybridMultilevel"/>
    <w:tmpl w:val="13529720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4F0EB1"/>
    <w:multiLevelType w:val="hybridMultilevel"/>
    <w:tmpl w:val="89F6041A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0359E1"/>
    <w:multiLevelType w:val="hybridMultilevel"/>
    <w:tmpl w:val="9334CCE2"/>
    <w:lvl w:ilvl="0" w:tplc="65804E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D72CCC"/>
    <w:multiLevelType w:val="hybridMultilevel"/>
    <w:tmpl w:val="749CF422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EB17EA"/>
    <w:multiLevelType w:val="hybridMultilevel"/>
    <w:tmpl w:val="3DF8E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A6042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1C5A2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A0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6E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C3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43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EA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AC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F23D42"/>
    <w:multiLevelType w:val="hybridMultilevel"/>
    <w:tmpl w:val="8F842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2768C4"/>
    <w:multiLevelType w:val="hybridMultilevel"/>
    <w:tmpl w:val="D4F0B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7445C8"/>
    <w:multiLevelType w:val="hybridMultilevel"/>
    <w:tmpl w:val="830A9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7577B2"/>
    <w:multiLevelType w:val="hybridMultilevel"/>
    <w:tmpl w:val="97F03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3D51D3"/>
    <w:multiLevelType w:val="hybridMultilevel"/>
    <w:tmpl w:val="AF1A24F6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4802903"/>
    <w:multiLevelType w:val="hybridMultilevel"/>
    <w:tmpl w:val="2DF0D8E8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9E7560"/>
    <w:multiLevelType w:val="hybridMultilevel"/>
    <w:tmpl w:val="7AE66BC4"/>
    <w:lvl w:ilvl="0" w:tplc="9EE08F84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460323FB"/>
    <w:multiLevelType w:val="hybridMultilevel"/>
    <w:tmpl w:val="CDA48E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21594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8D6092"/>
    <w:multiLevelType w:val="hybridMultilevel"/>
    <w:tmpl w:val="FEBE7360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9B14BF7"/>
    <w:multiLevelType w:val="hybridMultilevel"/>
    <w:tmpl w:val="2CA64BFC"/>
    <w:lvl w:ilvl="0" w:tplc="B798DD5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955374"/>
    <w:multiLevelType w:val="hybridMultilevel"/>
    <w:tmpl w:val="87F426EE"/>
    <w:lvl w:ilvl="0" w:tplc="9EE08F8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BA365FB"/>
    <w:multiLevelType w:val="hybridMultilevel"/>
    <w:tmpl w:val="2C4CA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032E26"/>
    <w:multiLevelType w:val="hybridMultilevel"/>
    <w:tmpl w:val="34D649A6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D56B66"/>
    <w:multiLevelType w:val="hybridMultilevel"/>
    <w:tmpl w:val="D49A946A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7C50BB"/>
    <w:multiLevelType w:val="hybridMultilevel"/>
    <w:tmpl w:val="99C0D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320C82"/>
    <w:multiLevelType w:val="multilevel"/>
    <w:tmpl w:val="3BF6D27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0" w15:restartNumberingAfterBreak="0">
    <w:nsid w:val="528D29A8"/>
    <w:multiLevelType w:val="hybridMultilevel"/>
    <w:tmpl w:val="B8562F02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2C87921"/>
    <w:multiLevelType w:val="hybridMultilevel"/>
    <w:tmpl w:val="52BEC462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2" w15:restartNumberingAfterBreak="0">
    <w:nsid w:val="52D27963"/>
    <w:multiLevelType w:val="hybridMultilevel"/>
    <w:tmpl w:val="2BB2C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094C3D"/>
    <w:multiLevelType w:val="hybridMultilevel"/>
    <w:tmpl w:val="138AD51C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541565B"/>
    <w:multiLevelType w:val="hybridMultilevel"/>
    <w:tmpl w:val="76AC0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5D20EB2"/>
    <w:multiLevelType w:val="hybridMultilevel"/>
    <w:tmpl w:val="D0EA3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F37350"/>
    <w:multiLevelType w:val="hybridMultilevel"/>
    <w:tmpl w:val="0370238E"/>
    <w:lvl w:ilvl="0" w:tplc="9B266EB0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578C4B9F"/>
    <w:multiLevelType w:val="hybridMultilevel"/>
    <w:tmpl w:val="B7FE1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8A50390"/>
    <w:multiLevelType w:val="hybridMultilevel"/>
    <w:tmpl w:val="A9AA4934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CBA02A8"/>
    <w:multiLevelType w:val="hybridMultilevel"/>
    <w:tmpl w:val="738E67E0"/>
    <w:lvl w:ilvl="0" w:tplc="9EE08F84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602243D8"/>
    <w:multiLevelType w:val="hybridMultilevel"/>
    <w:tmpl w:val="F5542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237BE0"/>
    <w:multiLevelType w:val="hybridMultilevel"/>
    <w:tmpl w:val="17FC6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0C275F"/>
    <w:multiLevelType w:val="hybridMultilevel"/>
    <w:tmpl w:val="580AFC5E"/>
    <w:lvl w:ilvl="0" w:tplc="65804E3C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65804E3C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3" w15:restartNumberingAfterBreak="0">
    <w:nsid w:val="64B961B5"/>
    <w:multiLevelType w:val="hybridMultilevel"/>
    <w:tmpl w:val="70167F8A"/>
    <w:lvl w:ilvl="0" w:tplc="9EE08F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FD6520"/>
    <w:multiLevelType w:val="hybridMultilevel"/>
    <w:tmpl w:val="A19A43BA"/>
    <w:lvl w:ilvl="0" w:tplc="04050005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75" w15:restartNumberingAfterBreak="0">
    <w:nsid w:val="67D6584D"/>
    <w:multiLevelType w:val="hybridMultilevel"/>
    <w:tmpl w:val="7EBA1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720BE7"/>
    <w:multiLevelType w:val="hybridMultilevel"/>
    <w:tmpl w:val="8AC63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003FD"/>
    <w:multiLevelType w:val="hybridMultilevel"/>
    <w:tmpl w:val="6A62B246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8" w15:restartNumberingAfterBreak="0">
    <w:nsid w:val="70F70760"/>
    <w:multiLevelType w:val="hybridMultilevel"/>
    <w:tmpl w:val="3DCAE9E0"/>
    <w:lvl w:ilvl="0" w:tplc="65804E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19F2306"/>
    <w:multiLevelType w:val="hybridMultilevel"/>
    <w:tmpl w:val="A2507C74"/>
    <w:lvl w:ilvl="0" w:tplc="9EE08F84">
      <w:start w:val="1"/>
      <w:numFmt w:val="bullet"/>
      <w:lvlText w:val="-"/>
      <w:lvlJc w:val="left"/>
      <w:pPr>
        <w:ind w:left="1491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0" w15:restartNumberingAfterBreak="0">
    <w:nsid w:val="71E36ECB"/>
    <w:multiLevelType w:val="hybridMultilevel"/>
    <w:tmpl w:val="74FA2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8A19E2"/>
    <w:multiLevelType w:val="hybridMultilevel"/>
    <w:tmpl w:val="6A3C18B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2" w15:restartNumberingAfterBreak="0">
    <w:nsid w:val="7A526E77"/>
    <w:multiLevelType w:val="hybridMultilevel"/>
    <w:tmpl w:val="38428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C83060A"/>
    <w:multiLevelType w:val="hybridMultilevel"/>
    <w:tmpl w:val="A02434E0"/>
    <w:lvl w:ilvl="0" w:tplc="3926D7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E08F8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2" w:tplc="1C5A2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A0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6E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C3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43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EA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AC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71"/>
  </w:num>
  <w:num w:numId="3">
    <w:abstractNumId w:val="64"/>
  </w:num>
  <w:num w:numId="4">
    <w:abstractNumId w:val="82"/>
  </w:num>
  <w:num w:numId="5">
    <w:abstractNumId w:val="67"/>
  </w:num>
  <w:num w:numId="6">
    <w:abstractNumId w:val="70"/>
  </w:num>
  <w:num w:numId="7">
    <w:abstractNumId w:val="51"/>
  </w:num>
  <w:num w:numId="8">
    <w:abstractNumId w:val="5"/>
  </w:num>
  <w:num w:numId="9">
    <w:abstractNumId w:val="16"/>
  </w:num>
  <w:num w:numId="10">
    <w:abstractNumId w:val="21"/>
  </w:num>
  <w:num w:numId="11">
    <w:abstractNumId w:val="24"/>
  </w:num>
  <w:num w:numId="12">
    <w:abstractNumId w:val="11"/>
  </w:num>
  <w:num w:numId="13">
    <w:abstractNumId w:val="26"/>
  </w:num>
  <w:num w:numId="14">
    <w:abstractNumId w:val="81"/>
  </w:num>
  <w:num w:numId="15">
    <w:abstractNumId w:val="34"/>
  </w:num>
  <w:num w:numId="16">
    <w:abstractNumId w:val="43"/>
  </w:num>
  <w:num w:numId="17">
    <w:abstractNumId w:val="83"/>
  </w:num>
  <w:num w:numId="18">
    <w:abstractNumId w:val="8"/>
  </w:num>
  <w:num w:numId="19">
    <w:abstractNumId w:val="7"/>
  </w:num>
  <w:num w:numId="20">
    <w:abstractNumId w:val="10"/>
  </w:num>
  <w:num w:numId="21">
    <w:abstractNumId w:val="1"/>
  </w:num>
  <w:num w:numId="22">
    <w:abstractNumId w:val="69"/>
  </w:num>
  <w:num w:numId="23">
    <w:abstractNumId w:val="50"/>
  </w:num>
  <w:num w:numId="24">
    <w:abstractNumId w:val="14"/>
  </w:num>
  <w:num w:numId="25">
    <w:abstractNumId w:val="68"/>
  </w:num>
  <w:num w:numId="26">
    <w:abstractNumId w:val="72"/>
  </w:num>
  <w:num w:numId="27">
    <w:abstractNumId w:val="13"/>
  </w:num>
  <w:num w:numId="28">
    <w:abstractNumId w:val="42"/>
  </w:num>
  <w:num w:numId="29">
    <w:abstractNumId w:val="52"/>
  </w:num>
  <w:num w:numId="30">
    <w:abstractNumId w:val="15"/>
  </w:num>
  <w:num w:numId="31">
    <w:abstractNumId w:val="56"/>
  </w:num>
  <w:num w:numId="32">
    <w:abstractNumId w:val="57"/>
  </w:num>
  <w:num w:numId="33">
    <w:abstractNumId w:val="19"/>
  </w:num>
  <w:num w:numId="34">
    <w:abstractNumId w:val="39"/>
  </w:num>
  <w:num w:numId="35">
    <w:abstractNumId w:val="25"/>
  </w:num>
  <w:num w:numId="36">
    <w:abstractNumId w:val="18"/>
  </w:num>
  <w:num w:numId="37">
    <w:abstractNumId w:val="73"/>
  </w:num>
  <w:num w:numId="38">
    <w:abstractNumId w:val="49"/>
  </w:num>
  <w:num w:numId="39">
    <w:abstractNumId w:val="6"/>
  </w:num>
  <w:num w:numId="40">
    <w:abstractNumId w:val="63"/>
  </w:num>
  <w:num w:numId="41">
    <w:abstractNumId w:val="48"/>
  </w:num>
  <w:num w:numId="42">
    <w:abstractNumId w:val="40"/>
  </w:num>
  <w:num w:numId="43">
    <w:abstractNumId w:val="60"/>
  </w:num>
  <w:num w:numId="44">
    <w:abstractNumId w:val="37"/>
  </w:num>
  <w:num w:numId="45">
    <w:abstractNumId w:val="9"/>
  </w:num>
  <w:num w:numId="46">
    <w:abstractNumId w:val="2"/>
  </w:num>
  <w:num w:numId="47">
    <w:abstractNumId w:val="41"/>
  </w:num>
  <w:num w:numId="48">
    <w:abstractNumId w:val="32"/>
  </w:num>
  <w:num w:numId="49">
    <w:abstractNumId w:val="17"/>
  </w:num>
  <w:num w:numId="50">
    <w:abstractNumId w:val="62"/>
  </w:num>
  <w:num w:numId="51">
    <w:abstractNumId w:val="23"/>
  </w:num>
  <w:num w:numId="52">
    <w:abstractNumId w:val="31"/>
  </w:num>
  <w:num w:numId="53">
    <w:abstractNumId w:val="61"/>
  </w:num>
  <w:num w:numId="54">
    <w:abstractNumId w:val="28"/>
  </w:num>
  <w:num w:numId="55">
    <w:abstractNumId w:val="54"/>
  </w:num>
  <w:num w:numId="56">
    <w:abstractNumId w:val="30"/>
  </w:num>
  <w:num w:numId="57">
    <w:abstractNumId w:val="33"/>
  </w:num>
  <w:num w:numId="58">
    <w:abstractNumId w:val="46"/>
  </w:num>
  <w:num w:numId="59">
    <w:abstractNumId w:val="79"/>
  </w:num>
  <w:num w:numId="60">
    <w:abstractNumId w:val="22"/>
  </w:num>
  <w:num w:numId="61">
    <w:abstractNumId w:val="47"/>
  </w:num>
  <w:num w:numId="62">
    <w:abstractNumId w:val="29"/>
  </w:num>
  <w:num w:numId="63">
    <w:abstractNumId w:val="58"/>
  </w:num>
  <w:num w:numId="64">
    <w:abstractNumId w:val="65"/>
  </w:num>
  <w:num w:numId="65">
    <w:abstractNumId w:val="38"/>
  </w:num>
  <w:num w:numId="66">
    <w:abstractNumId w:val="76"/>
  </w:num>
  <w:num w:numId="67">
    <w:abstractNumId w:val="75"/>
  </w:num>
  <w:num w:numId="68">
    <w:abstractNumId w:val="3"/>
  </w:num>
  <w:num w:numId="69">
    <w:abstractNumId w:val="44"/>
  </w:num>
  <w:num w:numId="70">
    <w:abstractNumId w:val="35"/>
  </w:num>
  <w:num w:numId="71">
    <w:abstractNumId w:val="80"/>
  </w:num>
  <w:num w:numId="72">
    <w:abstractNumId w:val="27"/>
  </w:num>
  <w:num w:numId="73">
    <w:abstractNumId w:val="36"/>
  </w:num>
  <w:num w:numId="74">
    <w:abstractNumId w:val="20"/>
  </w:num>
  <w:num w:numId="75">
    <w:abstractNumId w:val="0"/>
  </w:num>
  <w:num w:numId="76">
    <w:abstractNumId w:val="78"/>
  </w:num>
  <w:num w:numId="77">
    <w:abstractNumId w:val="66"/>
  </w:num>
  <w:num w:numId="78">
    <w:abstractNumId w:val="77"/>
  </w:num>
  <w:num w:numId="79">
    <w:abstractNumId w:val="53"/>
  </w:num>
  <w:num w:numId="80">
    <w:abstractNumId w:val="12"/>
  </w:num>
  <w:num w:numId="81">
    <w:abstractNumId w:val="55"/>
  </w:num>
  <w:num w:numId="82">
    <w:abstractNumId w:val="74"/>
  </w:num>
  <w:num w:numId="83">
    <w:abstractNumId w:val="4"/>
  </w:num>
  <w:num w:numId="84">
    <w:abstractNumId w:val="4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5F4"/>
    <w:rsid w:val="00001793"/>
    <w:rsid w:val="00043E4B"/>
    <w:rsid w:val="0005118F"/>
    <w:rsid w:val="00082187"/>
    <w:rsid w:val="00082520"/>
    <w:rsid w:val="000837E8"/>
    <w:rsid w:val="0008694F"/>
    <w:rsid w:val="00092129"/>
    <w:rsid w:val="00096808"/>
    <w:rsid w:val="000A03E3"/>
    <w:rsid w:val="000A133D"/>
    <w:rsid w:val="000A1A77"/>
    <w:rsid w:val="000B1AE8"/>
    <w:rsid w:val="000B3566"/>
    <w:rsid w:val="000B5EBD"/>
    <w:rsid w:val="000C1D46"/>
    <w:rsid w:val="000E1BA6"/>
    <w:rsid w:val="000E35EF"/>
    <w:rsid w:val="000E4DC1"/>
    <w:rsid w:val="000F11FF"/>
    <w:rsid w:val="000F357B"/>
    <w:rsid w:val="000F60D1"/>
    <w:rsid w:val="000F7408"/>
    <w:rsid w:val="001026A3"/>
    <w:rsid w:val="00103F0A"/>
    <w:rsid w:val="00104653"/>
    <w:rsid w:val="00126C91"/>
    <w:rsid w:val="00131082"/>
    <w:rsid w:val="001500E1"/>
    <w:rsid w:val="00155BAD"/>
    <w:rsid w:val="00165114"/>
    <w:rsid w:val="00172995"/>
    <w:rsid w:val="00182751"/>
    <w:rsid w:val="00182C11"/>
    <w:rsid w:val="001908A0"/>
    <w:rsid w:val="001A14F4"/>
    <w:rsid w:val="001A1C9E"/>
    <w:rsid w:val="001A7AF7"/>
    <w:rsid w:val="001B2FAD"/>
    <w:rsid w:val="001B4DC0"/>
    <w:rsid w:val="001D4A01"/>
    <w:rsid w:val="001D6E4B"/>
    <w:rsid w:val="001D7B2B"/>
    <w:rsid w:val="001D7FF1"/>
    <w:rsid w:val="001E1089"/>
    <w:rsid w:val="001F7BBE"/>
    <w:rsid w:val="001F7ED0"/>
    <w:rsid w:val="00214ABB"/>
    <w:rsid w:val="00217F78"/>
    <w:rsid w:val="00226A01"/>
    <w:rsid w:val="002338DB"/>
    <w:rsid w:val="00233A7D"/>
    <w:rsid w:val="00233BD9"/>
    <w:rsid w:val="002353CD"/>
    <w:rsid w:val="00236E11"/>
    <w:rsid w:val="00240212"/>
    <w:rsid w:val="00244FAC"/>
    <w:rsid w:val="0025302B"/>
    <w:rsid w:val="00263F29"/>
    <w:rsid w:val="002719C5"/>
    <w:rsid w:val="00275117"/>
    <w:rsid w:val="00276A6B"/>
    <w:rsid w:val="00276D99"/>
    <w:rsid w:val="0028034F"/>
    <w:rsid w:val="00282196"/>
    <w:rsid w:val="00291D76"/>
    <w:rsid w:val="002A225B"/>
    <w:rsid w:val="002A66E3"/>
    <w:rsid w:val="002C20B5"/>
    <w:rsid w:val="002C2DE3"/>
    <w:rsid w:val="002C7433"/>
    <w:rsid w:val="002D44D8"/>
    <w:rsid w:val="002D7E78"/>
    <w:rsid w:val="002E3B56"/>
    <w:rsid w:val="002E6DF2"/>
    <w:rsid w:val="002F2084"/>
    <w:rsid w:val="002F236C"/>
    <w:rsid w:val="002F677D"/>
    <w:rsid w:val="002F7CB8"/>
    <w:rsid w:val="00306377"/>
    <w:rsid w:val="0031683C"/>
    <w:rsid w:val="00316C69"/>
    <w:rsid w:val="00322EDE"/>
    <w:rsid w:val="003353CC"/>
    <w:rsid w:val="00350ED5"/>
    <w:rsid w:val="00354204"/>
    <w:rsid w:val="00366A49"/>
    <w:rsid w:val="0039182E"/>
    <w:rsid w:val="0039761E"/>
    <w:rsid w:val="00397F41"/>
    <w:rsid w:val="003B2B2D"/>
    <w:rsid w:val="003C6C9B"/>
    <w:rsid w:val="003C751E"/>
    <w:rsid w:val="003D1573"/>
    <w:rsid w:val="003D7050"/>
    <w:rsid w:val="003E2F01"/>
    <w:rsid w:val="003E7F95"/>
    <w:rsid w:val="003F246C"/>
    <w:rsid w:val="0040084C"/>
    <w:rsid w:val="00403CD2"/>
    <w:rsid w:val="00403F7B"/>
    <w:rsid w:val="00415935"/>
    <w:rsid w:val="0042002D"/>
    <w:rsid w:val="004259CA"/>
    <w:rsid w:val="004274CB"/>
    <w:rsid w:val="0043044E"/>
    <w:rsid w:val="00432745"/>
    <w:rsid w:val="00433D1C"/>
    <w:rsid w:val="00435483"/>
    <w:rsid w:val="004518BA"/>
    <w:rsid w:val="00457009"/>
    <w:rsid w:val="00457731"/>
    <w:rsid w:val="004602F3"/>
    <w:rsid w:val="00481732"/>
    <w:rsid w:val="004817D1"/>
    <w:rsid w:val="00481C28"/>
    <w:rsid w:val="00481E92"/>
    <w:rsid w:val="004A041A"/>
    <w:rsid w:val="004A4398"/>
    <w:rsid w:val="004A4497"/>
    <w:rsid w:val="004B7D04"/>
    <w:rsid w:val="004C0BBE"/>
    <w:rsid w:val="004C5349"/>
    <w:rsid w:val="004E76B3"/>
    <w:rsid w:val="004F0B24"/>
    <w:rsid w:val="004F3031"/>
    <w:rsid w:val="004F5B56"/>
    <w:rsid w:val="00506151"/>
    <w:rsid w:val="005063D8"/>
    <w:rsid w:val="00507D2E"/>
    <w:rsid w:val="00521B54"/>
    <w:rsid w:val="005269BB"/>
    <w:rsid w:val="00532A78"/>
    <w:rsid w:val="00536387"/>
    <w:rsid w:val="00537C4E"/>
    <w:rsid w:val="00542A54"/>
    <w:rsid w:val="00547B8C"/>
    <w:rsid w:val="00547F8E"/>
    <w:rsid w:val="00581333"/>
    <w:rsid w:val="00583250"/>
    <w:rsid w:val="00597B7B"/>
    <w:rsid w:val="005A45F4"/>
    <w:rsid w:val="005A6BC7"/>
    <w:rsid w:val="005B702E"/>
    <w:rsid w:val="005C36BE"/>
    <w:rsid w:val="005D1447"/>
    <w:rsid w:val="005D43F6"/>
    <w:rsid w:val="005E5D51"/>
    <w:rsid w:val="005F091F"/>
    <w:rsid w:val="005F4BEE"/>
    <w:rsid w:val="006063C3"/>
    <w:rsid w:val="006126AE"/>
    <w:rsid w:val="00617281"/>
    <w:rsid w:val="00623425"/>
    <w:rsid w:val="0062475C"/>
    <w:rsid w:val="0062578B"/>
    <w:rsid w:val="0063097C"/>
    <w:rsid w:val="00634425"/>
    <w:rsid w:val="00641A7B"/>
    <w:rsid w:val="00643FD2"/>
    <w:rsid w:val="00645360"/>
    <w:rsid w:val="0064666E"/>
    <w:rsid w:val="00647591"/>
    <w:rsid w:val="0065236D"/>
    <w:rsid w:val="006534A8"/>
    <w:rsid w:val="006568A9"/>
    <w:rsid w:val="00663288"/>
    <w:rsid w:val="00673A92"/>
    <w:rsid w:val="00683096"/>
    <w:rsid w:val="006935EF"/>
    <w:rsid w:val="00695B0F"/>
    <w:rsid w:val="00695F07"/>
    <w:rsid w:val="00697DD9"/>
    <w:rsid w:val="006A595E"/>
    <w:rsid w:val="006A78C3"/>
    <w:rsid w:val="006B0FDA"/>
    <w:rsid w:val="006B2172"/>
    <w:rsid w:val="006B6C09"/>
    <w:rsid w:val="006C037A"/>
    <w:rsid w:val="006D4413"/>
    <w:rsid w:val="006D54D1"/>
    <w:rsid w:val="00704ED7"/>
    <w:rsid w:val="00712039"/>
    <w:rsid w:val="00712952"/>
    <w:rsid w:val="00734E0F"/>
    <w:rsid w:val="007365E9"/>
    <w:rsid w:val="00746A21"/>
    <w:rsid w:val="00747B0F"/>
    <w:rsid w:val="00751932"/>
    <w:rsid w:val="00753A8A"/>
    <w:rsid w:val="00753EF8"/>
    <w:rsid w:val="00762BC9"/>
    <w:rsid w:val="0076355C"/>
    <w:rsid w:val="00764C56"/>
    <w:rsid w:val="007829B5"/>
    <w:rsid w:val="00792A42"/>
    <w:rsid w:val="0079374E"/>
    <w:rsid w:val="007A2DFC"/>
    <w:rsid w:val="007A399F"/>
    <w:rsid w:val="007A3BC0"/>
    <w:rsid w:val="007A5B53"/>
    <w:rsid w:val="007B2481"/>
    <w:rsid w:val="007B396D"/>
    <w:rsid w:val="007B3F91"/>
    <w:rsid w:val="007B78CA"/>
    <w:rsid w:val="007C2505"/>
    <w:rsid w:val="007D3A8D"/>
    <w:rsid w:val="007D7458"/>
    <w:rsid w:val="007D754A"/>
    <w:rsid w:val="007E41C5"/>
    <w:rsid w:val="007E4678"/>
    <w:rsid w:val="007F0D81"/>
    <w:rsid w:val="007F5039"/>
    <w:rsid w:val="00800ECD"/>
    <w:rsid w:val="00803F98"/>
    <w:rsid w:val="00813AFB"/>
    <w:rsid w:val="00821E49"/>
    <w:rsid w:val="00835B3E"/>
    <w:rsid w:val="00837E06"/>
    <w:rsid w:val="008442C2"/>
    <w:rsid w:val="00846E6F"/>
    <w:rsid w:val="0085072B"/>
    <w:rsid w:val="00852CE2"/>
    <w:rsid w:val="00852F31"/>
    <w:rsid w:val="00861CAA"/>
    <w:rsid w:val="00871D5A"/>
    <w:rsid w:val="008740F9"/>
    <w:rsid w:val="008742B9"/>
    <w:rsid w:val="008757F6"/>
    <w:rsid w:val="00877B45"/>
    <w:rsid w:val="00877FC2"/>
    <w:rsid w:val="008800D6"/>
    <w:rsid w:val="00890594"/>
    <w:rsid w:val="008916A3"/>
    <w:rsid w:val="008A03A8"/>
    <w:rsid w:val="008A1919"/>
    <w:rsid w:val="008B1BC7"/>
    <w:rsid w:val="008D11C3"/>
    <w:rsid w:val="008D5622"/>
    <w:rsid w:val="008D5DD9"/>
    <w:rsid w:val="008D78F7"/>
    <w:rsid w:val="008E3C8C"/>
    <w:rsid w:val="008E453F"/>
    <w:rsid w:val="008F3E97"/>
    <w:rsid w:val="008F6831"/>
    <w:rsid w:val="008F6D73"/>
    <w:rsid w:val="009109F1"/>
    <w:rsid w:val="00914713"/>
    <w:rsid w:val="00914EA4"/>
    <w:rsid w:val="00916490"/>
    <w:rsid w:val="0092237A"/>
    <w:rsid w:val="009226CD"/>
    <w:rsid w:val="0092617D"/>
    <w:rsid w:val="00927002"/>
    <w:rsid w:val="009330DB"/>
    <w:rsid w:val="00936C63"/>
    <w:rsid w:val="00936E6D"/>
    <w:rsid w:val="00937DCC"/>
    <w:rsid w:val="0094017A"/>
    <w:rsid w:val="00963385"/>
    <w:rsid w:val="00982996"/>
    <w:rsid w:val="00995DF9"/>
    <w:rsid w:val="00996F04"/>
    <w:rsid w:val="00997002"/>
    <w:rsid w:val="009B1B52"/>
    <w:rsid w:val="009B2D3A"/>
    <w:rsid w:val="009B79CA"/>
    <w:rsid w:val="009C3492"/>
    <w:rsid w:val="009C4251"/>
    <w:rsid w:val="009C6074"/>
    <w:rsid w:val="009C62AB"/>
    <w:rsid w:val="009D1126"/>
    <w:rsid w:val="009D1299"/>
    <w:rsid w:val="009D4AF0"/>
    <w:rsid w:val="009F2549"/>
    <w:rsid w:val="009F4B5D"/>
    <w:rsid w:val="009F5BDB"/>
    <w:rsid w:val="00A024B1"/>
    <w:rsid w:val="00A1038B"/>
    <w:rsid w:val="00A31CBC"/>
    <w:rsid w:val="00A341EE"/>
    <w:rsid w:val="00A36417"/>
    <w:rsid w:val="00A371BB"/>
    <w:rsid w:val="00A42CAC"/>
    <w:rsid w:val="00A454CF"/>
    <w:rsid w:val="00A53C9B"/>
    <w:rsid w:val="00A57B45"/>
    <w:rsid w:val="00A62C9A"/>
    <w:rsid w:val="00A6451B"/>
    <w:rsid w:val="00A66BE6"/>
    <w:rsid w:val="00A82168"/>
    <w:rsid w:val="00A93F67"/>
    <w:rsid w:val="00AA386D"/>
    <w:rsid w:val="00AB08DD"/>
    <w:rsid w:val="00AC0C56"/>
    <w:rsid w:val="00AC19D7"/>
    <w:rsid w:val="00AC25E2"/>
    <w:rsid w:val="00AD0D2C"/>
    <w:rsid w:val="00AF32E5"/>
    <w:rsid w:val="00AF5DAC"/>
    <w:rsid w:val="00B00105"/>
    <w:rsid w:val="00B035F3"/>
    <w:rsid w:val="00B12AB6"/>
    <w:rsid w:val="00B16A90"/>
    <w:rsid w:val="00B2137B"/>
    <w:rsid w:val="00B24C9E"/>
    <w:rsid w:val="00B33BB0"/>
    <w:rsid w:val="00B3559A"/>
    <w:rsid w:val="00B37961"/>
    <w:rsid w:val="00B44B42"/>
    <w:rsid w:val="00B51577"/>
    <w:rsid w:val="00B519A9"/>
    <w:rsid w:val="00B54C36"/>
    <w:rsid w:val="00B628E9"/>
    <w:rsid w:val="00B66EB3"/>
    <w:rsid w:val="00B74807"/>
    <w:rsid w:val="00B82971"/>
    <w:rsid w:val="00B85605"/>
    <w:rsid w:val="00B943D5"/>
    <w:rsid w:val="00BA11B6"/>
    <w:rsid w:val="00BB4797"/>
    <w:rsid w:val="00BC0C39"/>
    <w:rsid w:val="00BC2014"/>
    <w:rsid w:val="00BC3A8C"/>
    <w:rsid w:val="00BC4C38"/>
    <w:rsid w:val="00BC5139"/>
    <w:rsid w:val="00BC5424"/>
    <w:rsid w:val="00BD3E21"/>
    <w:rsid w:val="00BF3412"/>
    <w:rsid w:val="00C0573D"/>
    <w:rsid w:val="00C2138C"/>
    <w:rsid w:val="00C22703"/>
    <w:rsid w:val="00C2491F"/>
    <w:rsid w:val="00C254FB"/>
    <w:rsid w:val="00C304BA"/>
    <w:rsid w:val="00C3054A"/>
    <w:rsid w:val="00C30912"/>
    <w:rsid w:val="00C353D0"/>
    <w:rsid w:val="00C375E1"/>
    <w:rsid w:val="00C432E0"/>
    <w:rsid w:val="00C43329"/>
    <w:rsid w:val="00C47E73"/>
    <w:rsid w:val="00C50505"/>
    <w:rsid w:val="00C553B9"/>
    <w:rsid w:val="00C6252D"/>
    <w:rsid w:val="00C661F9"/>
    <w:rsid w:val="00C6700F"/>
    <w:rsid w:val="00C67B08"/>
    <w:rsid w:val="00C72728"/>
    <w:rsid w:val="00C72F79"/>
    <w:rsid w:val="00C859D1"/>
    <w:rsid w:val="00CA20DF"/>
    <w:rsid w:val="00CA5CD3"/>
    <w:rsid w:val="00CB3F62"/>
    <w:rsid w:val="00CB5AFD"/>
    <w:rsid w:val="00CB5BF2"/>
    <w:rsid w:val="00CC161D"/>
    <w:rsid w:val="00CC1B0F"/>
    <w:rsid w:val="00CF04C4"/>
    <w:rsid w:val="00CF4FAA"/>
    <w:rsid w:val="00CF532D"/>
    <w:rsid w:val="00D04673"/>
    <w:rsid w:val="00D052E7"/>
    <w:rsid w:val="00D15454"/>
    <w:rsid w:val="00D20181"/>
    <w:rsid w:val="00D2339B"/>
    <w:rsid w:val="00D26271"/>
    <w:rsid w:val="00D27A4F"/>
    <w:rsid w:val="00D4339E"/>
    <w:rsid w:val="00D4430E"/>
    <w:rsid w:val="00D5140F"/>
    <w:rsid w:val="00D630DF"/>
    <w:rsid w:val="00D6388E"/>
    <w:rsid w:val="00D67B07"/>
    <w:rsid w:val="00D8039B"/>
    <w:rsid w:val="00D95EDE"/>
    <w:rsid w:val="00D97414"/>
    <w:rsid w:val="00DB1A55"/>
    <w:rsid w:val="00DB3419"/>
    <w:rsid w:val="00DB64EE"/>
    <w:rsid w:val="00DB6E0D"/>
    <w:rsid w:val="00DD5F3D"/>
    <w:rsid w:val="00DD67E9"/>
    <w:rsid w:val="00DD6F3E"/>
    <w:rsid w:val="00DE62DD"/>
    <w:rsid w:val="00DE688E"/>
    <w:rsid w:val="00DE7836"/>
    <w:rsid w:val="00E06944"/>
    <w:rsid w:val="00E06EBA"/>
    <w:rsid w:val="00E100BB"/>
    <w:rsid w:val="00E1444C"/>
    <w:rsid w:val="00E146BC"/>
    <w:rsid w:val="00E26F9E"/>
    <w:rsid w:val="00E319CE"/>
    <w:rsid w:val="00E32D26"/>
    <w:rsid w:val="00E431D9"/>
    <w:rsid w:val="00E443E7"/>
    <w:rsid w:val="00E445BE"/>
    <w:rsid w:val="00E452F0"/>
    <w:rsid w:val="00E458ED"/>
    <w:rsid w:val="00E54AF8"/>
    <w:rsid w:val="00E56A09"/>
    <w:rsid w:val="00E65C09"/>
    <w:rsid w:val="00E701D7"/>
    <w:rsid w:val="00E7079B"/>
    <w:rsid w:val="00E72F2E"/>
    <w:rsid w:val="00E7737A"/>
    <w:rsid w:val="00E77C19"/>
    <w:rsid w:val="00E81D03"/>
    <w:rsid w:val="00E95087"/>
    <w:rsid w:val="00E959F0"/>
    <w:rsid w:val="00E95DBC"/>
    <w:rsid w:val="00E97879"/>
    <w:rsid w:val="00EA0F79"/>
    <w:rsid w:val="00EA17FB"/>
    <w:rsid w:val="00EA572A"/>
    <w:rsid w:val="00EB1DC1"/>
    <w:rsid w:val="00EB3A72"/>
    <w:rsid w:val="00EB6A3B"/>
    <w:rsid w:val="00EC1754"/>
    <w:rsid w:val="00EC3C37"/>
    <w:rsid w:val="00ED0F73"/>
    <w:rsid w:val="00ED3923"/>
    <w:rsid w:val="00EE2C8C"/>
    <w:rsid w:val="00EE4191"/>
    <w:rsid w:val="00EE534C"/>
    <w:rsid w:val="00EE615A"/>
    <w:rsid w:val="00EF0251"/>
    <w:rsid w:val="00EF0543"/>
    <w:rsid w:val="00EF7DD6"/>
    <w:rsid w:val="00F05F26"/>
    <w:rsid w:val="00F07251"/>
    <w:rsid w:val="00F34DB7"/>
    <w:rsid w:val="00F37E65"/>
    <w:rsid w:val="00F4001B"/>
    <w:rsid w:val="00F42ADE"/>
    <w:rsid w:val="00F44A19"/>
    <w:rsid w:val="00F55205"/>
    <w:rsid w:val="00F64D72"/>
    <w:rsid w:val="00F67DC1"/>
    <w:rsid w:val="00F704CE"/>
    <w:rsid w:val="00F74DE8"/>
    <w:rsid w:val="00F74F6C"/>
    <w:rsid w:val="00F84BB4"/>
    <w:rsid w:val="00F946F1"/>
    <w:rsid w:val="00F9601F"/>
    <w:rsid w:val="00FB4CFA"/>
    <w:rsid w:val="00FB634C"/>
    <w:rsid w:val="00FC5E33"/>
    <w:rsid w:val="00FD1479"/>
    <w:rsid w:val="00FD32C0"/>
    <w:rsid w:val="00FE5696"/>
    <w:rsid w:val="00FE627C"/>
    <w:rsid w:val="00FE7A6A"/>
    <w:rsid w:val="00F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74A407"/>
  <w15:chartTrackingRefBased/>
  <w15:docId w15:val="{E5E4B805-E5B9-42AC-A0ED-81E654CD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0B2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7C4E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705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6A6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6A6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6A6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6A6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6A6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6A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37C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537C4E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7B78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A22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22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22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2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225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25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F0B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4F0B24"/>
    <w:pPr>
      <w:numPr>
        <w:numId w:val="0"/>
      </w:num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F0B2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4F0B2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4F0B2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97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7879"/>
  </w:style>
  <w:style w:type="paragraph" w:styleId="Zpat">
    <w:name w:val="footer"/>
    <w:basedOn w:val="Normln"/>
    <w:link w:val="ZpatChar"/>
    <w:uiPriority w:val="99"/>
    <w:unhideWhenUsed/>
    <w:rsid w:val="00E97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7879"/>
  </w:style>
  <w:style w:type="character" w:customStyle="1" w:styleId="Nadpis4Char">
    <w:name w:val="Nadpis 4 Char"/>
    <w:basedOn w:val="Standardnpsmoodstavce"/>
    <w:link w:val="Nadpis4"/>
    <w:uiPriority w:val="9"/>
    <w:semiHidden/>
    <w:rsid w:val="00276A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6A6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6A6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6A6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6A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6A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276A6B"/>
    <w:pPr>
      <w:tabs>
        <w:tab w:val="left" w:pos="440"/>
        <w:tab w:val="right" w:leader="dot" w:pos="9062"/>
      </w:tabs>
      <w:spacing w:after="100"/>
    </w:pPr>
  </w:style>
  <w:style w:type="paragraph" w:styleId="Nzev">
    <w:name w:val="Title"/>
    <w:basedOn w:val="Normln"/>
    <w:next w:val="Normln"/>
    <w:link w:val="NzevChar"/>
    <w:uiPriority w:val="10"/>
    <w:qFormat/>
    <w:rsid w:val="008742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4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ledovanodkaz">
    <w:name w:val="FollowedHyperlink"/>
    <w:basedOn w:val="Standardnpsmoodstavce"/>
    <w:uiPriority w:val="99"/>
    <w:semiHidden/>
    <w:unhideWhenUsed/>
    <w:rsid w:val="005063D8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E4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E458ED"/>
    <w:rPr>
      <w:i/>
      <w:iCs/>
    </w:rPr>
  </w:style>
  <w:style w:type="paragraph" w:styleId="Bezmezer">
    <w:name w:val="No Spacing"/>
    <w:uiPriority w:val="1"/>
    <w:qFormat/>
    <w:rsid w:val="00C30912"/>
    <w:pPr>
      <w:spacing w:after="0" w:line="240" w:lineRule="auto"/>
    </w:pPr>
    <w:rPr>
      <w:rFonts w:ascii="Calibri" w:hAnsi="Calibri"/>
      <w:color w:val="000000" w:themeColor="text1"/>
    </w:rPr>
  </w:style>
  <w:style w:type="character" w:styleId="Siln">
    <w:name w:val="Strong"/>
    <w:basedOn w:val="Standardnpsmoodstavce"/>
    <w:uiPriority w:val="22"/>
    <w:qFormat/>
    <w:rsid w:val="00C72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avstupenk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cviktori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1A0EB-480E-4CE9-875D-49B8AC31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5037</Words>
  <Characters>29724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 Milan, Ing.</dc:creator>
  <cp:keywords/>
  <dc:description/>
  <cp:lastModifiedBy>AKVT</cp:lastModifiedBy>
  <cp:revision>12</cp:revision>
  <dcterms:created xsi:type="dcterms:W3CDTF">2025-09-12T10:58:00Z</dcterms:created>
  <dcterms:modified xsi:type="dcterms:W3CDTF">2025-09-26T11:56:00Z</dcterms:modified>
</cp:coreProperties>
</file>