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04217" w14:textId="52EFE3A8" w:rsidR="00773449" w:rsidRPr="007576D4" w:rsidRDefault="00773449" w:rsidP="00E96465">
      <w:pPr>
        <w:pStyle w:val="Zkladntext"/>
        <w:spacing w:after="120" w:line="276" w:lineRule="auto"/>
        <w:jc w:val="center"/>
        <w:rPr>
          <w:b/>
          <w:szCs w:val="24"/>
        </w:rPr>
      </w:pPr>
      <w:bookmarkStart w:id="0" w:name="_GoBack"/>
      <w:bookmarkEnd w:id="0"/>
      <w:r w:rsidRPr="007576D4">
        <w:rPr>
          <w:b/>
          <w:szCs w:val="24"/>
        </w:rPr>
        <w:t xml:space="preserve">Příloha č. </w:t>
      </w:r>
      <w:r>
        <w:rPr>
          <w:b/>
          <w:szCs w:val="24"/>
        </w:rPr>
        <w:t>2</w:t>
      </w:r>
    </w:p>
    <w:p w14:paraId="753422EC" w14:textId="6A92238A" w:rsidR="00773449" w:rsidRPr="00E96465" w:rsidRDefault="00773449" w:rsidP="00E96465">
      <w:pPr>
        <w:pStyle w:val="Nadpis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r w:rsidRPr="00E96465">
        <w:rPr>
          <w:rFonts w:ascii="Times New Roman" w:hAnsi="Times New Roman" w:cs="Times New Roman"/>
          <w:b/>
          <w:color w:val="auto"/>
          <w:sz w:val="28"/>
          <w:u w:val="single"/>
        </w:rPr>
        <w:t xml:space="preserve">Podmínky integrace </w:t>
      </w:r>
      <w:r w:rsidR="00F13D6D">
        <w:rPr>
          <w:rFonts w:ascii="Times New Roman" w:hAnsi="Times New Roman" w:cs="Times New Roman"/>
          <w:b/>
          <w:color w:val="auto"/>
          <w:sz w:val="28"/>
          <w:u w:val="single"/>
        </w:rPr>
        <w:t xml:space="preserve">mobilní </w:t>
      </w:r>
      <w:r w:rsidRPr="00E96465">
        <w:rPr>
          <w:rFonts w:ascii="Times New Roman" w:hAnsi="Times New Roman" w:cs="Times New Roman"/>
          <w:b/>
          <w:color w:val="auto"/>
          <w:sz w:val="28"/>
          <w:u w:val="single"/>
        </w:rPr>
        <w:t>aplikace</w:t>
      </w:r>
    </w:p>
    <w:p w14:paraId="2BA80B64" w14:textId="77777777" w:rsidR="00773449" w:rsidRPr="00773449" w:rsidRDefault="00773449" w:rsidP="00E96465">
      <w:pPr>
        <w:jc w:val="both"/>
      </w:pPr>
    </w:p>
    <w:p w14:paraId="7EFB08C5" w14:textId="40CB3FD3" w:rsidR="001D72C8" w:rsidRDefault="001D72C8" w:rsidP="00E96465">
      <w:pPr>
        <w:pStyle w:val="Nadpis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  <w:b/>
          <w:color w:val="auto"/>
        </w:rPr>
      </w:pPr>
      <w:r w:rsidRPr="00773449">
        <w:rPr>
          <w:rFonts w:ascii="Times New Roman" w:hAnsi="Times New Roman" w:cs="Times New Roman"/>
          <w:b/>
          <w:color w:val="auto"/>
        </w:rPr>
        <w:t>Požadavky na integraci do mobilní aplikace zadavatele</w:t>
      </w:r>
    </w:p>
    <w:p w14:paraId="505C495C" w14:textId="77777777" w:rsidR="00E96465" w:rsidRPr="00E96465" w:rsidRDefault="00E96465" w:rsidP="00E96465">
      <w:pPr>
        <w:jc w:val="both"/>
      </w:pPr>
    </w:p>
    <w:p w14:paraId="7F8C7050" w14:textId="2A64D8A0" w:rsidR="001D72C8" w:rsidRPr="00773449" w:rsidRDefault="001D72C8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Zadavatel provozuje a disponuje mobilní aplikací pro platformy Android a </w:t>
      </w:r>
      <w:proofErr w:type="spellStart"/>
      <w:r w:rsidR="00DD1807">
        <w:rPr>
          <w:rFonts w:ascii="Times New Roman" w:hAnsi="Times New Roman" w:cs="Times New Roman"/>
        </w:rPr>
        <w:t>iOS</w:t>
      </w:r>
      <w:proofErr w:type="spellEnd"/>
      <w:r w:rsidRPr="00773449">
        <w:rPr>
          <w:rFonts w:ascii="Times New Roman" w:hAnsi="Times New Roman" w:cs="Times New Roman"/>
        </w:rPr>
        <w:t xml:space="preserve"> dostupnou veřejnosti pod názvem Virtuální</w:t>
      </w:r>
      <w:r w:rsidR="00362D0B" w:rsidRPr="00773449">
        <w:rPr>
          <w:rFonts w:ascii="Times New Roman" w:hAnsi="Times New Roman" w:cs="Times New Roman"/>
        </w:rPr>
        <w:t xml:space="preserve"> Plzeňská</w:t>
      </w:r>
      <w:r w:rsidRPr="00773449">
        <w:rPr>
          <w:rFonts w:ascii="Times New Roman" w:hAnsi="Times New Roman" w:cs="Times New Roman"/>
        </w:rPr>
        <w:t xml:space="preserve"> karta</w:t>
      </w:r>
      <w:r w:rsidR="00362D0B" w:rsidRPr="00773449" w:rsidDel="00362D0B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(dále jen </w:t>
      </w:r>
      <w:r w:rsidR="00362D0B" w:rsidRPr="00773449">
        <w:rPr>
          <w:rFonts w:ascii="Times New Roman" w:hAnsi="Times New Roman" w:cs="Times New Roman"/>
        </w:rPr>
        <w:t>„</w:t>
      </w:r>
      <w:r w:rsidRPr="00E96465">
        <w:rPr>
          <w:rFonts w:ascii="Times New Roman" w:hAnsi="Times New Roman" w:cs="Times New Roman"/>
          <w:b/>
        </w:rPr>
        <w:t>VPK</w:t>
      </w:r>
      <w:r w:rsidR="00362D0B" w:rsidRPr="00773449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 xml:space="preserve">). Podmínkou je integrace výpůjček kol a registrace </w:t>
      </w:r>
      <w:r w:rsidR="00E96465">
        <w:rPr>
          <w:rFonts w:ascii="Times New Roman" w:hAnsi="Times New Roman" w:cs="Times New Roman"/>
        </w:rPr>
        <w:t>Uživatele</w:t>
      </w:r>
      <w:r w:rsidRPr="00773449">
        <w:rPr>
          <w:rFonts w:ascii="Times New Roman" w:hAnsi="Times New Roman" w:cs="Times New Roman"/>
        </w:rPr>
        <w:t xml:space="preserve"> poptávaného bikesharingu (dále jen </w:t>
      </w:r>
      <w:r w:rsidR="00E96465">
        <w:rPr>
          <w:rFonts w:ascii="Times New Roman" w:hAnsi="Times New Roman" w:cs="Times New Roman"/>
        </w:rPr>
        <w:t>„</w:t>
      </w:r>
      <w:r w:rsidRPr="00E96465">
        <w:rPr>
          <w:rFonts w:ascii="Times New Roman" w:hAnsi="Times New Roman" w:cs="Times New Roman"/>
          <w:b/>
        </w:rPr>
        <w:t>BS</w:t>
      </w:r>
      <w:r w:rsidR="00E96465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>) prostřednictvím této aplikace.  Smyslem</w:t>
      </w:r>
      <w:r w:rsidR="0063091C" w:rsidRPr="00773449">
        <w:rPr>
          <w:rFonts w:ascii="Times New Roman" w:hAnsi="Times New Roman" w:cs="Times New Roman"/>
        </w:rPr>
        <w:t xml:space="preserve"> tohoto řešení</w:t>
      </w:r>
      <w:r w:rsidRPr="00773449">
        <w:rPr>
          <w:rFonts w:ascii="Times New Roman" w:hAnsi="Times New Roman" w:cs="Times New Roman"/>
        </w:rPr>
        <w:t xml:space="preserve"> </w:t>
      </w:r>
      <w:r w:rsidR="0063091C" w:rsidRPr="00773449">
        <w:rPr>
          <w:rFonts w:ascii="Times New Roman" w:hAnsi="Times New Roman" w:cs="Times New Roman"/>
        </w:rPr>
        <w:t>je integrovat</w:t>
      </w:r>
      <w:r w:rsidRPr="00773449">
        <w:rPr>
          <w:rFonts w:ascii="Times New Roman" w:hAnsi="Times New Roman" w:cs="Times New Roman"/>
        </w:rPr>
        <w:t xml:space="preserve"> další prvek </w:t>
      </w:r>
      <w:proofErr w:type="spellStart"/>
      <w:r w:rsidRPr="00773449">
        <w:rPr>
          <w:rFonts w:ascii="Times New Roman" w:hAnsi="Times New Roman" w:cs="Times New Roman"/>
        </w:rPr>
        <w:t>mikromobility</w:t>
      </w:r>
      <w:proofErr w:type="spellEnd"/>
      <w:r w:rsidRPr="00773449">
        <w:rPr>
          <w:rFonts w:ascii="Times New Roman" w:hAnsi="Times New Roman" w:cs="Times New Roman"/>
        </w:rPr>
        <w:t xml:space="preserve"> v existující aplikaci PMDP, čímž dojde k synergickým efektům využívání veřejné dopravy</w:t>
      </w:r>
      <w:r w:rsidR="00BB2B1D">
        <w:rPr>
          <w:rFonts w:ascii="Times New Roman" w:hAnsi="Times New Roman" w:cs="Times New Roman"/>
        </w:rPr>
        <w:t>.</w:t>
      </w:r>
    </w:p>
    <w:p w14:paraId="49BDABEA" w14:textId="359241E6" w:rsidR="001D72C8" w:rsidRPr="00773449" w:rsidRDefault="001D72C8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Dodavateli nebude umožněno využít vlastní aplikaci a integrace proběhne přes univerzální rozhraní GBFS ve verzi 3.</w:t>
      </w:r>
      <w:r w:rsidR="00F4177A" w:rsidRPr="00773449">
        <w:rPr>
          <w:rFonts w:ascii="Times New Roman" w:hAnsi="Times New Roman" w:cs="Times New Roman"/>
        </w:rPr>
        <w:t>0</w:t>
      </w:r>
      <w:r w:rsidRPr="00773449">
        <w:rPr>
          <w:rFonts w:ascii="Times New Roman" w:hAnsi="Times New Roman" w:cs="Times New Roman"/>
        </w:rPr>
        <w:t>, případně vyšší, pokud v průběhu implementace nebo provozu dojde k vydání nové verze rozhraní.</w:t>
      </w:r>
    </w:p>
    <w:p w14:paraId="0C791DC8" w14:textId="77777777" w:rsidR="001D72C8" w:rsidRPr="00773449" w:rsidRDefault="001D72C8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Náklady pro integraci budou děleny následovně:</w:t>
      </w:r>
    </w:p>
    <w:p w14:paraId="1D78391B" w14:textId="77777777" w:rsidR="001D72C8" w:rsidRPr="00A029AB" w:rsidRDefault="001D72C8" w:rsidP="00A029A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029AB">
        <w:rPr>
          <w:rFonts w:ascii="Times New Roman" w:hAnsi="Times New Roman" w:cs="Times New Roman"/>
        </w:rPr>
        <w:t>Náklady na straně rozhraní směrem k VPK nese zadavatel.</w:t>
      </w:r>
    </w:p>
    <w:p w14:paraId="2833842C" w14:textId="77777777" w:rsidR="001D72C8" w:rsidRPr="00A029AB" w:rsidRDefault="001D72C8" w:rsidP="00A029A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029AB">
        <w:rPr>
          <w:rFonts w:ascii="Times New Roman" w:hAnsi="Times New Roman" w:cs="Times New Roman"/>
        </w:rPr>
        <w:t>Náklady na straně rozhraní směrem k systému BS nese dodavatel.</w:t>
      </w:r>
    </w:p>
    <w:p w14:paraId="5B624AC6" w14:textId="05184CFB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Výš</w:t>
      </w:r>
      <w:r w:rsidR="00362D0B" w:rsidRPr="00773449">
        <w:rPr>
          <w:rFonts w:ascii="Times New Roman" w:hAnsi="Times New Roman" w:cs="Times New Roman"/>
        </w:rPr>
        <w:t>e</w:t>
      </w:r>
      <w:r w:rsidRPr="00773449">
        <w:rPr>
          <w:rFonts w:ascii="Times New Roman" w:hAnsi="Times New Roman" w:cs="Times New Roman"/>
        </w:rPr>
        <w:t xml:space="preserve"> uvedené rozdělení nákladů platí po celou dobu provozování služby BS a pro všechny případy změn požadovaných v této dokumentaci.</w:t>
      </w:r>
    </w:p>
    <w:p w14:paraId="64DB7002" w14:textId="77777777" w:rsidR="0063091C" w:rsidRPr="00E96465" w:rsidRDefault="0063091C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Požadavky na tarif</w:t>
      </w:r>
    </w:p>
    <w:p w14:paraId="5164F403" w14:textId="79D7460B" w:rsidR="0063091C" w:rsidRPr="00773449" w:rsidRDefault="0063091C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Pomocí rozhraní GBFS bude dodavateli předávána informace ve formě číselného parametru o nároku </w:t>
      </w:r>
      <w:r w:rsidR="00E96465">
        <w:rPr>
          <w:rFonts w:ascii="Times New Roman" w:hAnsi="Times New Roman" w:cs="Times New Roman"/>
        </w:rPr>
        <w:t>Uživatele</w:t>
      </w:r>
      <w:r w:rsidRPr="00773449">
        <w:rPr>
          <w:rFonts w:ascii="Times New Roman" w:hAnsi="Times New Roman" w:cs="Times New Roman"/>
        </w:rPr>
        <w:t xml:space="preserve"> na </w:t>
      </w:r>
      <w:r w:rsidR="00E96465">
        <w:rPr>
          <w:rFonts w:ascii="Times New Roman" w:hAnsi="Times New Roman" w:cs="Times New Roman"/>
        </w:rPr>
        <w:t>J</w:t>
      </w:r>
      <w:r w:rsidRPr="00773449">
        <w:rPr>
          <w:rFonts w:ascii="Times New Roman" w:hAnsi="Times New Roman" w:cs="Times New Roman"/>
        </w:rPr>
        <w:t xml:space="preserve">ízdu zdarma. Rozsah </w:t>
      </w:r>
      <w:r w:rsidR="00E96465">
        <w:rPr>
          <w:rFonts w:ascii="Times New Roman" w:hAnsi="Times New Roman" w:cs="Times New Roman"/>
        </w:rPr>
        <w:t>J</w:t>
      </w:r>
      <w:r w:rsidRPr="00773449">
        <w:rPr>
          <w:rFonts w:ascii="Times New Roman" w:hAnsi="Times New Roman" w:cs="Times New Roman"/>
        </w:rPr>
        <w:t>ízdy zdarma je předběžně pro start systému stanoven na 2</w:t>
      </w:r>
      <w:r w:rsidR="0077655D">
        <w:rPr>
          <w:rFonts w:ascii="Times New Roman" w:hAnsi="Times New Roman" w:cs="Times New Roman"/>
        </w:rPr>
        <w:t>×</w:t>
      </w:r>
      <w:r w:rsidRPr="00773449">
        <w:rPr>
          <w:rFonts w:ascii="Times New Roman" w:hAnsi="Times New Roman" w:cs="Times New Roman"/>
        </w:rPr>
        <w:t xml:space="preserve"> denně 15 minut pro předplatitele MHD</w:t>
      </w:r>
      <w:r w:rsidR="00DD1807">
        <w:rPr>
          <w:rFonts w:ascii="Times New Roman" w:hAnsi="Times New Roman" w:cs="Times New Roman"/>
        </w:rPr>
        <w:t xml:space="preserve"> a VLD</w:t>
      </w:r>
      <w:r w:rsidRPr="00773449">
        <w:rPr>
          <w:rFonts w:ascii="Times New Roman" w:hAnsi="Times New Roman" w:cs="Times New Roman"/>
        </w:rPr>
        <w:t>. Dodavatel je povinen bezplatně po dobu provozování systému</w:t>
      </w:r>
      <w:r w:rsidR="001D5296" w:rsidRPr="00773449">
        <w:rPr>
          <w:rFonts w:ascii="Times New Roman" w:hAnsi="Times New Roman" w:cs="Times New Roman"/>
        </w:rPr>
        <w:t xml:space="preserve"> BS umožnit změnu parametrů </w:t>
      </w:r>
      <w:r w:rsidR="00E96465">
        <w:rPr>
          <w:rFonts w:ascii="Times New Roman" w:hAnsi="Times New Roman" w:cs="Times New Roman"/>
        </w:rPr>
        <w:t>J</w:t>
      </w:r>
      <w:r w:rsidR="001D5296" w:rsidRPr="00773449">
        <w:rPr>
          <w:rFonts w:ascii="Times New Roman" w:hAnsi="Times New Roman" w:cs="Times New Roman"/>
        </w:rPr>
        <w:t xml:space="preserve">ízd zdarma nebo se slevou. </w:t>
      </w:r>
    </w:p>
    <w:p w14:paraId="28F1F786" w14:textId="45EB65A5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Pro start systému BS je předběžně stanoven tarif 1</w:t>
      </w:r>
      <w:r w:rsidR="00AF15B1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Kč/1</w:t>
      </w:r>
      <w:r w:rsidR="00AF15B1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minuta jízdy. </w:t>
      </w:r>
    </w:p>
    <w:p w14:paraId="65B1A0C0" w14:textId="7F7721BD" w:rsidR="001D5296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Systém BS musí umožňovat nastavení variabilního tarifu po dobu provozování BS dle požadavků zadavatele. </w:t>
      </w:r>
    </w:p>
    <w:p w14:paraId="18564F44" w14:textId="77777777" w:rsidR="00E96465" w:rsidRPr="00773449" w:rsidRDefault="00E96465" w:rsidP="00E96465">
      <w:pPr>
        <w:jc w:val="both"/>
        <w:rPr>
          <w:rFonts w:ascii="Times New Roman" w:hAnsi="Times New Roman" w:cs="Times New Roman"/>
        </w:rPr>
      </w:pPr>
    </w:p>
    <w:p w14:paraId="05867219" w14:textId="77777777" w:rsidR="001D5296" w:rsidRPr="00E96465" w:rsidRDefault="001D5296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 xml:space="preserve">Požadavky na backoffice </w:t>
      </w:r>
    </w:p>
    <w:p w14:paraId="11D3CB7A" w14:textId="77777777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Požaduje se využití backoffice systému BS dodavatele.</w:t>
      </w:r>
    </w:p>
    <w:p w14:paraId="0531C91C" w14:textId="77777777" w:rsidR="001D5296" w:rsidRPr="00773449" w:rsidRDefault="001D5296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Backoffice bude provozován dodavatelem a bude splňovat následující parametry:</w:t>
      </w:r>
    </w:p>
    <w:p w14:paraId="61FCFD14" w14:textId="41D86418" w:rsidR="001D5296" w:rsidRPr="00773449" w:rsidRDefault="001D5296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Poskytování sestav pro zaúčtování</w:t>
      </w:r>
      <w:r w:rsidR="004E129A" w:rsidRPr="00773449">
        <w:rPr>
          <w:rFonts w:ascii="Times New Roman" w:hAnsi="Times New Roman" w:cs="Times New Roman"/>
        </w:rPr>
        <w:t xml:space="preserve"> do systému zadavatele</w:t>
      </w:r>
      <w:r w:rsidRPr="00773449">
        <w:rPr>
          <w:rFonts w:ascii="Times New Roman" w:hAnsi="Times New Roman" w:cs="Times New Roman"/>
        </w:rPr>
        <w:t xml:space="preserve"> dle požadavků </w:t>
      </w:r>
      <w:r w:rsidR="00F0094D" w:rsidRPr="00773449">
        <w:rPr>
          <w:rFonts w:ascii="Times New Roman" w:hAnsi="Times New Roman" w:cs="Times New Roman"/>
        </w:rPr>
        <w:t xml:space="preserve">platné </w:t>
      </w:r>
      <w:r w:rsidR="004E129A" w:rsidRPr="00773449">
        <w:rPr>
          <w:rFonts w:ascii="Times New Roman" w:hAnsi="Times New Roman" w:cs="Times New Roman"/>
        </w:rPr>
        <w:t>legislativy</w:t>
      </w:r>
      <w:r w:rsidR="00F0094D" w:rsidRPr="00773449">
        <w:rPr>
          <w:rFonts w:ascii="Times New Roman" w:hAnsi="Times New Roman" w:cs="Times New Roman"/>
        </w:rPr>
        <w:t xml:space="preserve"> ČR</w:t>
      </w:r>
      <w:r w:rsidR="00DD1807">
        <w:rPr>
          <w:rFonts w:ascii="Times New Roman" w:hAnsi="Times New Roman" w:cs="Times New Roman"/>
        </w:rPr>
        <w:t>.</w:t>
      </w:r>
    </w:p>
    <w:p w14:paraId="4185D42A" w14:textId="2584CAE8" w:rsidR="004E129A" w:rsidRPr="00773449" w:rsidRDefault="004E129A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Transakční historii s auditní stopou</w:t>
      </w:r>
      <w:r w:rsidR="00DD1807">
        <w:rPr>
          <w:rFonts w:ascii="Times New Roman" w:hAnsi="Times New Roman" w:cs="Times New Roman"/>
        </w:rPr>
        <w:t>.</w:t>
      </w:r>
    </w:p>
    <w:p w14:paraId="46291850" w14:textId="7268E61E" w:rsidR="004E129A" w:rsidRPr="00773449" w:rsidRDefault="004E129A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Vyřizování reklamací</w:t>
      </w:r>
      <w:r w:rsidR="00DD1807">
        <w:rPr>
          <w:rFonts w:ascii="Times New Roman" w:hAnsi="Times New Roman" w:cs="Times New Roman"/>
        </w:rPr>
        <w:t>.</w:t>
      </w:r>
    </w:p>
    <w:p w14:paraId="5BCC8F4F" w14:textId="3D5103CF" w:rsidR="00E96465" w:rsidRDefault="00F94FBD" w:rsidP="00E9646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Kompletní správa agendy BS v souladu s</w:t>
      </w:r>
      <w:r w:rsidR="00362D0B" w:rsidRPr="00773449">
        <w:rPr>
          <w:rFonts w:ascii="Times New Roman" w:hAnsi="Times New Roman" w:cs="Times New Roman"/>
        </w:rPr>
        <w:t>  platnou</w:t>
      </w:r>
      <w:r w:rsidRPr="00773449">
        <w:rPr>
          <w:rFonts w:ascii="Times New Roman" w:hAnsi="Times New Roman" w:cs="Times New Roman"/>
        </w:rPr>
        <w:t xml:space="preserve"> legislativou</w:t>
      </w:r>
      <w:r w:rsidR="00DD1807">
        <w:rPr>
          <w:rFonts w:ascii="Times New Roman" w:hAnsi="Times New Roman" w:cs="Times New Roman"/>
        </w:rPr>
        <w:t>.</w:t>
      </w:r>
    </w:p>
    <w:p w14:paraId="57547664" w14:textId="77777777" w:rsidR="00E96465" w:rsidRPr="00E96465" w:rsidRDefault="00E96465" w:rsidP="00AF15B1">
      <w:pPr>
        <w:pStyle w:val="Odstavecseseznamem"/>
        <w:jc w:val="both"/>
        <w:rPr>
          <w:rFonts w:ascii="Times New Roman" w:hAnsi="Times New Roman" w:cs="Times New Roman"/>
        </w:rPr>
      </w:pPr>
    </w:p>
    <w:p w14:paraId="1D1265D4" w14:textId="77777777" w:rsidR="001D72C8" w:rsidRPr="00E96465" w:rsidRDefault="0034426F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Požadavky na způsob úhrady a platební metody</w:t>
      </w:r>
    </w:p>
    <w:p w14:paraId="65D92C7D" w14:textId="3E060520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 systému</w:t>
      </w:r>
      <w:r w:rsidR="006571F0" w:rsidRPr="00773449">
        <w:rPr>
          <w:rFonts w:ascii="Times New Roman" w:hAnsi="Times New Roman" w:cs="Times New Roman"/>
        </w:rPr>
        <w:t xml:space="preserve"> BS</w:t>
      </w:r>
      <w:r w:rsidRPr="00773449">
        <w:rPr>
          <w:rFonts w:ascii="Times New Roman" w:hAnsi="Times New Roman" w:cs="Times New Roman"/>
        </w:rPr>
        <w:t xml:space="preserve"> nebude možná hotovostní úhrada</w:t>
      </w:r>
      <w:r w:rsidR="0077655D">
        <w:rPr>
          <w:rFonts w:ascii="Times New Roman" w:hAnsi="Times New Roman" w:cs="Times New Roman"/>
        </w:rPr>
        <w:t>.</w:t>
      </w:r>
    </w:p>
    <w:p w14:paraId="578C9345" w14:textId="3B2FF4DA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Bezhotovostní úhrada bude umožněna minimálně bankovními kartami platebních asociací VISA a MASTERCARD</w:t>
      </w:r>
      <w:r w:rsidR="00E96465">
        <w:rPr>
          <w:rFonts w:ascii="Times New Roman" w:hAnsi="Times New Roman" w:cs="Times New Roman"/>
        </w:rPr>
        <w:t xml:space="preserve"> (</w:t>
      </w:r>
      <w:r w:rsidRPr="00773449">
        <w:rPr>
          <w:rFonts w:ascii="Times New Roman" w:hAnsi="Times New Roman" w:cs="Times New Roman"/>
        </w:rPr>
        <w:t>dále jen „</w:t>
      </w:r>
      <w:r w:rsidRPr="00E96465">
        <w:rPr>
          <w:rFonts w:ascii="Times New Roman" w:hAnsi="Times New Roman" w:cs="Times New Roman"/>
          <w:b/>
        </w:rPr>
        <w:t>karta</w:t>
      </w:r>
      <w:r w:rsidRPr="00773449">
        <w:rPr>
          <w:rFonts w:ascii="Times New Roman" w:hAnsi="Times New Roman" w:cs="Times New Roman"/>
        </w:rPr>
        <w:t>“</w:t>
      </w:r>
      <w:r w:rsidR="00E96465">
        <w:rPr>
          <w:rFonts w:ascii="Times New Roman" w:hAnsi="Times New Roman" w:cs="Times New Roman"/>
        </w:rPr>
        <w:t>)</w:t>
      </w:r>
      <w:r w:rsidRPr="00773449">
        <w:rPr>
          <w:rFonts w:ascii="Times New Roman" w:hAnsi="Times New Roman" w:cs="Times New Roman"/>
        </w:rPr>
        <w:t xml:space="preserve">. Nebonitní </w:t>
      </w:r>
      <w:r w:rsidR="00E96465">
        <w:rPr>
          <w:rFonts w:ascii="Times New Roman" w:hAnsi="Times New Roman" w:cs="Times New Roman"/>
        </w:rPr>
        <w:t xml:space="preserve">Uživatelé </w:t>
      </w:r>
      <w:r w:rsidRPr="00773449">
        <w:rPr>
          <w:rFonts w:ascii="Times New Roman" w:hAnsi="Times New Roman" w:cs="Times New Roman"/>
        </w:rPr>
        <w:t xml:space="preserve">jsou po první problematické platbě ukládáni na </w:t>
      </w:r>
      <w:proofErr w:type="spellStart"/>
      <w:r w:rsidRPr="00773449">
        <w:rPr>
          <w:rFonts w:ascii="Times New Roman" w:hAnsi="Times New Roman" w:cs="Times New Roman"/>
        </w:rPr>
        <w:t>stoplist</w:t>
      </w:r>
      <w:proofErr w:type="spellEnd"/>
      <w:r w:rsidRPr="00773449">
        <w:rPr>
          <w:rFonts w:ascii="Times New Roman" w:hAnsi="Times New Roman" w:cs="Times New Roman"/>
        </w:rPr>
        <w:t>, z něhož jsou odebráni až po uhrazení pohledávky.</w:t>
      </w:r>
    </w:p>
    <w:p w14:paraId="46FAB26E" w14:textId="77777777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lastRenderedPageBreak/>
        <w:t>Požadavky na bezhotovostní úhradu jsou následující:</w:t>
      </w:r>
    </w:p>
    <w:p w14:paraId="1A9C032D" w14:textId="52A6FE9E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1 – přiložením bankovní karty k bezkontaktnímu platebnímu terminálu na sdíleném kole</w:t>
      </w:r>
      <w:r w:rsidR="00DD1807">
        <w:rPr>
          <w:rFonts w:ascii="Times New Roman" w:hAnsi="Times New Roman" w:cs="Times New Roman"/>
        </w:rPr>
        <w:t xml:space="preserve"> – </w:t>
      </w:r>
      <w:r w:rsidRPr="00773449">
        <w:rPr>
          <w:rFonts w:ascii="Times New Roman" w:hAnsi="Times New Roman" w:cs="Times New Roman"/>
        </w:rPr>
        <w:t xml:space="preserve">zadavatel akceptuje banku, pro jejíž služby jsou terminály certifikovány –  v případě certifikace pro vícero bank si zadavatel </w:t>
      </w:r>
      <w:proofErr w:type="gramStart"/>
      <w:r w:rsidRPr="00773449">
        <w:rPr>
          <w:rFonts w:ascii="Times New Roman" w:hAnsi="Times New Roman" w:cs="Times New Roman"/>
        </w:rPr>
        <w:t>vyhrazuje</w:t>
      </w:r>
      <w:proofErr w:type="gramEnd"/>
      <w:r w:rsidRPr="00773449">
        <w:rPr>
          <w:rFonts w:ascii="Times New Roman" w:hAnsi="Times New Roman" w:cs="Times New Roman"/>
        </w:rPr>
        <w:t xml:space="preserve"> právo vybrat libovolně která z těchto bank to </w:t>
      </w:r>
      <w:proofErr w:type="gramStart"/>
      <w:r w:rsidRPr="00773449">
        <w:rPr>
          <w:rFonts w:ascii="Times New Roman" w:hAnsi="Times New Roman" w:cs="Times New Roman"/>
        </w:rPr>
        <w:t>bude</w:t>
      </w:r>
      <w:proofErr w:type="gramEnd"/>
      <w:r w:rsidRPr="00773449">
        <w:rPr>
          <w:rFonts w:ascii="Times New Roman" w:hAnsi="Times New Roman" w:cs="Times New Roman"/>
        </w:rPr>
        <w:t xml:space="preserve"> – banka musí poskytovat standardní služby s výší proviz</w:t>
      </w:r>
      <w:r w:rsidR="006571F0" w:rsidRPr="00773449">
        <w:rPr>
          <w:rFonts w:ascii="Times New Roman" w:hAnsi="Times New Roman" w:cs="Times New Roman"/>
        </w:rPr>
        <w:t>e</w:t>
      </w:r>
      <w:r w:rsidRPr="00773449">
        <w:rPr>
          <w:rFonts w:ascii="Times New Roman" w:hAnsi="Times New Roman" w:cs="Times New Roman"/>
        </w:rPr>
        <w:t xml:space="preserve"> za </w:t>
      </w:r>
      <w:proofErr w:type="spellStart"/>
      <w:r w:rsidRPr="00773449">
        <w:rPr>
          <w:rFonts w:ascii="Times New Roman" w:hAnsi="Times New Roman" w:cs="Times New Roman"/>
        </w:rPr>
        <w:t>mikroplatby</w:t>
      </w:r>
      <w:proofErr w:type="spellEnd"/>
      <w:r w:rsidRPr="00773449">
        <w:rPr>
          <w:rFonts w:ascii="Times New Roman" w:hAnsi="Times New Roman" w:cs="Times New Roman"/>
        </w:rPr>
        <w:t xml:space="preserve"> obvyklé v čase a místě poskytování služby.</w:t>
      </w:r>
    </w:p>
    <w:p w14:paraId="6E328753" w14:textId="63CA6DB3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2 – platební brána integrovaná pro BS ve VPK – zadavatel požaduje integraci platební brány ČSOB z důvodu přenositelnosti čísla platební karty uvnit</w:t>
      </w:r>
      <w:r w:rsidR="00046508" w:rsidRPr="00773449">
        <w:rPr>
          <w:rFonts w:ascii="Times New Roman" w:hAnsi="Times New Roman" w:cs="Times New Roman"/>
        </w:rPr>
        <w:t>ř</w:t>
      </w:r>
      <w:r w:rsidRPr="00773449">
        <w:rPr>
          <w:rFonts w:ascii="Times New Roman" w:hAnsi="Times New Roman" w:cs="Times New Roman"/>
        </w:rPr>
        <w:t xml:space="preserve"> aplikace VPK mezi jednotlivými platebními branami</w:t>
      </w:r>
      <w:r w:rsidR="00DD1807">
        <w:rPr>
          <w:rFonts w:ascii="Times New Roman" w:hAnsi="Times New Roman" w:cs="Times New Roman"/>
        </w:rPr>
        <w:t>.</w:t>
      </w:r>
      <w:r w:rsidRPr="00773449">
        <w:rPr>
          <w:rFonts w:ascii="Times New Roman" w:hAnsi="Times New Roman" w:cs="Times New Roman"/>
        </w:rPr>
        <w:t xml:space="preserve"> </w:t>
      </w:r>
    </w:p>
    <w:p w14:paraId="237E5AEA" w14:textId="1276B61C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Popis úhrady u Metody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1</w:t>
      </w:r>
    </w:p>
    <w:p w14:paraId="41727BE1" w14:textId="5F64C5CB" w:rsidR="0034426F" w:rsidRPr="00773449" w:rsidRDefault="00E96465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Uživatel </w:t>
      </w:r>
      <w:r w:rsidR="0034426F" w:rsidRPr="00773449">
        <w:rPr>
          <w:rFonts w:ascii="Times New Roman" w:hAnsi="Times New Roman" w:cs="Times New Roman"/>
        </w:rPr>
        <w:t>přiloží kartu k terminálu na kole, systém prověří bonitu karty, odemkne kolo a po konci jízdy je stržena odpovídající částka dle tarifu. Terminál musí akceptovat minimálně kartu ve fyzické podobě, kartu uloženou v mobilním telefonu, kartu uloženou v chytrých hodinkách.</w:t>
      </w:r>
    </w:p>
    <w:p w14:paraId="60073B68" w14:textId="67DF49FC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Popis úhrady u Metody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2</w:t>
      </w:r>
    </w:p>
    <w:p w14:paraId="107EE85D" w14:textId="16C5CF48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Úhrada probíhá na platební bráně ČSOB ve VPK. V okamžiku počátku platby systém prověří bonitu karty, odemkne kolo a po konci jízdy je stržena odpovídající částka dle tarifu. Systém musí akceptovat minimálně zadání čísla karty ve fyzické podobě, uložení čísla karty a platební metody Google </w:t>
      </w:r>
      <w:proofErr w:type="spellStart"/>
      <w:r w:rsidR="00DD1807">
        <w:rPr>
          <w:rFonts w:ascii="Times New Roman" w:hAnsi="Times New Roman" w:cs="Times New Roman"/>
        </w:rPr>
        <w:t>P</w:t>
      </w:r>
      <w:r w:rsidRPr="00773449">
        <w:rPr>
          <w:rFonts w:ascii="Times New Roman" w:hAnsi="Times New Roman" w:cs="Times New Roman"/>
        </w:rPr>
        <w:t>ay</w:t>
      </w:r>
      <w:proofErr w:type="spellEnd"/>
      <w:r w:rsidRPr="00773449">
        <w:rPr>
          <w:rFonts w:ascii="Times New Roman" w:hAnsi="Times New Roman" w:cs="Times New Roman"/>
        </w:rPr>
        <w:t xml:space="preserve"> a Apple </w:t>
      </w:r>
      <w:proofErr w:type="spellStart"/>
      <w:r w:rsidR="00DD1807">
        <w:rPr>
          <w:rFonts w:ascii="Times New Roman" w:hAnsi="Times New Roman" w:cs="Times New Roman"/>
        </w:rPr>
        <w:t>P</w:t>
      </w:r>
      <w:r w:rsidRPr="00773449">
        <w:rPr>
          <w:rFonts w:ascii="Times New Roman" w:hAnsi="Times New Roman" w:cs="Times New Roman"/>
        </w:rPr>
        <w:t>ay</w:t>
      </w:r>
      <w:proofErr w:type="spellEnd"/>
      <w:r w:rsidRPr="00773449">
        <w:rPr>
          <w:rFonts w:ascii="Times New Roman" w:hAnsi="Times New Roman" w:cs="Times New Roman"/>
        </w:rPr>
        <w:t>.</w:t>
      </w:r>
    </w:p>
    <w:p w14:paraId="6FA4FA9E" w14:textId="77777777" w:rsidR="0034426F" w:rsidRPr="00E96465" w:rsidRDefault="0034426F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Navigace ve VPK</w:t>
      </w:r>
    </w:p>
    <w:p w14:paraId="272F8080" w14:textId="77777777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VPK bude přebírat pomocí rozhraní mapu se stanicemi BS poskytovanou backofficem dodavatele.</w:t>
      </w:r>
    </w:p>
    <w:p w14:paraId="64618723" w14:textId="5F364329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Při navigaci do stanice BS povoluje zadavatel dvě metody, přičemž postačí integrovat jednu z těchto metod</w:t>
      </w:r>
      <w:r w:rsidR="00DD1807">
        <w:rPr>
          <w:rFonts w:ascii="Times New Roman" w:hAnsi="Times New Roman" w:cs="Times New Roman"/>
        </w:rPr>
        <w:t>:</w:t>
      </w:r>
    </w:p>
    <w:p w14:paraId="0C8A455A" w14:textId="673B0B88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1 –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 je naváděn pomocí mapy poskytované do VPK </w:t>
      </w:r>
      <w:proofErr w:type="spellStart"/>
      <w:r w:rsidRPr="00773449">
        <w:rPr>
          <w:rFonts w:ascii="Times New Roman" w:hAnsi="Times New Roman" w:cs="Times New Roman"/>
        </w:rPr>
        <w:t>backofficem</w:t>
      </w:r>
      <w:proofErr w:type="spellEnd"/>
      <w:r w:rsidRPr="00773449">
        <w:rPr>
          <w:rFonts w:ascii="Times New Roman" w:hAnsi="Times New Roman" w:cs="Times New Roman"/>
        </w:rPr>
        <w:t xml:space="preserve"> dodavatele</w:t>
      </w:r>
      <w:r w:rsidR="00DD1807">
        <w:rPr>
          <w:rFonts w:ascii="Times New Roman" w:hAnsi="Times New Roman" w:cs="Times New Roman"/>
        </w:rPr>
        <w:t>.</w:t>
      </w:r>
    </w:p>
    <w:p w14:paraId="2F9335EF" w14:textId="083E2D8A" w:rsidR="0034426F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Metoda č.</w:t>
      </w:r>
      <w:r w:rsidR="00DD1807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 xml:space="preserve">2 –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 se ve VPK proklikne do aplikace třetí strany (např. </w:t>
      </w:r>
      <w:r w:rsidR="00DD1807">
        <w:rPr>
          <w:rFonts w:ascii="Times New Roman" w:hAnsi="Times New Roman" w:cs="Times New Roman"/>
        </w:rPr>
        <w:t>G</w:t>
      </w:r>
      <w:r w:rsidRPr="00773449">
        <w:rPr>
          <w:rFonts w:ascii="Times New Roman" w:hAnsi="Times New Roman" w:cs="Times New Roman"/>
        </w:rPr>
        <w:t xml:space="preserve">oogle </w:t>
      </w:r>
      <w:proofErr w:type="spellStart"/>
      <w:r w:rsidR="00DD1807">
        <w:rPr>
          <w:rFonts w:ascii="Times New Roman" w:hAnsi="Times New Roman" w:cs="Times New Roman"/>
        </w:rPr>
        <w:t>M</w:t>
      </w:r>
      <w:r w:rsidRPr="00773449">
        <w:rPr>
          <w:rFonts w:ascii="Times New Roman" w:hAnsi="Times New Roman" w:cs="Times New Roman"/>
        </w:rPr>
        <w:t>aps</w:t>
      </w:r>
      <w:proofErr w:type="spellEnd"/>
      <w:r w:rsidRPr="00773449">
        <w:rPr>
          <w:rFonts w:ascii="Times New Roman" w:hAnsi="Times New Roman" w:cs="Times New Roman"/>
        </w:rPr>
        <w:t xml:space="preserve">, </w:t>
      </w:r>
      <w:r w:rsidR="00DD1807">
        <w:rPr>
          <w:rFonts w:ascii="Times New Roman" w:hAnsi="Times New Roman" w:cs="Times New Roman"/>
        </w:rPr>
        <w:t>A</w:t>
      </w:r>
      <w:r w:rsidRPr="00773449">
        <w:rPr>
          <w:rFonts w:ascii="Times New Roman" w:hAnsi="Times New Roman" w:cs="Times New Roman"/>
        </w:rPr>
        <w:t xml:space="preserve">pple </w:t>
      </w:r>
      <w:proofErr w:type="spellStart"/>
      <w:r w:rsidR="00DD1807">
        <w:rPr>
          <w:rFonts w:ascii="Times New Roman" w:hAnsi="Times New Roman" w:cs="Times New Roman"/>
        </w:rPr>
        <w:t>M</w:t>
      </w:r>
      <w:r w:rsidRPr="00773449">
        <w:rPr>
          <w:rFonts w:ascii="Times New Roman" w:hAnsi="Times New Roman" w:cs="Times New Roman"/>
        </w:rPr>
        <w:t>aps</w:t>
      </w:r>
      <w:proofErr w:type="spellEnd"/>
      <w:r w:rsidRPr="00773449">
        <w:rPr>
          <w:rFonts w:ascii="Times New Roman" w:hAnsi="Times New Roman" w:cs="Times New Roman"/>
        </w:rPr>
        <w:t xml:space="preserve">, </w:t>
      </w:r>
      <w:proofErr w:type="spellStart"/>
      <w:r w:rsidR="00DD1807">
        <w:rPr>
          <w:rFonts w:ascii="Times New Roman" w:hAnsi="Times New Roman" w:cs="Times New Roman"/>
        </w:rPr>
        <w:t>W</w:t>
      </w:r>
      <w:r w:rsidRPr="00773449">
        <w:rPr>
          <w:rFonts w:ascii="Times New Roman" w:hAnsi="Times New Roman" w:cs="Times New Roman"/>
        </w:rPr>
        <w:t>aze</w:t>
      </w:r>
      <w:proofErr w:type="spellEnd"/>
      <w:r w:rsidRPr="00773449">
        <w:rPr>
          <w:rFonts w:ascii="Times New Roman" w:hAnsi="Times New Roman" w:cs="Times New Roman"/>
        </w:rPr>
        <w:t xml:space="preserve">, </w:t>
      </w:r>
      <w:r w:rsidR="00DD1807">
        <w:rPr>
          <w:rFonts w:ascii="Times New Roman" w:hAnsi="Times New Roman" w:cs="Times New Roman"/>
        </w:rPr>
        <w:t>M</w:t>
      </w:r>
      <w:r w:rsidRPr="00773449">
        <w:rPr>
          <w:rFonts w:ascii="Times New Roman" w:hAnsi="Times New Roman" w:cs="Times New Roman"/>
        </w:rPr>
        <w:t>apy</w:t>
      </w:r>
      <w:r w:rsidR="00BD65BA" w:rsidRPr="00773449">
        <w:rPr>
          <w:rFonts w:ascii="Times New Roman" w:hAnsi="Times New Roman" w:cs="Times New Roman"/>
        </w:rPr>
        <w:t>.cz</w:t>
      </w:r>
      <w:r w:rsidRPr="00773449">
        <w:rPr>
          <w:rFonts w:ascii="Times New Roman" w:hAnsi="Times New Roman" w:cs="Times New Roman"/>
        </w:rPr>
        <w:t>), kam budou z VPK přeneseny souřadnice cílové stanice BS. Samotná navigace tedy bude probíhat v externí aplikaci</w:t>
      </w:r>
      <w:r w:rsidR="0053335C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na niž je uživatel zvyklý</w:t>
      </w:r>
      <w:r w:rsidR="0053335C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a má ji v telefonu již nainstalovanou. Aplikace VPK bude umožňovat výběr mezi těmito externími navigacemi.</w:t>
      </w:r>
    </w:p>
    <w:p w14:paraId="2E25516B" w14:textId="77777777" w:rsidR="0077655D" w:rsidRPr="00773449" w:rsidRDefault="0077655D" w:rsidP="00A029AB">
      <w:pPr>
        <w:pStyle w:val="Odstavecseseznamem"/>
        <w:ind w:left="1487"/>
        <w:jc w:val="both"/>
        <w:rPr>
          <w:rFonts w:ascii="Times New Roman" w:hAnsi="Times New Roman" w:cs="Times New Roman"/>
        </w:rPr>
      </w:pPr>
    </w:p>
    <w:p w14:paraId="3D88DA0E" w14:textId="77777777" w:rsidR="0034426F" w:rsidRPr="00E96465" w:rsidRDefault="0034426F" w:rsidP="00E96465">
      <w:pPr>
        <w:pStyle w:val="Nadpis2"/>
        <w:jc w:val="both"/>
        <w:rPr>
          <w:rFonts w:ascii="Times New Roman" w:hAnsi="Times New Roman" w:cs="Times New Roman"/>
          <w:b/>
          <w:color w:val="auto"/>
        </w:rPr>
      </w:pPr>
      <w:r w:rsidRPr="00E96465">
        <w:rPr>
          <w:rFonts w:ascii="Times New Roman" w:hAnsi="Times New Roman" w:cs="Times New Roman"/>
          <w:b/>
          <w:color w:val="auto"/>
        </w:rPr>
        <w:t>Další minimální požadavky na integraci do VPK</w:t>
      </w:r>
    </w:p>
    <w:p w14:paraId="462228D2" w14:textId="07FF780B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Potvrzení seznámení s obecnými obchodními podmínkami</w:t>
      </w:r>
      <w:r w:rsidR="0077655D">
        <w:rPr>
          <w:rFonts w:ascii="Times New Roman" w:hAnsi="Times New Roman" w:cs="Times New Roman"/>
        </w:rPr>
        <w:t>.</w:t>
      </w:r>
    </w:p>
    <w:p w14:paraId="2784E30C" w14:textId="68BCAB04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Mapa s přehledem stanic BS</w:t>
      </w:r>
      <w:r w:rsidR="0053335C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kde se po rozkliknutí stanice zobrazí následující:</w:t>
      </w:r>
    </w:p>
    <w:p w14:paraId="30070646" w14:textId="3D04BB3A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Kapacita a obsazení stanice</w:t>
      </w:r>
      <w:r w:rsidR="00A434F8">
        <w:rPr>
          <w:rFonts w:ascii="Times New Roman" w:hAnsi="Times New Roman" w:cs="Times New Roman"/>
        </w:rPr>
        <w:t>.</w:t>
      </w:r>
    </w:p>
    <w:p w14:paraId="43DB8E60" w14:textId="5465B6A3" w:rsidR="0034426F" w:rsidRPr="00773449" w:rsidRDefault="00DD1807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D65BA" w:rsidRPr="00773449">
        <w:rPr>
          <w:rFonts w:ascii="Times New Roman" w:hAnsi="Times New Roman" w:cs="Times New Roman"/>
        </w:rPr>
        <w:t>laždice s jednotlivými koly v dané stanici</w:t>
      </w:r>
      <w:r w:rsidR="00D962F7" w:rsidRPr="00773449">
        <w:rPr>
          <w:rFonts w:ascii="Times New Roman" w:hAnsi="Times New Roman" w:cs="Times New Roman"/>
        </w:rPr>
        <w:t xml:space="preserve">. </w:t>
      </w:r>
      <w:r w:rsidR="0034426F" w:rsidRPr="00773449">
        <w:rPr>
          <w:rFonts w:ascii="Times New Roman" w:hAnsi="Times New Roman" w:cs="Times New Roman"/>
        </w:rPr>
        <w:t>U každého kola se po rozkliknutí zobrazí číslo kola, stav dobití baterie případně odhadovaný dojezd, tlačítko k nahlášení defektu na daném kole.</w:t>
      </w:r>
    </w:p>
    <w:p w14:paraId="58F1C78C" w14:textId="798F7662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Aktuální poloha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>živatele na mapě</w:t>
      </w:r>
      <w:r w:rsidR="00A434F8">
        <w:rPr>
          <w:rFonts w:ascii="Times New Roman" w:hAnsi="Times New Roman" w:cs="Times New Roman"/>
        </w:rPr>
        <w:t>.</w:t>
      </w:r>
    </w:p>
    <w:p w14:paraId="49A5C871" w14:textId="6EACE22F" w:rsidR="00B15A2C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Zahájení jízdy</w:t>
      </w:r>
      <w:r w:rsidR="0077655D">
        <w:rPr>
          <w:rFonts w:ascii="Times New Roman" w:hAnsi="Times New Roman" w:cs="Times New Roman"/>
        </w:rPr>
        <w:t>:</w:t>
      </w:r>
    </w:p>
    <w:p w14:paraId="4ED177D9" w14:textId="0FBD9766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Uživatel se musí registrovat ve VPK</w:t>
      </w:r>
      <w:r w:rsidR="00A434F8">
        <w:rPr>
          <w:rFonts w:ascii="Times New Roman" w:hAnsi="Times New Roman" w:cs="Times New Roman"/>
        </w:rPr>
        <w:t>.</w:t>
      </w:r>
    </w:p>
    <w:p w14:paraId="54EFA2F6" w14:textId="7765D907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Data o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živateli se pomocí rozhraní mohou přenášet do </w:t>
      </w:r>
      <w:proofErr w:type="spellStart"/>
      <w:r w:rsidRPr="00773449">
        <w:rPr>
          <w:rFonts w:ascii="Times New Roman" w:hAnsi="Times New Roman" w:cs="Times New Roman"/>
        </w:rPr>
        <w:t>backoffice</w:t>
      </w:r>
      <w:proofErr w:type="spellEnd"/>
      <w:r w:rsidRPr="00773449">
        <w:rPr>
          <w:rFonts w:ascii="Times New Roman" w:hAnsi="Times New Roman" w:cs="Times New Roman"/>
        </w:rPr>
        <w:t xml:space="preserve"> dodavatele</w:t>
      </w:r>
      <w:r w:rsidR="00A434F8">
        <w:rPr>
          <w:rFonts w:ascii="Times New Roman" w:hAnsi="Times New Roman" w:cs="Times New Roman"/>
        </w:rPr>
        <w:t>.</w:t>
      </w:r>
    </w:p>
    <w:p w14:paraId="084B9D20" w14:textId="1943CB7F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Uživatel musí zadat číslo platební karty/platební metodu</w:t>
      </w:r>
      <w:r w:rsidR="00A434F8">
        <w:rPr>
          <w:rFonts w:ascii="Times New Roman" w:hAnsi="Times New Roman" w:cs="Times New Roman"/>
        </w:rPr>
        <w:t>.</w:t>
      </w:r>
    </w:p>
    <w:p w14:paraId="4C4AB1F5" w14:textId="3D1ED9B2" w:rsidR="001C4A77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Uživatel si </w:t>
      </w:r>
      <w:r w:rsidR="001C4A77" w:rsidRPr="00773449">
        <w:rPr>
          <w:rFonts w:ascii="Times New Roman" w:hAnsi="Times New Roman" w:cs="Times New Roman"/>
        </w:rPr>
        <w:t xml:space="preserve">může vybrat </w:t>
      </w:r>
      <w:r w:rsidRPr="00773449">
        <w:rPr>
          <w:rFonts w:ascii="Times New Roman" w:hAnsi="Times New Roman" w:cs="Times New Roman"/>
        </w:rPr>
        <w:t>konkrétní kolo</w:t>
      </w:r>
      <w:r w:rsidR="001C4A77" w:rsidRPr="00773449">
        <w:rPr>
          <w:rFonts w:ascii="Times New Roman" w:hAnsi="Times New Roman" w:cs="Times New Roman"/>
        </w:rPr>
        <w:t xml:space="preserve"> těmito uvedenými metodami:</w:t>
      </w:r>
    </w:p>
    <w:p w14:paraId="1AD3F83C" w14:textId="186C5D5C" w:rsidR="001C4A77" w:rsidRPr="00773449" w:rsidRDefault="0034426F" w:rsidP="00E96465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kliknutím </w:t>
      </w:r>
      <w:r w:rsidR="001C4A77" w:rsidRPr="00773449">
        <w:rPr>
          <w:rFonts w:ascii="Times New Roman" w:hAnsi="Times New Roman" w:cs="Times New Roman"/>
        </w:rPr>
        <w:t>na konkrétní kolo v interaktivní mapě</w:t>
      </w:r>
      <w:r w:rsidR="00A434F8">
        <w:rPr>
          <w:rFonts w:ascii="Times New Roman" w:hAnsi="Times New Roman" w:cs="Times New Roman"/>
        </w:rPr>
        <w:t>,</w:t>
      </w:r>
    </w:p>
    <w:p w14:paraId="439011E9" w14:textId="65F23872" w:rsidR="001C4A77" w:rsidRPr="00773449" w:rsidRDefault="0034426F" w:rsidP="00E96465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naskenováním QR kódu</w:t>
      </w:r>
      <w:r w:rsidR="001C4A77" w:rsidRPr="00773449">
        <w:rPr>
          <w:rFonts w:ascii="Times New Roman" w:hAnsi="Times New Roman" w:cs="Times New Roman"/>
        </w:rPr>
        <w:t xml:space="preserve"> kola</w:t>
      </w:r>
      <w:r w:rsidR="00A434F8">
        <w:rPr>
          <w:rFonts w:ascii="Times New Roman" w:hAnsi="Times New Roman" w:cs="Times New Roman"/>
        </w:rPr>
        <w:t>,</w:t>
      </w:r>
    </w:p>
    <w:p w14:paraId="57D77B5D" w14:textId="58E2749E" w:rsidR="0034426F" w:rsidRPr="00773449" w:rsidRDefault="001C4A77" w:rsidP="00E96465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vložením</w:t>
      </w:r>
      <w:r w:rsidR="0034426F" w:rsidRPr="00773449">
        <w:rPr>
          <w:rFonts w:ascii="Times New Roman" w:hAnsi="Times New Roman" w:cs="Times New Roman"/>
        </w:rPr>
        <w:t xml:space="preserve"> evidenčního čísla kola</w:t>
      </w:r>
      <w:r w:rsidR="00A434F8">
        <w:rPr>
          <w:rFonts w:ascii="Times New Roman" w:hAnsi="Times New Roman" w:cs="Times New Roman"/>
        </w:rPr>
        <w:t>.</w:t>
      </w:r>
    </w:p>
    <w:p w14:paraId="00A4751B" w14:textId="4C096C91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Po splnění všech podmínek a výběru kola je kolo odemčeno a </w:t>
      </w:r>
      <w:r w:rsidR="00E96465">
        <w:rPr>
          <w:rFonts w:ascii="Times New Roman" w:hAnsi="Times New Roman" w:cs="Times New Roman"/>
        </w:rPr>
        <w:t>Uživatel</w:t>
      </w:r>
      <w:r w:rsidRPr="00773449">
        <w:rPr>
          <w:rFonts w:ascii="Times New Roman" w:hAnsi="Times New Roman" w:cs="Times New Roman"/>
        </w:rPr>
        <w:t xml:space="preserve"> zahajuje jízdu</w:t>
      </w:r>
    </w:p>
    <w:p w14:paraId="402D49E0" w14:textId="796E1B02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lastRenderedPageBreak/>
        <w:t>Během jízdy</w:t>
      </w:r>
      <w:r w:rsidR="0077655D">
        <w:rPr>
          <w:rFonts w:ascii="Times New Roman" w:hAnsi="Times New Roman" w:cs="Times New Roman"/>
        </w:rPr>
        <w:t>:</w:t>
      </w:r>
    </w:p>
    <w:p w14:paraId="03089C44" w14:textId="5AF5A186" w:rsidR="00617092" w:rsidRPr="00E96465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Zobrazení</w:t>
      </w:r>
      <w:r w:rsidR="00617092" w:rsidRPr="00773449">
        <w:rPr>
          <w:rFonts w:ascii="Times New Roman" w:hAnsi="Times New Roman" w:cs="Times New Roman"/>
        </w:rPr>
        <w:t xml:space="preserve"> informací</w:t>
      </w:r>
      <w:r w:rsidRPr="00773449">
        <w:rPr>
          <w:rFonts w:ascii="Times New Roman" w:hAnsi="Times New Roman" w:cs="Times New Roman"/>
        </w:rPr>
        <w:t xml:space="preserve"> o</w:t>
      </w:r>
      <w:r w:rsidR="00617092" w:rsidRPr="00773449">
        <w:rPr>
          <w:rFonts w:ascii="Times New Roman" w:hAnsi="Times New Roman" w:cs="Times New Roman"/>
        </w:rPr>
        <w:t xml:space="preserve"> celkovém čase výpůjčky, o celkové ceně výpůjčky, případně o</w:t>
      </w:r>
      <w:r w:rsidRPr="00773449">
        <w:rPr>
          <w:rFonts w:ascii="Times New Roman" w:hAnsi="Times New Roman" w:cs="Times New Roman"/>
        </w:rPr>
        <w:t xml:space="preserve"> probíhající </w:t>
      </w:r>
      <w:r w:rsidR="00E96465">
        <w:rPr>
          <w:rFonts w:ascii="Times New Roman" w:hAnsi="Times New Roman" w:cs="Times New Roman"/>
        </w:rPr>
        <w:t>J</w:t>
      </w:r>
      <w:r w:rsidRPr="00E96465">
        <w:rPr>
          <w:rFonts w:ascii="Times New Roman" w:hAnsi="Times New Roman" w:cs="Times New Roman"/>
        </w:rPr>
        <w:t>ízdě zdarma</w:t>
      </w:r>
      <w:r w:rsidR="00617092" w:rsidRPr="00E96465">
        <w:rPr>
          <w:rFonts w:ascii="Times New Roman" w:hAnsi="Times New Roman" w:cs="Times New Roman"/>
        </w:rPr>
        <w:t xml:space="preserve"> a o</w:t>
      </w:r>
      <w:r w:rsidRPr="00E96465">
        <w:rPr>
          <w:rFonts w:ascii="Times New Roman" w:hAnsi="Times New Roman" w:cs="Times New Roman"/>
        </w:rPr>
        <w:t xml:space="preserve"> aktuálně projeté částce</w:t>
      </w:r>
      <w:r w:rsidR="0077655D">
        <w:rPr>
          <w:rFonts w:ascii="Times New Roman" w:hAnsi="Times New Roman" w:cs="Times New Roman"/>
        </w:rPr>
        <w:t>.</w:t>
      </w:r>
    </w:p>
    <w:p w14:paraId="2477F1A4" w14:textId="227679CB" w:rsidR="0034426F" w:rsidRPr="00773449" w:rsidRDefault="00617092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Zobrazení </w:t>
      </w:r>
      <w:r w:rsidR="0034426F" w:rsidRPr="00773449">
        <w:rPr>
          <w:rFonts w:ascii="Times New Roman" w:hAnsi="Times New Roman" w:cs="Times New Roman"/>
        </w:rPr>
        <w:t>tlačítk</w:t>
      </w:r>
      <w:r w:rsidRPr="00773449">
        <w:rPr>
          <w:rFonts w:ascii="Times New Roman" w:hAnsi="Times New Roman" w:cs="Times New Roman"/>
        </w:rPr>
        <w:t>a pro</w:t>
      </w:r>
      <w:r w:rsidR="0034426F" w:rsidRPr="00773449">
        <w:rPr>
          <w:rFonts w:ascii="Times New Roman" w:hAnsi="Times New Roman" w:cs="Times New Roman"/>
        </w:rPr>
        <w:t xml:space="preserve"> nahlášení defektu.</w:t>
      </w:r>
    </w:p>
    <w:p w14:paraId="287DE8A9" w14:textId="5D1C6B32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Stav baterie </w:t>
      </w:r>
      <w:r w:rsidR="00617092" w:rsidRPr="00773449">
        <w:rPr>
          <w:rFonts w:ascii="Times New Roman" w:hAnsi="Times New Roman" w:cs="Times New Roman"/>
        </w:rPr>
        <w:t xml:space="preserve">a </w:t>
      </w:r>
      <w:r w:rsidRPr="00773449">
        <w:rPr>
          <w:rFonts w:ascii="Times New Roman" w:hAnsi="Times New Roman" w:cs="Times New Roman"/>
        </w:rPr>
        <w:t>odhadovaný dojezd</w:t>
      </w:r>
      <w:r w:rsidR="0077655D">
        <w:rPr>
          <w:rFonts w:ascii="Times New Roman" w:hAnsi="Times New Roman" w:cs="Times New Roman"/>
        </w:rPr>
        <w:t>.</w:t>
      </w:r>
    </w:p>
    <w:p w14:paraId="01536B33" w14:textId="26495128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 xml:space="preserve">Zobrazení tlačítka </w:t>
      </w:r>
      <w:r w:rsidR="00617092" w:rsidRPr="00773449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pauz</w:t>
      </w:r>
      <w:r w:rsidR="00617092" w:rsidRPr="00773449">
        <w:rPr>
          <w:rFonts w:ascii="Times New Roman" w:hAnsi="Times New Roman" w:cs="Times New Roman"/>
        </w:rPr>
        <w:t>a“</w:t>
      </w:r>
      <w:r w:rsidRPr="00773449">
        <w:rPr>
          <w:rFonts w:ascii="Times New Roman" w:hAnsi="Times New Roman" w:cs="Times New Roman"/>
        </w:rPr>
        <w:t xml:space="preserve"> nebo </w:t>
      </w:r>
      <w:r w:rsidR="00617092" w:rsidRPr="00773449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pokračovat</w:t>
      </w:r>
      <w:r w:rsidR="00617092" w:rsidRPr="00773449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 xml:space="preserve">, pro umožnění krátkodobého odstavení kola, kdy se uzamkne, ale není k dispozici pro jiného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živatele. Po stisknutí </w:t>
      </w:r>
      <w:r w:rsidR="00617092" w:rsidRPr="00773449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pokračovat</w:t>
      </w:r>
      <w:r w:rsidR="00617092" w:rsidRPr="00773449">
        <w:rPr>
          <w:rFonts w:ascii="Times New Roman" w:hAnsi="Times New Roman" w:cs="Times New Roman"/>
        </w:rPr>
        <w:t>“</w:t>
      </w:r>
      <w:r w:rsidRPr="00773449">
        <w:rPr>
          <w:rFonts w:ascii="Times New Roman" w:hAnsi="Times New Roman" w:cs="Times New Roman"/>
        </w:rPr>
        <w:t xml:space="preserve"> dojde k odemčení a </w:t>
      </w:r>
      <w:r w:rsidR="00E96465">
        <w:rPr>
          <w:rFonts w:ascii="Times New Roman" w:hAnsi="Times New Roman" w:cs="Times New Roman"/>
        </w:rPr>
        <w:t>U</w:t>
      </w:r>
      <w:r w:rsidRPr="00773449">
        <w:rPr>
          <w:rFonts w:ascii="Times New Roman" w:hAnsi="Times New Roman" w:cs="Times New Roman"/>
        </w:rPr>
        <w:t xml:space="preserve">živatel pokračuje v jízdě. Režim </w:t>
      </w:r>
      <w:r w:rsidR="0077655D">
        <w:rPr>
          <w:rFonts w:ascii="Times New Roman" w:hAnsi="Times New Roman" w:cs="Times New Roman"/>
        </w:rPr>
        <w:t>„</w:t>
      </w:r>
      <w:r w:rsidRPr="00773449">
        <w:rPr>
          <w:rFonts w:ascii="Times New Roman" w:hAnsi="Times New Roman" w:cs="Times New Roman"/>
        </w:rPr>
        <w:t>pauzy“ musí být možno zvýhodnit oproti běžnému tarifu za výpůjčku. (např. 1 min = 0,50</w:t>
      </w:r>
      <w:r w:rsidR="0077655D">
        <w:rPr>
          <w:rFonts w:ascii="Times New Roman" w:hAnsi="Times New Roman" w:cs="Times New Roman"/>
        </w:rPr>
        <w:t xml:space="preserve"> </w:t>
      </w:r>
      <w:r w:rsidRPr="00773449">
        <w:rPr>
          <w:rFonts w:ascii="Times New Roman" w:hAnsi="Times New Roman" w:cs="Times New Roman"/>
        </w:rPr>
        <w:t>Kč)</w:t>
      </w:r>
      <w:r w:rsidR="0077655D">
        <w:rPr>
          <w:rFonts w:ascii="Times New Roman" w:hAnsi="Times New Roman" w:cs="Times New Roman"/>
        </w:rPr>
        <w:t>.</w:t>
      </w:r>
    </w:p>
    <w:p w14:paraId="784421CC" w14:textId="26D6C75D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Po ukončení jízdy ve stanici, kde lze kolo vrátit</w:t>
      </w:r>
      <w:r w:rsidR="00617092" w:rsidRPr="00773449">
        <w:rPr>
          <w:rFonts w:ascii="Times New Roman" w:hAnsi="Times New Roman" w:cs="Times New Roman"/>
        </w:rPr>
        <w:t>,</w:t>
      </w:r>
      <w:r w:rsidRPr="00773449">
        <w:rPr>
          <w:rFonts w:ascii="Times New Roman" w:hAnsi="Times New Roman" w:cs="Times New Roman"/>
        </w:rPr>
        <w:t xml:space="preserve"> dojde po stisknutí tlačítka </w:t>
      </w:r>
      <w:r w:rsidR="00617092" w:rsidRPr="00773449">
        <w:rPr>
          <w:rFonts w:ascii="Times New Roman" w:hAnsi="Times New Roman" w:cs="Times New Roman"/>
        </w:rPr>
        <w:t>„Ukončit výpůjčku“</w:t>
      </w:r>
      <w:r w:rsidRPr="00773449">
        <w:rPr>
          <w:rFonts w:ascii="Times New Roman" w:hAnsi="Times New Roman" w:cs="Times New Roman"/>
        </w:rPr>
        <w:t xml:space="preserve"> k ukončení jízdy a zobrazí se sumarizace výpůjčky, tj. ujetý čas a cena</w:t>
      </w:r>
      <w:r w:rsidR="0077655D">
        <w:rPr>
          <w:rFonts w:ascii="Times New Roman" w:hAnsi="Times New Roman" w:cs="Times New Roman"/>
        </w:rPr>
        <w:t>.</w:t>
      </w:r>
    </w:p>
    <w:p w14:paraId="62629E92" w14:textId="47164483" w:rsidR="00C33949" w:rsidRPr="00773449" w:rsidRDefault="00C33949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Kolo lze vrátit i stisknutím tlačítka na kole, stisknutím tlačítka na displeji kola nebo jiným způsobem interakce s</w:t>
      </w:r>
      <w:r w:rsidR="00A7095C" w:rsidRPr="00773449">
        <w:rPr>
          <w:rFonts w:ascii="Times New Roman" w:hAnsi="Times New Roman" w:cs="Times New Roman"/>
        </w:rPr>
        <w:t> </w:t>
      </w:r>
      <w:r w:rsidRPr="00773449">
        <w:rPr>
          <w:rFonts w:ascii="Times New Roman" w:hAnsi="Times New Roman" w:cs="Times New Roman"/>
        </w:rPr>
        <w:t>kolem</w:t>
      </w:r>
      <w:r w:rsidR="00A7095C" w:rsidRPr="00773449">
        <w:rPr>
          <w:rFonts w:ascii="Times New Roman" w:hAnsi="Times New Roman" w:cs="Times New Roman"/>
        </w:rPr>
        <w:t>.</w:t>
      </w:r>
      <w:r w:rsidRPr="00773449">
        <w:rPr>
          <w:rFonts w:ascii="Times New Roman" w:hAnsi="Times New Roman" w:cs="Times New Roman"/>
        </w:rPr>
        <w:t xml:space="preserve"> Informace o ukončení jízdy se přenese do VPK. Zadavatel požaduje integrovat minimálně jeden z těchto způsobů.</w:t>
      </w:r>
    </w:p>
    <w:p w14:paraId="68D177A2" w14:textId="18AB02A5" w:rsidR="0034426F" w:rsidRPr="00773449" w:rsidRDefault="0034426F" w:rsidP="00E9646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Systém musí umožnit uživatelsky přívětivým způsobem stáhnout daňový doklad za proběhlé výpůjčky a změnit platební kartu</w:t>
      </w:r>
      <w:r w:rsidR="0077655D">
        <w:rPr>
          <w:rFonts w:ascii="Times New Roman" w:hAnsi="Times New Roman" w:cs="Times New Roman"/>
        </w:rPr>
        <w:t>.</w:t>
      </w:r>
    </w:p>
    <w:p w14:paraId="46E77637" w14:textId="3113E434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Odkaz na smluvní podmínky</w:t>
      </w:r>
      <w:r w:rsidR="0077655D">
        <w:rPr>
          <w:rFonts w:ascii="Times New Roman" w:hAnsi="Times New Roman" w:cs="Times New Roman"/>
        </w:rPr>
        <w:t>.</w:t>
      </w:r>
      <w:r w:rsidRPr="00773449">
        <w:rPr>
          <w:rFonts w:ascii="Times New Roman" w:hAnsi="Times New Roman" w:cs="Times New Roman"/>
        </w:rPr>
        <w:t xml:space="preserve"> </w:t>
      </w:r>
    </w:p>
    <w:p w14:paraId="38AEF931" w14:textId="63265DFA" w:rsidR="0034426F" w:rsidRPr="00773449" w:rsidRDefault="0034426F" w:rsidP="00E964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Nejčastější dotazy</w:t>
      </w:r>
      <w:r w:rsidR="0077655D">
        <w:rPr>
          <w:rFonts w:ascii="Times New Roman" w:hAnsi="Times New Roman" w:cs="Times New Roman"/>
        </w:rPr>
        <w:t>.</w:t>
      </w:r>
    </w:p>
    <w:p w14:paraId="2B9AA525" w14:textId="422BA411" w:rsidR="0034426F" w:rsidRDefault="0034426F" w:rsidP="00E96465">
      <w:pPr>
        <w:jc w:val="both"/>
        <w:rPr>
          <w:rFonts w:ascii="Times New Roman" w:hAnsi="Times New Roman" w:cs="Times New Roman"/>
        </w:rPr>
      </w:pPr>
      <w:r w:rsidRPr="00773449">
        <w:rPr>
          <w:rFonts w:ascii="Times New Roman" w:hAnsi="Times New Roman" w:cs="Times New Roman"/>
        </w:rPr>
        <w:t>Představu zadavatele o minimální integraci poskytuje přiložený návrh. Tento minimální návrh je zadavatel povinen akceptovat, případné uzpůsobení nebo rozšíření bude předmětem implementace v rámci dodávky.</w:t>
      </w:r>
    </w:p>
    <w:p w14:paraId="1EB8B4B2" w14:textId="5AC26DA8" w:rsidR="00E96465" w:rsidRPr="00773449" w:rsidRDefault="00E96465" w:rsidP="0034426F">
      <w:pPr>
        <w:rPr>
          <w:rFonts w:ascii="Times New Roman" w:hAnsi="Times New Roman" w:cs="Times New Roman"/>
        </w:rPr>
      </w:pPr>
    </w:p>
    <w:sectPr w:rsidR="00E96465" w:rsidRPr="0077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B72"/>
    <w:multiLevelType w:val="hybridMultilevel"/>
    <w:tmpl w:val="9D566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959"/>
    <w:multiLevelType w:val="hybridMultilevel"/>
    <w:tmpl w:val="8CB21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9E7"/>
    <w:multiLevelType w:val="hybridMultilevel"/>
    <w:tmpl w:val="5AB085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9C6F62"/>
    <w:multiLevelType w:val="hybridMultilevel"/>
    <w:tmpl w:val="6BD8D45A"/>
    <w:lvl w:ilvl="0" w:tplc="0405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ind w:left="220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3ADC51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5B2CA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52941AD"/>
    <w:multiLevelType w:val="multilevel"/>
    <w:tmpl w:val="08761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B66BDD"/>
    <w:multiLevelType w:val="hybridMultilevel"/>
    <w:tmpl w:val="88B61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023BE"/>
    <w:multiLevelType w:val="hybridMultilevel"/>
    <w:tmpl w:val="EF286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8"/>
    <w:rsid w:val="00046508"/>
    <w:rsid w:val="001C4A77"/>
    <w:rsid w:val="001C4B57"/>
    <w:rsid w:val="001D5296"/>
    <w:rsid w:val="001D72C8"/>
    <w:rsid w:val="00206936"/>
    <w:rsid w:val="00231967"/>
    <w:rsid w:val="002C2A4F"/>
    <w:rsid w:val="00323030"/>
    <w:rsid w:val="0034426F"/>
    <w:rsid w:val="00362D0B"/>
    <w:rsid w:val="004E129A"/>
    <w:rsid w:val="0053335C"/>
    <w:rsid w:val="00561101"/>
    <w:rsid w:val="00617092"/>
    <w:rsid w:val="0063091C"/>
    <w:rsid w:val="00636D55"/>
    <w:rsid w:val="006571F0"/>
    <w:rsid w:val="00727D3E"/>
    <w:rsid w:val="00773449"/>
    <w:rsid w:val="0077655D"/>
    <w:rsid w:val="00A029AB"/>
    <w:rsid w:val="00A035E0"/>
    <w:rsid w:val="00A434F8"/>
    <w:rsid w:val="00A7095C"/>
    <w:rsid w:val="00A7491B"/>
    <w:rsid w:val="00AF15B1"/>
    <w:rsid w:val="00B15A2C"/>
    <w:rsid w:val="00B21EC6"/>
    <w:rsid w:val="00BA364D"/>
    <w:rsid w:val="00BB2B1D"/>
    <w:rsid w:val="00BD65BA"/>
    <w:rsid w:val="00BF1EBD"/>
    <w:rsid w:val="00C33949"/>
    <w:rsid w:val="00C56E99"/>
    <w:rsid w:val="00CE0F3F"/>
    <w:rsid w:val="00D962F7"/>
    <w:rsid w:val="00DD1807"/>
    <w:rsid w:val="00E96465"/>
    <w:rsid w:val="00EF5989"/>
    <w:rsid w:val="00F0094D"/>
    <w:rsid w:val="00F13D6D"/>
    <w:rsid w:val="00F4177A"/>
    <w:rsid w:val="00F92E28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8335"/>
  <w15:chartTrackingRefBased/>
  <w15:docId w15:val="{C6B2D04A-79C3-4867-A374-254F37FD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2C8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72C8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91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91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91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91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91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91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91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2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72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72C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309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9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9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9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9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9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unhideWhenUsed/>
    <w:rsid w:val="004E1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1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2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2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29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4177A"/>
    <w:pPr>
      <w:spacing w:after="0" w:line="240" w:lineRule="auto"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7734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734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locked/>
    <w:rsid w:val="0077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5537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Kozler Radomír</dc:creator>
  <cp:keywords/>
  <dc:description/>
  <cp:lastModifiedBy>Šindelářová Petra, Mgr.</cp:lastModifiedBy>
  <cp:revision>2</cp:revision>
  <dcterms:created xsi:type="dcterms:W3CDTF">2025-03-18T09:42:00Z</dcterms:created>
  <dcterms:modified xsi:type="dcterms:W3CDTF">2025-03-18T09:42:00Z</dcterms:modified>
</cp:coreProperties>
</file>