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5423F2" w14:textId="77777777" w:rsidR="00556B96" w:rsidRDefault="00B44B28" w:rsidP="00D71E8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RÁMCOVÁ </w:t>
      </w:r>
      <w:r w:rsidR="00556B96" w:rsidRPr="00D71E84">
        <w:rPr>
          <w:b/>
          <w:bCs/>
          <w:sz w:val="32"/>
          <w:szCs w:val="32"/>
        </w:rPr>
        <w:t>SMLOUVA O DÍLO</w:t>
      </w:r>
    </w:p>
    <w:p w14:paraId="005423F3" w14:textId="77777777" w:rsidR="00F6362A" w:rsidRPr="00D71E84" w:rsidRDefault="00F6362A" w:rsidP="00D71E84">
      <w:pPr>
        <w:jc w:val="center"/>
        <w:rPr>
          <w:b/>
          <w:bCs/>
          <w:sz w:val="32"/>
          <w:szCs w:val="32"/>
        </w:rPr>
      </w:pPr>
    </w:p>
    <w:p w14:paraId="005423F4" w14:textId="64EF92EF" w:rsidR="00556B96" w:rsidRPr="00344D19" w:rsidRDefault="00D55838" w:rsidP="00344D19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č. </w:t>
      </w:r>
      <w:r w:rsidR="00892A85">
        <w:rPr>
          <w:b/>
          <w:bCs/>
        </w:rPr>
        <w:t>575</w:t>
      </w:r>
      <w:r w:rsidR="00255892">
        <w:rPr>
          <w:b/>
          <w:bCs/>
        </w:rPr>
        <w:t>/201</w:t>
      </w:r>
      <w:r w:rsidR="00892A85">
        <w:rPr>
          <w:b/>
          <w:bCs/>
        </w:rPr>
        <w:t>8</w:t>
      </w:r>
      <w:r>
        <w:rPr>
          <w:b/>
          <w:bCs/>
        </w:rPr>
        <w:t>/PMDP</w:t>
      </w:r>
    </w:p>
    <w:p w14:paraId="005423F5" w14:textId="77777777" w:rsidR="00D71E84" w:rsidRDefault="00D71E84" w:rsidP="006C673C">
      <w:pPr>
        <w:jc w:val="center"/>
        <w:rPr>
          <w:b/>
          <w:bCs/>
        </w:rPr>
      </w:pPr>
    </w:p>
    <w:p w14:paraId="005423F6" w14:textId="77777777" w:rsidR="00F6362A" w:rsidRDefault="00F6362A" w:rsidP="006C673C">
      <w:pPr>
        <w:jc w:val="center"/>
        <w:rPr>
          <w:b/>
          <w:bCs/>
        </w:rPr>
      </w:pPr>
    </w:p>
    <w:p w14:paraId="005423F7" w14:textId="77777777" w:rsidR="00556B96" w:rsidRPr="00344D19" w:rsidRDefault="00556B96" w:rsidP="006C673C">
      <w:pPr>
        <w:jc w:val="center"/>
        <w:rPr>
          <w:b/>
          <w:bCs/>
        </w:rPr>
      </w:pPr>
      <w:r w:rsidRPr="00344D19">
        <w:rPr>
          <w:b/>
          <w:bCs/>
        </w:rPr>
        <w:t>I.</w:t>
      </w:r>
    </w:p>
    <w:p w14:paraId="005423F8" w14:textId="77777777" w:rsidR="00556B96" w:rsidRPr="00344D19" w:rsidRDefault="00556B96" w:rsidP="006C673C">
      <w:pPr>
        <w:jc w:val="center"/>
        <w:rPr>
          <w:b/>
          <w:bCs/>
        </w:rPr>
      </w:pPr>
      <w:r w:rsidRPr="00344D19">
        <w:rPr>
          <w:b/>
          <w:bCs/>
        </w:rPr>
        <w:t>Smluvní strany</w:t>
      </w:r>
    </w:p>
    <w:p w14:paraId="005423F9" w14:textId="77777777" w:rsidR="00556B96" w:rsidRPr="00344D19" w:rsidRDefault="00556B96" w:rsidP="00344D19">
      <w:pPr>
        <w:jc w:val="both"/>
        <w:rPr>
          <w:b/>
          <w:bCs/>
        </w:rPr>
      </w:pPr>
    </w:p>
    <w:p w14:paraId="005423FA" w14:textId="77777777" w:rsidR="00756EF2" w:rsidRPr="00756EF2" w:rsidRDefault="00756EF2" w:rsidP="00756EF2">
      <w:pPr>
        <w:pStyle w:val="Odstavecseseznamem"/>
        <w:ind w:left="0"/>
        <w:contextualSpacing/>
        <w:rPr>
          <w:b/>
          <w:sz w:val="24"/>
          <w:szCs w:val="24"/>
        </w:rPr>
      </w:pPr>
      <w:r w:rsidRPr="00756EF2">
        <w:rPr>
          <w:b/>
          <w:sz w:val="24"/>
          <w:szCs w:val="24"/>
        </w:rPr>
        <w:t>Plzeňské městské dopravní podniky, a.s.</w:t>
      </w:r>
    </w:p>
    <w:p w14:paraId="005423FB" w14:textId="77777777" w:rsidR="00756EF2" w:rsidRPr="00756EF2" w:rsidRDefault="00756EF2" w:rsidP="00756EF2">
      <w:r w:rsidRPr="00756EF2">
        <w:t>sídlo Plzeň – Východní Předměstí, Denisovo nábřeží 920/12, PSČ: 301 00</w:t>
      </w:r>
    </w:p>
    <w:p w14:paraId="005423FC" w14:textId="77777777" w:rsidR="00756EF2" w:rsidRPr="00756EF2" w:rsidRDefault="00756EF2" w:rsidP="00756EF2">
      <w:r w:rsidRPr="00756EF2">
        <w:t xml:space="preserve">zastoupená: Mgr. Michalem Krausem, MSc, předsedou představenstva, </w:t>
      </w:r>
    </w:p>
    <w:p w14:paraId="005423FD" w14:textId="77777777" w:rsidR="00756EF2" w:rsidRDefault="00756EF2" w:rsidP="00756EF2">
      <w:pPr>
        <w:pStyle w:val="Zkladntext2"/>
        <w:spacing w:after="0" w:line="240" w:lineRule="auto"/>
        <w:rPr>
          <w:snapToGrid w:val="0"/>
        </w:rPr>
      </w:pPr>
      <w:r w:rsidRPr="00756EF2">
        <w:rPr>
          <w:snapToGrid w:val="0"/>
        </w:rPr>
        <w:t>IČ</w:t>
      </w:r>
      <w:r>
        <w:rPr>
          <w:snapToGrid w:val="0"/>
        </w:rPr>
        <w:t>O</w:t>
      </w:r>
      <w:r w:rsidRPr="00756EF2">
        <w:rPr>
          <w:snapToGrid w:val="0"/>
        </w:rPr>
        <w:t>: 25220683</w:t>
      </w:r>
      <w:r>
        <w:rPr>
          <w:snapToGrid w:val="0"/>
        </w:rPr>
        <w:t xml:space="preserve"> </w:t>
      </w:r>
    </w:p>
    <w:p w14:paraId="005423FE" w14:textId="77777777" w:rsidR="00756EF2" w:rsidRPr="00756EF2" w:rsidRDefault="00756EF2" w:rsidP="00756EF2">
      <w:pPr>
        <w:pStyle w:val="Zkladntext2"/>
        <w:spacing w:after="0" w:line="240" w:lineRule="auto"/>
        <w:rPr>
          <w:snapToGrid w:val="0"/>
        </w:rPr>
      </w:pPr>
      <w:r w:rsidRPr="00756EF2">
        <w:rPr>
          <w:snapToGrid w:val="0"/>
        </w:rPr>
        <w:t>DIČ: CZ25220683</w:t>
      </w:r>
    </w:p>
    <w:p w14:paraId="005423FF" w14:textId="77777777" w:rsidR="00756EF2" w:rsidRPr="00756EF2" w:rsidRDefault="00756EF2" w:rsidP="00756EF2">
      <w:pPr>
        <w:pStyle w:val="Zkladntext2"/>
        <w:spacing w:after="0" w:line="240" w:lineRule="auto"/>
      </w:pPr>
      <w:r w:rsidRPr="00756EF2">
        <w:t xml:space="preserve">bankovní spojení: ČSOB, a.s., č.ú.: </w:t>
      </w:r>
      <w:r w:rsidR="002E25E8">
        <w:t xml:space="preserve">117 443 803 </w:t>
      </w:r>
      <w:r w:rsidRPr="00756EF2">
        <w:t>/</w:t>
      </w:r>
      <w:r w:rsidR="002E25E8">
        <w:t xml:space="preserve"> </w:t>
      </w:r>
      <w:r w:rsidRPr="00756EF2">
        <w:t>0300</w:t>
      </w:r>
    </w:p>
    <w:p w14:paraId="00542400" w14:textId="77777777" w:rsidR="00756EF2" w:rsidRPr="00756EF2" w:rsidRDefault="00756EF2" w:rsidP="00BE1031">
      <w:pPr>
        <w:pStyle w:val="Zkladntext2"/>
        <w:spacing w:after="0" w:line="240" w:lineRule="auto"/>
        <w:rPr>
          <w:b/>
        </w:rPr>
      </w:pPr>
      <w:r w:rsidRPr="00756EF2">
        <w:t>zapsaná v obchodním rejstříku vedeném Krajským soudem v Plzni, oddíl B, vložka 710</w:t>
      </w:r>
    </w:p>
    <w:p w14:paraId="00542401" w14:textId="48C4F9FC" w:rsidR="00556B96" w:rsidRPr="006C673C" w:rsidRDefault="00255892" w:rsidP="00255892">
      <w:pPr>
        <w:ind w:left="1276" w:hanging="1276"/>
        <w:jc w:val="both"/>
      </w:pPr>
      <w:r>
        <w:t xml:space="preserve">kontaktní osoba </w:t>
      </w:r>
      <w:r w:rsidRPr="006C673C">
        <w:t>ve věcech technických</w:t>
      </w:r>
      <w:r>
        <w:t xml:space="preserve">: </w:t>
      </w:r>
      <w:r w:rsidR="00556B96" w:rsidRPr="006C673C">
        <w:t xml:space="preserve">Josef Vracovský – </w:t>
      </w:r>
      <w:r w:rsidR="00BE1031">
        <w:t>ředitel úseku</w:t>
      </w:r>
      <w:r w:rsidR="00556B96" w:rsidRPr="006C673C">
        <w:t xml:space="preserve"> </w:t>
      </w:r>
      <w:r w:rsidR="00E9459C">
        <w:t>D</w:t>
      </w:r>
      <w:r w:rsidR="00556B96" w:rsidRPr="006C673C">
        <w:t>rážní cesty</w:t>
      </w:r>
      <w:r w:rsidR="006C673C" w:rsidRPr="006C673C">
        <w:t xml:space="preserve"> </w:t>
      </w:r>
    </w:p>
    <w:p w14:paraId="00542402" w14:textId="4F250F09" w:rsidR="00556B96" w:rsidRPr="006C673C" w:rsidRDefault="00556B96" w:rsidP="00344D19">
      <w:pPr>
        <w:jc w:val="both"/>
      </w:pPr>
      <w:r w:rsidRPr="006C673C">
        <w:t xml:space="preserve">dále jen </w:t>
      </w:r>
      <w:r w:rsidR="006C673C" w:rsidRPr="006C673C">
        <w:t>„</w:t>
      </w:r>
      <w:r w:rsidR="004036BA">
        <w:t>Objednatel</w:t>
      </w:r>
      <w:r w:rsidR="00BE1031">
        <w:t>“</w:t>
      </w:r>
    </w:p>
    <w:p w14:paraId="00542403" w14:textId="77777777" w:rsidR="00556B96" w:rsidRPr="00344D19" w:rsidRDefault="00556B96" w:rsidP="00344D19">
      <w:pPr>
        <w:jc w:val="both"/>
      </w:pPr>
    </w:p>
    <w:p w14:paraId="00542404" w14:textId="77777777" w:rsidR="00556B96" w:rsidRDefault="006C673C" w:rsidP="00344D19">
      <w:pPr>
        <w:jc w:val="both"/>
      </w:pPr>
      <w:r>
        <w:t xml:space="preserve">a </w:t>
      </w:r>
    </w:p>
    <w:p w14:paraId="00542405" w14:textId="77777777" w:rsidR="006C673C" w:rsidRPr="006C673C" w:rsidRDefault="006C673C" w:rsidP="00344D19">
      <w:pPr>
        <w:jc w:val="both"/>
      </w:pPr>
    </w:p>
    <w:p w14:paraId="00542406" w14:textId="4B4E12B8" w:rsidR="00BE1031" w:rsidRPr="00BE1031" w:rsidRDefault="00BE1031" w:rsidP="00344D19">
      <w:pPr>
        <w:jc w:val="both"/>
        <w:rPr>
          <w:b/>
          <w:i/>
          <w:color w:val="800000"/>
        </w:rPr>
      </w:pPr>
      <w:r w:rsidRPr="00BE1031">
        <w:rPr>
          <w:b/>
          <w:i/>
          <w:color w:val="800000"/>
        </w:rPr>
        <w:t xml:space="preserve">(údaj doplní </w:t>
      </w:r>
      <w:r w:rsidR="00892A85">
        <w:rPr>
          <w:b/>
          <w:i/>
          <w:color w:val="800000"/>
        </w:rPr>
        <w:t>Dodavatel</w:t>
      </w:r>
      <w:r w:rsidRPr="00BE1031">
        <w:rPr>
          <w:b/>
          <w:i/>
          <w:color w:val="800000"/>
        </w:rPr>
        <w:t>)</w:t>
      </w:r>
    </w:p>
    <w:p w14:paraId="00542407" w14:textId="43F35869" w:rsidR="00BE1031" w:rsidRDefault="00BE1031" w:rsidP="00BE1031">
      <w:pPr>
        <w:jc w:val="both"/>
        <w:rPr>
          <w:i/>
          <w:color w:val="800000"/>
        </w:rPr>
      </w:pPr>
      <w:r w:rsidRPr="00756EF2">
        <w:t xml:space="preserve">sídlo </w:t>
      </w:r>
      <w:r w:rsidRPr="008F1764">
        <w:rPr>
          <w:i/>
          <w:color w:val="800000"/>
        </w:rPr>
        <w:t xml:space="preserve">(údaj doplní </w:t>
      </w:r>
      <w:r w:rsidR="00892A85">
        <w:rPr>
          <w:i/>
          <w:color w:val="800000"/>
        </w:rPr>
        <w:t>Dodavatel</w:t>
      </w:r>
      <w:r w:rsidRPr="008F1764">
        <w:rPr>
          <w:i/>
          <w:color w:val="800000"/>
        </w:rPr>
        <w:t>)</w:t>
      </w:r>
    </w:p>
    <w:p w14:paraId="00542408" w14:textId="5BF75703" w:rsidR="00BE1031" w:rsidRDefault="00BE1031" w:rsidP="00BE1031">
      <w:pPr>
        <w:jc w:val="both"/>
        <w:rPr>
          <w:i/>
          <w:color w:val="800000"/>
        </w:rPr>
      </w:pPr>
      <w:r w:rsidRPr="00756EF2">
        <w:t xml:space="preserve">zastoupená: </w:t>
      </w:r>
      <w:r w:rsidRPr="008F1764">
        <w:rPr>
          <w:i/>
          <w:color w:val="800000"/>
        </w:rPr>
        <w:t xml:space="preserve">(údaj doplní </w:t>
      </w:r>
      <w:r w:rsidR="00892A85">
        <w:rPr>
          <w:i/>
          <w:color w:val="800000"/>
        </w:rPr>
        <w:t>Dodavatel</w:t>
      </w:r>
      <w:r w:rsidRPr="008F1764">
        <w:rPr>
          <w:i/>
          <w:color w:val="800000"/>
        </w:rPr>
        <w:t>)</w:t>
      </w:r>
    </w:p>
    <w:p w14:paraId="00542409" w14:textId="236A93BC" w:rsidR="00BE1031" w:rsidRDefault="00BE1031" w:rsidP="00BE1031">
      <w:pPr>
        <w:jc w:val="both"/>
        <w:rPr>
          <w:i/>
          <w:color w:val="800000"/>
        </w:rPr>
      </w:pPr>
      <w:r w:rsidRPr="00756EF2">
        <w:rPr>
          <w:snapToGrid w:val="0"/>
        </w:rPr>
        <w:t>IČ</w:t>
      </w:r>
      <w:r>
        <w:rPr>
          <w:snapToGrid w:val="0"/>
        </w:rPr>
        <w:t>O</w:t>
      </w:r>
      <w:r w:rsidRPr="00756EF2">
        <w:rPr>
          <w:snapToGrid w:val="0"/>
        </w:rPr>
        <w:t xml:space="preserve">: </w:t>
      </w:r>
      <w:r w:rsidRPr="008F1764">
        <w:rPr>
          <w:i/>
          <w:color w:val="800000"/>
        </w:rPr>
        <w:t xml:space="preserve">(údaj doplní </w:t>
      </w:r>
      <w:r w:rsidR="00892A85">
        <w:rPr>
          <w:i/>
          <w:color w:val="800000"/>
        </w:rPr>
        <w:t>Dodavatel</w:t>
      </w:r>
      <w:r w:rsidRPr="008F1764">
        <w:rPr>
          <w:i/>
          <w:color w:val="800000"/>
        </w:rPr>
        <w:t>)</w:t>
      </w:r>
    </w:p>
    <w:p w14:paraId="0054240A" w14:textId="3959B1AA" w:rsidR="00BE1031" w:rsidRDefault="00BE1031" w:rsidP="00BE1031">
      <w:pPr>
        <w:jc w:val="both"/>
        <w:rPr>
          <w:i/>
          <w:color w:val="800000"/>
        </w:rPr>
      </w:pPr>
      <w:r w:rsidRPr="00756EF2">
        <w:rPr>
          <w:snapToGrid w:val="0"/>
        </w:rPr>
        <w:t xml:space="preserve">DIČ: </w:t>
      </w:r>
      <w:r w:rsidRPr="008F1764">
        <w:rPr>
          <w:i/>
          <w:color w:val="800000"/>
        </w:rPr>
        <w:t xml:space="preserve">(údaj doplní </w:t>
      </w:r>
      <w:r w:rsidR="00892A85">
        <w:rPr>
          <w:i/>
          <w:color w:val="800000"/>
        </w:rPr>
        <w:t>Dodavatel</w:t>
      </w:r>
      <w:r w:rsidRPr="008F1764">
        <w:rPr>
          <w:i/>
          <w:color w:val="800000"/>
        </w:rPr>
        <w:t>)</w:t>
      </w:r>
    </w:p>
    <w:p w14:paraId="0054240B" w14:textId="03E9F879" w:rsidR="00BE1031" w:rsidRDefault="00BE1031" w:rsidP="00BE1031">
      <w:pPr>
        <w:jc w:val="both"/>
        <w:rPr>
          <w:i/>
          <w:color w:val="800000"/>
        </w:rPr>
      </w:pPr>
      <w:r w:rsidRPr="00756EF2">
        <w:t xml:space="preserve">bankovní spojení: </w:t>
      </w:r>
      <w:r w:rsidRPr="008F1764">
        <w:rPr>
          <w:i/>
          <w:color w:val="800000"/>
        </w:rPr>
        <w:t xml:space="preserve">(údaj doplní </w:t>
      </w:r>
      <w:r w:rsidR="00892A85">
        <w:rPr>
          <w:i/>
          <w:color w:val="800000"/>
        </w:rPr>
        <w:t>Dodavatel</w:t>
      </w:r>
      <w:r w:rsidRPr="008F1764">
        <w:rPr>
          <w:i/>
          <w:color w:val="800000"/>
        </w:rPr>
        <w:t>)</w:t>
      </w:r>
      <w:r w:rsidRPr="00756EF2">
        <w:t xml:space="preserve">, č.ú.: </w:t>
      </w:r>
      <w:r w:rsidRPr="008F1764">
        <w:rPr>
          <w:i/>
          <w:color w:val="800000"/>
        </w:rPr>
        <w:t xml:space="preserve">(údaj doplní </w:t>
      </w:r>
      <w:r w:rsidR="00892A85">
        <w:rPr>
          <w:i/>
          <w:color w:val="800000"/>
        </w:rPr>
        <w:t>Dodavatel</w:t>
      </w:r>
      <w:r w:rsidRPr="008F1764">
        <w:rPr>
          <w:i/>
          <w:color w:val="800000"/>
        </w:rPr>
        <w:t>)</w:t>
      </w:r>
    </w:p>
    <w:p w14:paraId="0054240C" w14:textId="7A926E68" w:rsidR="00BE1031" w:rsidRDefault="00BE1031" w:rsidP="00BE1031">
      <w:pPr>
        <w:jc w:val="both"/>
        <w:rPr>
          <w:i/>
          <w:color w:val="800000"/>
        </w:rPr>
      </w:pPr>
      <w:r w:rsidRPr="00756EF2">
        <w:t xml:space="preserve">zapsaná v obchodním rejstříku vedeném </w:t>
      </w:r>
      <w:r w:rsidRPr="008F1764">
        <w:rPr>
          <w:i/>
          <w:color w:val="800000"/>
        </w:rPr>
        <w:t xml:space="preserve">(údaj doplní </w:t>
      </w:r>
      <w:r w:rsidR="00892A85">
        <w:rPr>
          <w:i/>
          <w:color w:val="800000"/>
        </w:rPr>
        <w:t>Dodavatel</w:t>
      </w:r>
      <w:r w:rsidRPr="008F1764">
        <w:rPr>
          <w:i/>
          <w:color w:val="800000"/>
        </w:rPr>
        <w:t>)</w:t>
      </w:r>
      <w:r w:rsidRPr="00756EF2">
        <w:t xml:space="preserve">, oddíl </w:t>
      </w:r>
      <w:r w:rsidRPr="008F1764">
        <w:rPr>
          <w:i/>
          <w:color w:val="800000"/>
        </w:rPr>
        <w:t xml:space="preserve">(údaj doplní </w:t>
      </w:r>
      <w:r w:rsidR="00892A85">
        <w:rPr>
          <w:i/>
          <w:color w:val="800000"/>
        </w:rPr>
        <w:t>Dodavatel</w:t>
      </w:r>
      <w:r w:rsidRPr="008F1764">
        <w:rPr>
          <w:i/>
          <w:color w:val="800000"/>
        </w:rPr>
        <w:t>)</w:t>
      </w:r>
      <w:r w:rsidRPr="00756EF2">
        <w:t xml:space="preserve">, vložka </w:t>
      </w:r>
      <w:r w:rsidRPr="008F1764">
        <w:rPr>
          <w:i/>
          <w:color w:val="800000"/>
        </w:rPr>
        <w:t xml:space="preserve">(údaj doplní </w:t>
      </w:r>
      <w:r w:rsidR="00892A85">
        <w:rPr>
          <w:i/>
          <w:color w:val="800000"/>
        </w:rPr>
        <w:t>Dodavatel</w:t>
      </w:r>
      <w:r w:rsidRPr="008F1764">
        <w:rPr>
          <w:i/>
          <w:color w:val="800000"/>
        </w:rPr>
        <w:t>)</w:t>
      </w:r>
    </w:p>
    <w:p w14:paraId="0054240D" w14:textId="1A4ED1FD" w:rsidR="00BE1031" w:rsidRDefault="00BE1031" w:rsidP="00BE1031">
      <w:pPr>
        <w:jc w:val="both"/>
        <w:rPr>
          <w:i/>
          <w:color w:val="800000"/>
        </w:rPr>
      </w:pPr>
      <w:r>
        <w:t xml:space="preserve">kontaktní osoba </w:t>
      </w:r>
      <w:r w:rsidRPr="006C673C">
        <w:t>ve věcech technických</w:t>
      </w:r>
      <w:r>
        <w:t xml:space="preserve">: </w:t>
      </w:r>
      <w:r w:rsidRPr="008F1764">
        <w:rPr>
          <w:i/>
          <w:color w:val="800000"/>
        </w:rPr>
        <w:t xml:space="preserve">(údaj doplní </w:t>
      </w:r>
      <w:r w:rsidR="00892A85">
        <w:rPr>
          <w:i/>
          <w:color w:val="800000"/>
        </w:rPr>
        <w:t>Dodavatel</w:t>
      </w:r>
      <w:r w:rsidRPr="008F1764">
        <w:rPr>
          <w:i/>
          <w:color w:val="800000"/>
        </w:rPr>
        <w:t>)</w:t>
      </w:r>
    </w:p>
    <w:p w14:paraId="0054240E" w14:textId="3A7A31A4" w:rsidR="00556B96" w:rsidRPr="00344D19" w:rsidRDefault="00556B96" w:rsidP="00BE1031">
      <w:pPr>
        <w:ind w:left="1276" w:hanging="1276"/>
        <w:jc w:val="both"/>
      </w:pPr>
      <w:r w:rsidRPr="00344D19">
        <w:t xml:space="preserve">dále jen </w:t>
      </w:r>
      <w:r w:rsidR="006C673C">
        <w:t>„</w:t>
      </w:r>
      <w:r w:rsidR="001E1D8B">
        <w:t>Z</w:t>
      </w:r>
      <w:r w:rsidRPr="00344D19">
        <w:t>hotovitel</w:t>
      </w:r>
      <w:r w:rsidR="006C673C">
        <w:t>“</w:t>
      </w:r>
    </w:p>
    <w:p w14:paraId="0054240F" w14:textId="77777777" w:rsidR="00556B96" w:rsidRPr="00344D19" w:rsidRDefault="00556B96" w:rsidP="00344D19">
      <w:pPr>
        <w:jc w:val="both"/>
      </w:pPr>
    </w:p>
    <w:p w14:paraId="00542410" w14:textId="77777777" w:rsidR="00556B96" w:rsidRPr="00344D19" w:rsidRDefault="00556B96" w:rsidP="00344D19">
      <w:pPr>
        <w:jc w:val="both"/>
      </w:pPr>
    </w:p>
    <w:p w14:paraId="00542411" w14:textId="77777777" w:rsidR="006C673C" w:rsidRDefault="00556B96" w:rsidP="00344D19">
      <w:pPr>
        <w:jc w:val="both"/>
      </w:pPr>
      <w:r w:rsidRPr="00344D19">
        <w:t xml:space="preserve">                                                                        </w:t>
      </w:r>
    </w:p>
    <w:p w14:paraId="00542412" w14:textId="77777777" w:rsidR="00556B96" w:rsidRPr="00344D19" w:rsidRDefault="00556B96" w:rsidP="006C673C">
      <w:pPr>
        <w:jc w:val="center"/>
        <w:rPr>
          <w:b/>
          <w:bCs/>
        </w:rPr>
      </w:pPr>
      <w:r w:rsidRPr="00344D19">
        <w:rPr>
          <w:b/>
          <w:bCs/>
        </w:rPr>
        <w:t>II.</w:t>
      </w:r>
    </w:p>
    <w:p w14:paraId="00542413" w14:textId="77777777" w:rsidR="00556B96" w:rsidRPr="00344D19" w:rsidRDefault="00556B96" w:rsidP="006C673C">
      <w:pPr>
        <w:jc w:val="center"/>
        <w:rPr>
          <w:b/>
          <w:bCs/>
        </w:rPr>
      </w:pPr>
      <w:r w:rsidRPr="00344D19">
        <w:rPr>
          <w:b/>
          <w:bCs/>
        </w:rPr>
        <w:t>Předmět smlouvy</w:t>
      </w:r>
    </w:p>
    <w:p w14:paraId="00542414" w14:textId="77777777" w:rsidR="00556B96" w:rsidRPr="00344D19" w:rsidRDefault="00556B96" w:rsidP="00344D19">
      <w:pPr>
        <w:jc w:val="both"/>
        <w:rPr>
          <w:b/>
          <w:bCs/>
        </w:rPr>
      </w:pPr>
    </w:p>
    <w:p w14:paraId="00542415" w14:textId="77777777" w:rsidR="00255892" w:rsidRDefault="00255892" w:rsidP="00BE1031">
      <w:pPr>
        <w:widowControl/>
        <w:numPr>
          <w:ilvl w:val="0"/>
          <w:numId w:val="16"/>
        </w:numPr>
        <w:tabs>
          <w:tab w:val="left" w:pos="426"/>
        </w:tabs>
        <w:suppressAutoHyphens w:val="0"/>
        <w:ind w:left="426" w:hanging="426"/>
        <w:jc w:val="both"/>
        <w:rPr>
          <w:bCs/>
        </w:rPr>
      </w:pPr>
      <w:r>
        <w:t>Předmě</w:t>
      </w:r>
      <w:r w:rsidR="00556B96" w:rsidRPr="00344D19">
        <w:t xml:space="preserve">tem smlouvy </w:t>
      </w:r>
      <w:r w:rsidRPr="00DF7216">
        <w:rPr>
          <w:bCs/>
        </w:rPr>
        <w:t xml:space="preserve">je </w:t>
      </w:r>
      <w:r w:rsidR="00BE1031">
        <w:rPr>
          <w:bCs/>
        </w:rPr>
        <w:t>závazek Zhotovitele s odbornou péčí provádět</w:t>
      </w:r>
      <w:r w:rsidRPr="00DF7216">
        <w:rPr>
          <w:bCs/>
        </w:rPr>
        <w:t xml:space="preserve"> </w:t>
      </w:r>
      <w:r>
        <w:rPr>
          <w:bCs/>
        </w:rPr>
        <w:t>nátěr</w:t>
      </w:r>
      <w:r w:rsidR="00BE1031">
        <w:rPr>
          <w:bCs/>
        </w:rPr>
        <w:t>y</w:t>
      </w:r>
      <w:r w:rsidRPr="00DF7216">
        <w:rPr>
          <w:bCs/>
        </w:rPr>
        <w:t xml:space="preserve"> </w:t>
      </w:r>
      <w:r w:rsidRPr="00AB6C40">
        <w:rPr>
          <w:bCs/>
        </w:rPr>
        <w:t xml:space="preserve">až </w:t>
      </w:r>
      <w:r>
        <w:rPr>
          <w:bCs/>
          <w:color w:val="000000"/>
        </w:rPr>
        <w:t xml:space="preserve">900 </w:t>
      </w:r>
      <w:r w:rsidRPr="003F140B">
        <w:rPr>
          <w:bCs/>
          <w:color w:val="000000"/>
        </w:rPr>
        <w:t>ks</w:t>
      </w:r>
      <w:r>
        <w:rPr>
          <w:bCs/>
        </w:rPr>
        <w:t xml:space="preserve"> </w:t>
      </w:r>
      <w:r w:rsidRPr="00DF7216">
        <w:rPr>
          <w:bCs/>
        </w:rPr>
        <w:t xml:space="preserve">stožárů </w:t>
      </w:r>
      <w:r w:rsidRPr="00DF7216">
        <w:t>trakčního</w:t>
      </w:r>
      <w:r w:rsidRPr="00DF7216">
        <w:rPr>
          <w:rFonts w:ascii="Arial Narrow" w:hAnsi="Arial Narrow"/>
        </w:rPr>
        <w:t xml:space="preserve"> </w:t>
      </w:r>
      <w:r w:rsidRPr="00DF7216">
        <w:t>vedení</w:t>
      </w:r>
      <w:r>
        <w:t xml:space="preserve"> ročně (dále také jen „Dílo“)</w:t>
      </w:r>
      <w:r w:rsidR="00BE1031">
        <w:t xml:space="preserve"> </w:t>
      </w:r>
      <w:r w:rsidR="00BE1031" w:rsidRPr="00331125">
        <w:t xml:space="preserve">a závazek Objednatele hradit za takto poskytované služby Zhotoviteli touto smlouvu sjednanou odměnu, to vše za podmínek uvedených v této </w:t>
      </w:r>
      <w:r w:rsidR="00065F44" w:rsidRPr="00331125">
        <w:t xml:space="preserve">Rámcové </w:t>
      </w:r>
      <w:r w:rsidR="00BE1031" w:rsidRPr="00331125">
        <w:t>smlouvě</w:t>
      </w:r>
      <w:r w:rsidR="00065F44" w:rsidRPr="00331125">
        <w:t xml:space="preserve"> o dílo (dále jen „smlouva“)</w:t>
      </w:r>
      <w:r w:rsidRPr="00DF7216">
        <w:t>.</w:t>
      </w:r>
      <w:r w:rsidRPr="00FD5F3E">
        <w:t xml:space="preserve"> </w:t>
      </w:r>
    </w:p>
    <w:p w14:paraId="00542416" w14:textId="77777777" w:rsidR="00255892" w:rsidRPr="00344D19" w:rsidRDefault="00255892" w:rsidP="00255892">
      <w:pPr>
        <w:jc w:val="both"/>
      </w:pPr>
    </w:p>
    <w:p w14:paraId="00542417" w14:textId="77777777" w:rsidR="00255892" w:rsidRPr="00507804" w:rsidRDefault="00255892" w:rsidP="00BE1031">
      <w:pPr>
        <w:widowControl/>
        <w:numPr>
          <w:ilvl w:val="0"/>
          <w:numId w:val="16"/>
        </w:numPr>
        <w:tabs>
          <w:tab w:val="left" w:pos="426"/>
        </w:tabs>
        <w:suppressAutoHyphens w:val="0"/>
        <w:ind w:left="426" w:hanging="426"/>
        <w:jc w:val="both"/>
      </w:pPr>
      <w:r w:rsidRPr="00507804">
        <w:t xml:space="preserve">Základní požadavky </w:t>
      </w:r>
      <w:r>
        <w:t>na předmět Díla</w:t>
      </w:r>
      <w:r w:rsidRPr="00507804">
        <w:t>:</w:t>
      </w:r>
    </w:p>
    <w:p w14:paraId="00542418" w14:textId="77777777" w:rsidR="00255892" w:rsidRPr="00C71E80" w:rsidRDefault="00255892" w:rsidP="00255892">
      <w:r>
        <w:tab/>
      </w:r>
      <w:r w:rsidRPr="00C71E80">
        <w:t xml:space="preserve">a) mechanické odstranění koroze (vybroušení) včetně provedení </w:t>
      </w:r>
      <w:r w:rsidRPr="00C71E80">
        <w:rPr>
          <w:color w:val="000000"/>
        </w:rPr>
        <w:t xml:space="preserve">základního </w:t>
      </w:r>
      <w:r w:rsidRPr="00C71E80">
        <w:t xml:space="preserve">syntetického     </w:t>
      </w:r>
    </w:p>
    <w:p w14:paraId="00542419" w14:textId="77777777" w:rsidR="00255892" w:rsidRPr="00C71E80" w:rsidRDefault="00255892" w:rsidP="00255892">
      <w:pPr>
        <w:ind w:left="360"/>
      </w:pPr>
      <w:r w:rsidRPr="00C71E80">
        <w:tab/>
        <w:t xml:space="preserve">    antikorozního nátěru </w:t>
      </w:r>
      <w:r w:rsidRPr="00C71E80">
        <w:rPr>
          <w:color w:val="000000"/>
        </w:rPr>
        <w:t>vybroušených míst</w:t>
      </w:r>
      <w:r>
        <w:rPr>
          <w:color w:val="000000"/>
        </w:rPr>
        <w:t>;</w:t>
      </w:r>
      <w:r w:rsidRPr="00C71E80">
        <w:t xml:space="preserve">    </w:t>
      </w:r>
    </w:p>
    <w:p w14:paraId="0054241A" w14:textId="77777777" w:rsidR="00255892" w:rsidRPr="00C71E80" w:rsidRDefault="00255892" w:rsidP="00331125">
      <w:pPr>
        <w:ind w:left="360"/>
        <w:jc w:val="both"/>
      </w:pPr>
      <w:r w:rsidRPr="00C71E80">
        <w:tab/>
        <w:t>b) jednovrstvý základní nátěr syntetický antikorozní</w:t>
      </w:r>
      <w:r>
        <w:t>;</w:t>
      </w:r>
    </w:p>
    <w:p w14:paraId="0054241B" w14:textId="17A85AE8" w:rsidR="00255892" w:rsidRDefault="00255892" w:rsidP="00331125">
      <w:pPr>
        <w:ind w:left="360"/>
        <w:jc w:val="both"/>
      </w:pPr>
      <w:r w:rsidRPr="00C71E80">
        <w:tab/>
        <w:t xml:space="preserve">c) jednovrstvý vrchní syntetický uzavírací nátěr </w:t>
      </w:r>
      <w:r>
        <w:t>odst</w:t>
      </w:r>
      <w:r w:rsidRPr="00C71E80">
        <w:t xml:space="preserve">ín </w:t>
      </w:r>
      <w:r w:rsidRPr="00C71E80">
        <w:t>RAL 7046</w:t>
      </w:r>
      <w:r w:rsidR="00FD5F3E">
        <w:t>;</w:t>
      </w:r>
      <w:r>
        <w:t xml:space="preserve">      </w:t>
      </w:r>
    </w:p>
    <w:p w14:paraId="0054241C" w14:textId="30B42E2E" w:rsidR="00255892" w:rsidRDefault="00255892" w:rsidP="00331125">
      <w:pPr>
        <w:ind w:left="360"/>
        <w:jc w:val="both"/>
      </w:pPr>
      <w:r w:rsidRPr="0009796A">
        <w:t xml:space="preserve">      d) </w:t>
      </w:r>
      <w:r w:rsidRPr="00304E08">
        <w:t xml:space="preserve">finální nátěrová ochrana před nežádoucím výlepem plakátů do výšky 3 m od paty </w:t>
      </w:r>
      <w:r w:rsidRPr="00304E08">
        <w:tab/>
        <w:t xml:space="preserve"> </w:t>
      </w:r>
      <w:r w:rsidRPr="00304E08">
        <w:tab/>
        <w:t xml:space="preserve">     stožáru</w:t>
      </w:r>
      <w:r w:rsidR="00300E60">
        <w:t>.</w:t>
      </w:r>
    </w:p>
    <w:p w14:paraId="61BC8AB1" w14:textId="77777777" w:rsidR="00FD5F3E" w:rsidRPr="0009796A" w:rsidRDefault="00FD5F3E" w:rsidP="00331125">
      <w:pPr>
        <w:ind w:left="360"/>
        <w:jc w:val="both"/>
      </w:pPr>
    </w:p>
    <w:p w14:paraId="11912850" w14:textId="5745D4EC" w:rsidR="00FD5F3E" w:rsidRPr="00FD5F3E" w:rsidRDefault="000C0CF2" w:rsidP="00CD3088">
      <w:pPr>
        <w:widowControl/>
        <w:numPr>
          <w:ilvl w:val="0"/>
          <w:numId w:val="16"/>
        </w:numPr>
        <w:tabs>
          <w:tab w:val="left" w:pos="426"/>
        </w:tabs>
        <w:suppressAutoHyphens w:val="0"/>
        <w:ind w:left="426" w:hanging="426"/>
        <w:contextualSpacing/>
        <w:jc w:val="both"/>
      </w:pPr>
      <w:r w:rsidRPr="003C3B6E">
        <w:t>Specifikace zkorodovaného povrchu stožárů</w:t>
      </w:r>
      <w:r>
        <w:t xml:space="preserve"> je </w:t>
      </w:r>
      <w:r>
        <w:t xml:space="preserve">uvedena </w:t>
      </w:r>
      <w:r w:rsidRPr="00331125">
        <w:rPr>
          <w:b/>
        </w:rPr>
        <w:t>v příloze č. 1</w:t>
      </w:r>
      <w:r>
        <w:t xml:space="preserve"> této </w:t>
      </w:r>
      <w:r w:rsidR="00B44B28">
        <w:t>smlouvy</w:t>
      </w:r>
      <w:r w:rsidR="00FD5F3E">
        <w:t xml:space="preserve">, </w:t>
      </w:r>
      <w:r w:rsidR="00FD5F3E" w:rsidRPr="00FD5F3E">
        <w:t xml:space="preserve"> kde je uveden bližší popis mírně, středně a silně zkorodovaného povrchu.</w:t>
      </w:r>
    </w:p>
    <w:p w14:paraId="0054241E" w14:textId="77777777" w:rsidR="000C0CF2" w:rsidRDefault="000C0CF2" w:rsidP="000C0CF2">
      <w:pPr>
        <w:jc w:val="both"/>
      </w:pPr>
    </w:p>
    <w:p w14:paraId="0054241F" w14:textId="77777777" w:rsidR="00BE1031" w:rsidRDefault="00BE1031" w:rsidP="000C0CF2">
      <w:pPr>
        <w:jc w:val="both"/>
      </w:pPr>
    </w:p>
    <w:p w14:paraId="00542420" w14:textId="77777777" w:rsidR="00BE1031" w:rsidRPr="00344D19" w:rsidRDefault="00BE1031" w:rsidP="00BE1031">
      <w:pPr>
        <w:ind w:left="1429"/>
        <w:jc w:val="both"/>
      </w:pPr>
    </w:p>
    <w:p w14:paraId="00542421" w14:textId="77777777" w:rsidR="00556B96" w:rsidRPr="00344D19" w:rsidRDefault="00556B96" w:rsidP="00344D19">
      <w:pPr>
        <w:jc w:val="both"/>
      </w:pPr>
    </w:p>
    <w:p w14:paraId="00542422" w14:textId="77777777" w:rsidR="00556B96" w:rsidRPr="00344D19" w:rsidRDefault="00556B96" w:rsidP="00D71E84">
      <w:pPr>
        <w:jc w:val="center"/>
        <w:rPr>
          <w:b/>
          <w:bCs/>
        </w:rPr>
      </w:pPr>
      <w:r w:rsidRPr="00344D19">
        <w:rPr>
          <w:b/>
          <w:bCs/>
        </w:rPr>
        <w:t>I</w:t>
      </w:r>
      <w:r w:rsidR="000C0CF2">
        <w:rPr>
          <w:b/>
          <w:bCs/>
        </w:rPr>
        <w:t>II</w:t>
      </w:r>
      <w:r w:rsidRPr="00344D19">
        <w:rPr>
          <w:b/>
          <w:bCs/>
        </w:rPr>
        <w:t>.</w:t>
      </w:r>
    </w:p>
    <w:p w14:paraId="00542423" w14:textId="77777777" w:rsidR="00556B96" w:rsidRDefault="00556B96" w:rsidP="00D71E84">
      <w:pPr>
        <w:jc w:val="center"/>
        <w:rPr>
          <w:b/>
          <w:bCs/>
        </w:rPr>
      </w:pPr>
      <w:r w:rsidRPr="00344D19">
        <w:rPr>
          <w:b/>
          <w:bCs/>
        </w:rPr>
        <w:t>Doba plnění</w:t>
      </w:r>
    </w:p>
    <w:p w14:paraId="00542424" w14:textId="77777777" w:rsidR="000D3A44" w:rsidRPr="00344D19" w:rsidRDefault="000D3A44" w:rsidP="00D71E84">
      <w:pPr>
        <w:jc w:val="center"/>
        <w:rPr>
          <w:b/>
          <w:bCs/>
        </w:rPr>
      </w:pPr>
    </w:p>
    <w:p w14:paraId="00542425" w14:textId="69369CA0" w:rsidR="00255892" w:rsidRDefault="00B44B28" w:rsidP="00BE1031">
      <w:pPr>
        <w:tabs>
          <w:tab w:val="left" w:pos="0"/>
          <w:tab w:val="left" w:pos="426"/>
        </w:tabs>
        <w:jc w:val="both"/>
        <w:rPr>
          <w:rFonts w:cs="Tahoma"/>
          <w:iCs/>
        </w:rPr>
      </w:pPr>
      <w:r>
        <w:t>Tato s</w:t>
      </w:r>
      <w:r w:rsidR="000D3A44">
        <w:rPr>
          <w:rFonts w:cs="Tahoma"/>
          <w:iCs/>
        </w:rPr>
        <w:t xml:space="preserve">mlouva se </w:t>
      </w:r>
      <w:r w:rsidR="00255892" w:rsidRPr="00AB6C40">
        <w:rPr>
          <w:rFonts w:cs="Tahoma"/>
          <w:iCs/>
        </w:rPr>
        <w:t>uzav</w:t>
      </w:r>
      <w:r w:rsidR="000D3A44">
        <w:rPr>
          <w:rFonts w:cs="Tahoma"/>
          <w:iCs/>
        </w:rPr>
        <w:t xml:space="preserve">írá </w:t>
      </w:r>
      <w:r w:rsidR="00255892" w:rsidRPr="00AB6C40">
        <w:rPr>
          <w:rFonts w:cs="Tahoma"/>
          <w:iCs/>
        </w:rPr>
        <w:t>na dobu určitou čtyř let, počínaje dnem uzavření smlouvy</w:t>
      </w:r>
      <w:r w:rsidR="00255892" w:rsidRPr="00B44B28">
        <w:rPr>
          <w:rFonts w:cs="Tahoma"/>
          <w:iCs/>
        </w:rPr>
        <w:t>,</w:t>
      </w:r>
      <w:r w:rsidR="00255892" w:rsidRPr="00AB6C40">
        <w:rPr>
          <w:rFonts w:cs="Tahoma"/>
          <w:b/>
          <w:iCs/>
        </w:rPr>
        <w:t xml:space="preserve"> </w:t>
      </w:r>
      <w:r w:rsidR="00255892" w:rsidRPr="00AB6C40">
        <w:rPr>
          <w:rFonts w:cs="Tahoma"/>
          <w:iCs/>
        </w:rPr>
        <w:t xml:space="preserve">maximálně však do </w:t>
      </w:r>
      <w:r>
        <w:rPr>
          <w:rFonts w:cs="Tahoma"/>
          <w:iCs/>
        </w:rPr>
        <w:t xml:space="preserve">dosažení fakturovaného </w:t>
      </w:r>
      <w:r w:rsidR="004036BA">
        <w:rPr>
          <w:rFonts w:cs="Tahoma"/>
          <w:iCs/>
        </w:rPr>
        <w:t xml:space="preserve">finančního </w:t>
      </w:r>
      <w:r w:rsidR="00892A85">
        <w:rPr>
          <w:rFonts w:cs="Tahoma"/>
          <w:iCs/>
        </w:rPr>
        <w:t>objemu 11.915</w:t>
      </w:r>
      <w:r w:rsidR="00255892" w:rsidRPr="00AB6C40">
        <w:rPr>
          <w:rFonts w:cs="Tahoma"/>
          <w:iCs/>
        </w:rPr>
        <w:t>.000,- Kč bez DPH.</w:t>
      </w:r>
    </w:p>
    <w:p w14:paraId="00542426" w14:textId="77777777" w:rsidR="000C0CF2" w:rsidRDefault="000C0CF2" w:rsidP="000D3A44">
      <w:pPr>
        <w:jc w:val="both"/>
      </w:pPr>
    </w:p>
    <w:p w14:paraId="00542427" w14:textId="77777777" w:rsidR="000D3A44" w:rsidRPr="00344D19" w:rsidRDefault="000C0CF2" w:rsidP="000D3A44">
      <w:pPr>
        <w:jc w:val="center"/>
        <w:rPr>
          <w:b/>
          <w:bCs/>
        </w:rPr>
      </w:pPr>
      <w:r>
        <w:rPr>
          <w:b/>
          <w:bCs/>
        </w:rPr>
        <w:t>I</w:t>
      </w:r>
      <w:r w:rsidR="000D3A44" w:rsidRPr="00344D19">
        <w:rPr>
          <w:b/>
          <w:bCs/>
        </w:rPr>
        <w:t>V.</w:t>
      </w:r>
    </w:p>
    <w:p w14:paraId="00542428" w14:textId="77777777" w:rsidR="000D3A44" w:rsidRPr="00344D19" w:rsidRDefault="000D3A44" w:rsidP="000D3A44">
      <w:pPr>
        <w:jc w:val="center"/>
        <w:rPr>
          <w:b/>
          <w:bCs/>
        </w:rPr>
      </w:pPr>
      <w:r w:rsidRPr="00344D19">
        <w:rPr>
          <w:b/>
          <w:bCs/>
        </w:rPr>
        <w:t>Místo plnění</w:t>
      </w:r>
    </w:p>
    <w:p w14:paraId="00542429" w14:textId="77777777" w:rsidR="00B44B28" w:rsidRPr="00344D19" w:rsidRDefault="00B44B28" w:rsidP="000D3A44">
      <w:pPr>
        <w:jc w:val="both"/>
        <w:rPr>
          <w:b/>
          <w:bCs/>
        </w:rPr>
      </w:pPr>
    </w:p>
    <w:p w14:paraId="0054242A" w14:textId="2D064D08" w:rsidR="000D3A44" w:rsidRDefault="000D3A44" w:rsidP="000D3A44">
      <w:pPr>
        <w:jc w:val="both"/>
      </w:pPr>
      <w:r w:rsidRPr="00A4283D">
        <w:rPr>
          <w:rFonts w:cs="Tahoma"/>
          <w:iCs/>
        </w:rPr>
        <w:t xml:space="preserve">Místem </w:t>
      </w:r>
      <w:r w:rsidRPr="00A4283D">
        <w:rPr>
          <w:rFonts w:cs="Tahoma"/>
          <w:iCs/>
        </w:rPr>
        <w:t xml:space="preserve">plnění </w:t>
      </w:r>
      <w:r w:rsidR="008919DA">
        <w:rPr>
          <w:rFonts w:cs="Tahoma"/>
          <w:iCs/>
        </w:rPr>
        <w:t>s</w:t>
      </w:r>
      <w:r>
        <w:rPr>
          <w:rFonts w:cs="Tahoma"/>
          <w:iCs/>
        </w:rPr>
        <w:t>mlouvy</w:t>
      </w:r>
      <w:r w:rsidRPr="00A4283D">
        <w:rPr>
          <w:rFonts w:cs="Tahoma"/>
          <w:iCs/>
        </w:rPr>
        <w:t xml:space="preserve"> </w:t>
      </w:r>
      <w:r>
        <w:rPr>
          <w:rFonts w:cs="Tahoma"/>
          <w:iCs/>
        </w:rPr>
        <w:t xml:space="preserve">jsou stožáry </w:t>
      </w:r>
      <w:r w:rsidR="00395570">
        <w:rPr>
          <w:rFonts w:cs="Tahoma"/>
          <w:iCs/>
        </w:rPr>
        <w:t xml:space="preserve">umístěné </w:t>
      </w:r>
      <w:r w:rsidRPr="003F140B">
        <w:rPr>
          <w:rFonts w:cs="Tahoma"/>
          <w:iCs/>
        </w:rPr>
        <w:t>na území města Plzně</w:t>
      </w:r>
      <w:r>
        <w:rPr>
          <w:rFonts w:cs="Tahoma"/>
          <w:iCs/>
        </w:rPr>
        <w:t>.</w:t>
      </w:r>
      <w:r w:rsidRPr="00344D19">
        <w:t xml:space="preserve"> </w:t>
      </w:r>
    </w:p>
    <w:p w14:paraId="0054242B" w14:textId="77777777" w:rsidR="000D3A44" w:rsidRDefault="000D3A44" w:rsidP="000D3A44">
      <w:pPr>
        <w:jc w:val="center"/>
        <w:rPr>
          <w:b/>
          <w:bCs/>
        </w:rPr>
      </w:pPr>
    </w:p>
    <w:p w14:paraId="0054242C" w14:textId="77777777" w:rsidR="000D3A44" w:rsidRPr="00344D19" w:rsidRDefault="000D3A44" w:rsidP="000D3A44">
      <w:pPr>
        <w:jc w:val="center"/>
        <w:rPr>
          <w:b/>
          <w:bCs/>
        </w:rPr>
      </w:pPr>
      <w:r w:rsidRPr="00344D19">
        <w:rPr>
          <w:b/>
          <w:bCs/>
        </w:rPr>
        <w:t>V.</w:t>
      </w:r>
    </w:p>
    <w:p w14:paraId="0054242D" w14:textId="77777777" w:rsidR="000D3A44" w:rsidRPr="00344D19" w:rsidRDefault="00BE1031" w:rsidP="000D3A44">
      <w:pPr>
        <w:jc w:val="center"/>
        <w:rPr>
          <w:b/>
          <w:bCs/>
        </w:rPr>
      </w:pPr>
      <w:r>
        <w:rPr>
          <w:b/>
          <w:bCs/>
        </w:rPr>
        <w:t>Odměna a platební podmínky</w:t>
      </w:r>
    </w:p>
    <w:p w14:paraId="0054242E" w14:textId="77777777" w:rsidR="000D3A44" w:rsidRDefault="000D3A44" w:rsidP="000D3A44">
      <w:pPr>
        <w:jc w:val="both"/>
        <w:rPr>
          <w:b/>
          <w:bCs/>
        </w:rPr>
      </w:pPr>
    </w:p>
    <w:p w14:paraId="0054242F" w14:textId="77D89BA6" w:rsidR="000D3A44" w:rsidRDefault="000D3A44" w:rsidP="00D764E4">
      <w:pPr>
        <w:numPr>
          <w:ilvl w:val="0"/>
          <w:numId w:val="22"/>
        </w:numPr>
        <w:ind w:left="709" w:hanging="709"/>
        <w:jc w:val="both"/>
      </w:pPr>
      <w:r w:rsidRPr="00A87BCD">
        <w:t xml:space="preserve">Cena díla je stanovena </w:t>
      </w:r>
      <w:r w:rsidR="00331125">
        <w:t>na základě nabídky Zhotovitele podané v rámci interní zakázky s názvem Nátěry trakčních stožárů, kterou realizoval Objednatel.</w:t>
      </w:r>
    </w:p>
    <w:p w14:paraId="00542430" w14:textId="77777777" w:rsidR="000D3A44" w:rsidRDefault="000D3A44" w:rsidP="000D3A44">
      <w:pPr>
        <w:jc w:val="both"/>
      </w:pPr>
    </w:p>
    <w:p w14:paraId="00542431" w14:textId="05E2086C" w:rsidR="000D3A44" w:rsidRDefault="000D3A44" w:rsidP="00D764E4">
      <w:pPr>
        <w:numPr>
          <w:ilvl w:val="0"/>
          <w:numId w:val="22"/>
        </w:numPr>
        <w:ind w:left="709" w:hanging="709"/>
        <w:jc w:val="both"/>
      </w:pPr>
      <w:r>
        <w:t xml:space="preserve">Výše ceny díla </w:t>
      </w:r>
      <w:r w:rsidR="00D764E4">
        <w:t xml:space="preserve">bez DPH </w:t>
      </w:r>
      <w:r>
        <w:t>a způsob jejího výpočtu jsou uvedeny v příloze č. 2 Cenová nabídka – Specifikace nátěrů</w:t>
      </w:r>
      <w:r w:rsidR="00331125">
        <w:t xml:space="preserve"> této s</w:t>
      </w:r>
      <w:r w:rsidR="00D764E4">
        <w:t>mlouvy</w:t>
      </w:r>
      <w:r>
        <w:t>.</w:t>
      </w:r>
      <w:r w:rsidR="00D764E4">
        <w:t xml:space="preserve"> K ceně bude účtována DPH v zákonné výši</w:t>
      </w:r>
      <w:r w:rsidR="002E25E8">
        <w:t xml:space="preserve"> platná v době plnění</w:t>
      </w:r>
      <w:r w:rsidR="00D764E4">
        <w:t>.</w:t>
      </w:r>
    </w:p>
    <w:p w14:paraId="00542432" w14:textId="77777777" w:rsidR="000D3A44" w:rsidRDefault="000D3A44" w:rsidP="000D3A44">
      <w:pPr>
        <w:jc w:val="both"/>
      </w:pPr>
    </w:p>
    <w:p w14:paraId="00542433" w14:textId="36AC46A1" w:rsidR="000D3A44" w:rsidRDefault="000D3A44" w:rsidP="00D764E4">
      <w:pPr>
        <w:numPr>
          <w:ilvl w:val="0"/>
          <w:numId w:val="22"/>
        </w:numPr>
        <w:ind w:left="709" w:hanging="709"/>
        <w:jc w:val="both"/>
      </w:pPr>
      <w:r>
        <w:t>Nabídková</w:t>
      </w:r>
      <w:r w:rsidRPr="00B778DF">
        <w:t xml:space="preserve"> cena </w:t>
      </w:r>
      <w:r w:rsidR="00D764E4">
        <w:t xml:space="preserve">bez DPH </w:t>
      </w:r>
      <w:r w:rsidRPr="00B778DF">
        <w:t xml:space="preserve">dle předchozího odstavce </w:t>
      </w:r>
      <w:r>
        <w:t>je</w:t>
      </w:r>
      <w:r w:rsidRPr="00B778DF">
        <w:t xml:space="preserve"> cenou </w:t>
      </w:r>
      <w:r w:rsidR="00D764E4" w:rsidRPr="009334B6">
        <w:rPr>
          <w:lang w:val="pt-PT"/>
        </w:rPr>
        <w:t>maximální, nejvýše přípustnou, platnou po celou dobu realizace díla</w:t>
      </w:r>
      <w:r>
        <w:t xml:space="preserve"> a zahrnuje </w:t>
      </w:r>
      <w:r w:rsidRPr="00B778DF">
        <w:t xml:space="preserve">veškeré náklady </w:t>
      </w:r>
      <w:r>
        <w:t>Zhotovitele</w:t>
      </w:r>
      <w:r w:rsidRPr="00B778DF">
        <w:t xml:space="preserve"> s</w:t>
      </w:r>
      <w:r>
        <w:t> provedením nátěru</w:t>
      </w:r>
      <w:r w:rsidRPr="00B778DF">
        <w:t xml:space="preserve"> </w:t>
      </w:r>
      <w:r>
        <w:t xml:space="preserve">trakčních stožárů </w:t>
      </w:r>
      <w:r w:rsidRPr="00B778DF">
        <w:t xml:space="preserve">související včetně </w:t>
      </w:r>
      <w:r>
        <w:t xml:space="preserve">dopravy do místa </w:t>
      </w:r>
      <w:r w:rsidRPr="00B778DF">
        <w:t>plnění</w:t>
      </w:r>
      <w:r>
        <w:t>, likvidace obalů, zajištění dopravního značení a povolení příslušných orgánů apod</w:t>
      </w:r>
      <w:r w:rsidRPr="00B778DF">
        <w:t xml:space="preserve">. </w:t>
      </w:r>
    </w:p>
    <w:p w14:paraId="00542434" w14:textId="77777777" w:rsidR="00D764E4" w:rsidRDefault="00D764E4" w:rsidP="00D764E4">
      <w:pPr>
        <w:pStyle w:val="Odstavecseseznamem"/>
      </w:pPr>
    </w:p>
    <w:p w14:paraId="00542435" w14:textId="77777777" w:rsidR="00D764E4" w:rsidRPr="00B778DF" w:rsidRDefault="00D764E4" w:rsidP="00D764E4">
      <w:pPr>
        <w:numPr>
          <w:ilvl w:val="0"/>
          <w:numId w:val="22"/>
        </w:numPr>
        <w:ind w:left="709" w:hanging="709"/>
        <w:jc w:val="both"/>
      </w:pPr>
      <w:r>
        <w:t>Na provedení Díla bude Objednatel vystavovat dílčí Objednávky.</w:t>
      </w:r>
    </w:p>
    <w:p w14:paraId="00542436" w14:textId="77777777" w:rsidR="000D3A44" w:rsidRPr="00344D19" w:rsidRDefault="000D3A44" w:rsidP="000D3A44">
      <w:pPr>
        <w:jc w:val="both"/>
        <w:rPr>
          <w:b/>
          <w:bCs/>
        </w:rPr>
      </w:pPr>
    </w:p>
    <w:p w14:paraId="08ABF6D0" w14:textId="0DC620DE" w:rsidR="003E795B" w:rsidRDefault="000C0CF2" w:rsidP="00D764E4">
      <w:pPr>
        <w:numPr>
          <w:ilvl w:val="0"/>
          <w:numId w:val="22"/>
        </w:numPr>
        <w:ind w:left="709" w:hanging="709"/>
        <w:jc w:val="both"/>
      </w:pPr>
      <w:r>
        <w:t xml:space="preserve">Zhotovitel bude povinen na </w:t>
      </w:r>
      <w:r w:rsidR="00065F44">
        <w:t xml:space="preserve">za provedené Dílo na základě objednávky </w:t>
      </w:r>
      <w:r>
        <w:t>vystavit Objednateli řádnou fakturu (daňový doklad)</w:t>
      </w:r>
      <w:r w:rsidR="002E25E8">
        <w:t xml:space="preserve">. </w:t>
      </w:r>
      <w:r w:rsidR="002E25E8" w:rsidRPr="004B0250">
        <w:t xml:space="preserve">Daňový doklad (faktura) bude obsahovat náležitosti běžné v obchodním styku a musí naplňovat charakter daňového dokladu podle zákona č. 235/2004 Sb., o DPH ve znění pozdějších předpisů a náležitosti obchodní listiny ve smyslu </w:t>
      </w:r>
      <w:r w:rsidR="002E25E8">
        <w:t>ustanovení § 435 zákona č. 89/2012 Sb., občanského zákoníku.</w:t>
      </w:r>
      <w:r>
        <w:t xml:space="preserve"> </w:t>
      </w:r>
      <w:r w:rsidR="00331125">
        <w:t xml:space="preserve">Dále bude </w:t>
      </w:r>
      <w:r w:rsidR="00331125">
        <w:t xml:space="preserve">faktura </w:t>
      </w:r>
      <w:r w:rsidR="00331125">
        <w:t>obsahovat číslo dílčí objednávky</w:t>
      </w:r>
      <w:r w:rsidR="00C0422B">
        <w:t>.</w:t>
      </w:r>
    </w:p>
    <w:p w14:paraId="1B110214" w14:textId="77777777" w:rsidR="003E795B" w:rsidRDefault="003E795B" w:rsidP="00331125">
      <w:pPr>
        <w:ind w:left="709"/>
        <w:jc w:val="both"/>
      </w:pPr>
    </w:p>
    <w:p w14:paraId="00542437" w14:textId="67F0BAEB" w:rsidR="000D3A44" w:rsidRDefault="002E25E8" w:rsidP="00D764E4">
      <w:pPr>
        <w:numPr>
          <w:ilvl w:val="0"/>
          <w:numId w:val="22"/>
        </w:numPr>
        <w:ind w:left="709" w:hanging="709"/>
        <w:jc w:val="both"/>
      </w:pPr>
      <w:r>
        <w:t xml:space="preserve">Datem </w:t>
      </w:r>
      <w:r w:rsidR="000C0CF2">
        <w:t xml:space="preserve">zdanitelného plnění je </w:t>
      </w:r>
      <w:r w:rsidR="00395570">
        <w:t xml:space="preserve">den </w:t>
      </w:r>
      <w:r w:rsidR="000C0CF2">
        <w:t>předání díla prostého vad a nedodělků (spolu se všemi doklady), tj. den vyznačený v písemném předávacím protokole jako den předání a převzetí díla.</w:t>
      </w:r>
    </w:p>
    <w:p w14:paraId="00542438" w14:textId="77777777" w:rsidR="000C0CF2" w:rsidRDefault="000C0CF2" w:rsidP="000D3A44">
      <w:pPr>
        <w:jc w:val="both"/>
      </w:pPr>
    </w:p>
    <w:p w14:paraId="00542439" w14:textId="018C3A7D" w:rsidR="007D1990" w:rsidRDefault="00065F44" w:rsidP="00065F44">
      <w:pPr>
        <w:numPr>
          <w:ilvl w:val="0"/>
          <w:numId w:val="22"/>
        </w:numPr>
        <w:ind w:left="709" w:hanging="709"/>
        <w:jc w:val="both"/>
      </w:pPr>
      <w:r>
        <w:t>C</w:t>
      </w:r>
      <w:r w:rsidR="000C0CF2">
        <w:t xml:space="preserve">ena </w:t>
      </w:r>
      <w:r w:rsidR="00A250E1">
        <w:t>D</w:t>
      </w:r>
      <w:r w:rsidR="000C0CF2">
        <w:t xml:space="preserve">íla bude splatná ve lhůtě 30 dnů ode dne </w:t>
      </w:r>
      <w:r w:rsidR="002E25E8">
        <w:t>vystavení faktury</w:t>
      </w:r>
      <w:r w:rsidR="000C0CF2">
        <w:t xml:space="preserve">, ne však dříve, než uplynutím 21 dnů ode dne doručení řádně vystavené faktury </w:t>
      </w:r>
      <w:r w:rsidR="007D1990">
        <w:t>Objednate</w:t>
      </w:r>
      <w:r w:rsidR="000C0CF2">
        <w:t xml:space="preserve">li. Stanoví-li </w:t>
      </w:r>
      <w:r w:rsidR="007D1990">
        <w:t xml:space="preserve">Zhotovitel </w:t>
      </w:r>
      <w:r w:rsidR="000C0CF2">
        <w:t xml:space="preserve">fakturou splatnost ceny </w:t>
      </w:r>
      <w:r w:rsidR="00A250E1">
        <w:t>D</w:t>
      </w:r>
      <w:r w:rsidR="000C0CF2">
        <w:t>íla delší než 30 dnů, platí tato delší lhůta splatnosti.</w:t>
      </w:r>
    </w:p>
    <w:p w14:paraId="0054243B" w14:textId="77777777" w:rsidR="00065F44" w:rsidRDefault="00065F44" w:rsidP="00065F44">
      <w:pPr>
        <w:pStyle w:val="Odstavecseseznamem"/>
      </w:pPr>
    </w:p>
    <w:p w14:paraId="0054243C" w14:textId="5DF86A75" w:rsidR="000D3A44" w:rsidRDefault="000D3A44" w:rsidP="00395570">
      <w:pPr>
        <w:numPr>
          <w:ilvl w:val="0"/>
          <w:numId w:val="22"/>
        </w:numPr>
        <w:ind w:left="709" w:hanging="709"/>
        <w:jc w:val="both"/>
      </w:pPr>
      <w:r w:rsidRPr="00344D19">
        <w:t>Kromě náležitostí stanovených právními předpisy musí</w:t>
      </w:r>
      <w:r>
        <w:t xml:space="preserve"> </w:t>
      </w:r>
      <w:r w:rsidRPr="00344D19">
        <w:t>faktura obsahovat i tyto údaje:</w:t>
      </w:r>
    </w:p>
    <w:p w14:paraId="0054243D" w14:textId="77777777" w:rsidR="00F06EE3" w:rsidRDefault="00F06EE3" w:rsidP="00F06EE3">
      <w:pPr>
        <w:jc w:val="both"/>
      </w:pPr>
    </w:p>
    <w:p w14:paraId="0054243E" w14:textId="77777777" w:rsidR="00F06EE3" w:rsidRPr="00B95924" w:rsidRDefault="00F06EE3" w:rsidP="00065F44">
      <w:pPr>
        <w:numPr>
          <w:ilvl w:val="1"/>
          <w:numId w:val="23"/>
        </w:numPr>
        <w:ind w:left="1418" w:hanging="709"/>
        <w:jc w:val="both"/>
      </w:pPr>
      <w:r w:rsidRPr="00B95924">
        <w:t xml:space="preserve">cenu, jejíž výše </w:t>
      </w:r>
      <w:r w:rsidRPr="00B95924">
        <w:t>bude stanovena jako násobek ceny nátěru za 1 m</w:t>
      </w:r>
      <w:r w:rsidRPr="00AB7170">
        <w:rPr>
          <w:vertAlign w:val="superscript"/>
        </w:rPr>
        <w:t>2</w:t>
      </w:r>
      <w:r w:rsidR="00065F44">
        <w:t xml:space="preserve"> plochy trakčního </w:t>
      </w:r>
      <w:r w:rsidRPr="00B95924">
        <w:t>stožáru a výměrou plochy (v m</w:t>
      </w:r>
      <w:r w:rsidRPr="00CE3638">
        <w:rPr>
          <w:b/>
          <w:vertAlign w:val="superscript"/>
        </w:rPr>
        <w:t>2</w:t>
      </w:r>
      <w:r w:rsidRPr="00B95924">
        <w:t>), na které byla údržba provedena</w:t>
      </w:r>
      <w:r>
        <w:t xml:space="preserve"> v členění za:</w:t>
      </w:r>
    </w:p>
    <w:p w14:paraId="0054243F" w14:textId="212335E5" w:rsidR="00F06EE3" w:rsidRPr="00331125" w:rsidRDefault="008919DA" w:rsidP="00331125">
      <w:pPr>
        <w:ind w:left="1418"/>
        <w:jc w:val="both"/>
      </w:pPr>
      <w:r>
        <w:t>a)</w:t>
      </w:r>
      <w:r w:rsidR="00DF62D1">
        <w:t xml:space="preserve"> </w:t>
      </w:r>
      <w:r w:rsidR="00F06EE3">
        <w:t xml:space="preserve">provedení </w:t>
      </w:r>
      <w:r w:rsidR="00F06EE3" w:rsidRPr="00331125">
        <w:t>nátěru 1m</w:t>
      </w:r>
      <w:r w:rsidR="00F06EE3" w:rsidRPr="00331125">
        <w:rPr>
          <w:vertAlign w:val="superscript"/>
        </w:rPr>
        <w:t>2</w:t>
      </w:r>
      <w:r w:rsidR="00F06EE3" w:rsidRPr="00331125">
        <w:t xml:space="preserve"> plochy mírně zkorodovaného povrchu trakčního stožáru </w:t>
      </w:r>
      <w:r w:rsidR="00DF62D1" w:rsidRPr="00331125">
        <w:t xml:space="preserve">včetně očištění trakčních stožárů </w:t>
      </w:r>
    </w:p>
    <w:p w14:paraId="40AB06DD" w14:textId="5ED75EEB" w:rsidR="00DF62D1" w:rsidRPr="00331125" w:rsidRDefault="00DF62D1" w:rsidP="00DF62D1">
      <w:pPr>
        <w:tabs>
          <w:tab w:val="left" w:pos="-1134"/>
        </w:tabs>
        <w:ind w:left="1560" w:hanging="705"/>
        <w:jc w:val="both"/>
      </w:pPr>
      <w:r w:rsidRPr="00331125">
        <w:t xml:space="preserve">         b) </w:t>
      </w:r>
      <w:r w:rsidR="00F06EE3" w:rsidRPr="00331125">
        <w:t>provedení nátěru 1m</w:t>
      </w:r>
      <w:r w:rsidR="00F06EE3" w:rsidRPr="00331125">
        <w:rPr>
          <w:vertAlign w:val="superscript"/>
        </w:rPr>
        <w:t>2</w:t>
      </w:r>
      <w:r w:rsidR="00F06EE3" w:rsidRPr="00331125">
        <w:t xml:space="preserve"> plochy středně zkorodovaného povrchu trakčního stožáru</w:t>
      </w:r>
      <w:r w:rsidRPr="00331125">
        <w:t xml:space="preserve">    </w:t>
      </w:r>
      <w:r w:rsidRPr="00331125">
        <w:lastRenderedPageBreak/>
        <w:t xml:space="preserve">včetně očištění trakčních stožárů </w:t>
      </w:r>
    </w:p>
    <w:p w14:paraId="00542440" w14:textId="378FE44A" w:rsidR="00F06EE3" w:rsidRPr="00331125" w:rsidRDefault="00DF62D1" w:rsidP="00331125">
      <w:pPr>
        <w:tabs>
          <w:tab w:val="left" w:pos="-1134"/>
        </w:tabs>
        <w:ind w:left="1418" w:hanging="705"/>
        <w:jc w:val="both"/>
      </w:pPr>
      <w:r w:rsidRPr="00331125">
        <w:t xml:space="preserve">              c) </w:t>
      </w:r>
      <w:r w:rsidR="00F06EE3" w:rsidRPr="00331125">
        <w:t>provedení nátěru 1m</w:t>
      </w:r>
      <w:r w:rsidR="00F06EE3" w:rsidRPr="00331125">
        <w:rPr>
          <w:vertAlign w:val="superscript"/>
        </w:rPr>
        <w:t>2</w:t>
      </w:r>
      <w:r w:rsidR="00F06EE3" w:rsidRPr="00331125">
        <w:t xml:space="preserve"> plochy silně zkorodovaného povrchu trakčního stožáru </w:t>
      </w:r>
      <w:r w:rsidRPr="00331125">
        <w:t xml:space="preserve">včetně očištění trakčních stožárů, přebroušení na celé ploše bruskou,                                                                                                 </w:t>
      </w:r>
    </w:p>
    <w:p w14:paraId="00542441" w14:textId="3C7275A1" w:rsidR="00F06EE3" w:rsidRPr="00331125" w:rsidRDefault="00F06EE3" w:rsidP="00065F44">
      <w:pPr>
        <w:tabs>
          <w:tab w:val="left" w:pos="-1134"/>
        </w:tabs>
        <w:ind w:left="1418" w:hanging="709"/>
        <w:jc w:val="both"/>
      </w:pPr>
      <w:r w:rsidRPr="00331125">
        <w:t>-</w:t>
      </w:r>
      <w:r w:rsidRPr="00331125">
        <w:tab/>
      </w:r>
      <w:r w:rsidR="00DF62D1" w:rsidRPr="00331125">
        <w:t xml:space="preserve">d) </w:t>
      </w:r>
      <w:r w:rsidRPr="00331125">
        <w:t>provedení jednovrstvého základního nátěru syntetického antikorozního 1m</w:t>
      </w:r>
      <w:r w:rsidRPr="00331125">
        <w:rPr>
          <w:vertAlign w:val="superscript"/>
        </w:rPr>
        <w:t>2</w:t>
      </w:r>
      <w:r w:rsidRPr="00331125">
        <w:t xml:space="preserve"> plochy trakčního stožáru </w:t>
      </w:r>
    </w:p>
    <w:p w14:paraId="00542442" w14:textId="0E177004" w:rsidR="00F06EE3" w:rsidRPr="00331125" w:rsidRDefault="00F06EE3" w:rsidP="00065F44">
      <w:pPr>
        <w:tabs>
          <w:tab w:val="left" w:pos="993"/>
        </w:tabs>
        <w:ind w:left="1418" w:hanging="1418"/>
        <w:jc w:val="both"/>
      </w:pPr>
      <w:r w:rsidRPr="00331125">
        <w:t xml:space="preserve">            </w:t>
      </w:r>
      <w:r w:rsidRPr="00331125">
        <w:rPr>
          <w:sz w:val="22"/>
          <w:szCs w:val="22"/>
        </w:rPr>
        <w:t>-</w:t>
      </w:r>
      <w:r w:rsidRPr="00331125">
        <w:rPr>
          <w:sz w:val="22"/>
          <w:szCs w:val="22"/>
        </w:rPr>
        <w:tab/>
      </w:r>
      <w:r w:rsidRPr="00331125">
        <w:rPr>
          <w:sz w:val="22"/>
          <w:szCs w:val="22"/>
        </w:rPr>
        <w:tab/>
      </w:r>
      <w:r w:rsidR="00DF62D1" w:rsidRPr="00331125">
        <w:rPr>
          <w:sz w:val="22"/>
          <w:szCs w:val="22"/>
        </w:rPr>
        <w:t xml:space="preserve">e) </w:t>
      </w:r>
      <w:r w:rsidRPr="00331125">
        <w:t>provedení jednovrstvého vrchního syntetického uzavíracího nátěru odstín RAL 7046 1m</w:t>
      </w:r>
      <w:r w:rsidRPr="00331125">
        <w:rPr>
          <w:vertAlign w:val="superscript"/>
        </w:rPr>
        <w:t>2</w:t>
      </w:r>
      <w:r w:rsidRPr="00331125">
        <w:t xml:space="preserve"> plochy trakčního stožáru</w:t>
      </w:r>
    </w:p>
    <w:p w14:paraId="00542443" w14:textId="5874F056" w:rsidR="00F06EE3" w:rsidRPr="00331125" w:rsidRDefault="00DF62D1" w:rsidP="00065F44">
      <w:pPr>
        <w:numPr>
          <w:ilvl w:val="1"/>
          <w:numId w:val="23"/>
        </w:numPr>
        <w:ind w:left="1418" w:hanging="709"/>
        <w:jc w:val="both"/>
      </w:pPr>
      <w:r w:rsidRPr="00331125">
        <w:t xml:space="preserve">f) </w:t>
      </w:r>
      <w:r w:rsidR="00F06EE3" w:rsidRPr="00331125">
        <w:t>provedení nátěru 1m</w:t>
      </w:r>
      <w:r w:rsidR="00F06EE3" w:rsidRPr="00331125">
        <w:rPr>
          <w:vertAlign w:val="superscript"/>
        </w:rPr>
        <w:t>2</w:t>
      </w:r>
      <w:r w:rsidR="00F06EE3" w:rsidRPr="00331125">
        <w:t xml:space="preserve"> plochy finální nátěrové ochrany před nežádoucím výlepem plakátů </w:t>
      </w:r>
      <w:r w:rsidR="008919DA" w:rsidRPr="00331125">
        <w:t>do výšky 3 m od paty stožáru.</w:t>
      </w:r>
    </w:p>
    <w:p w14:paraId="00542444" w14:textId="77777777" w:rsidR="00395570" w:rsidRPr="00331125" w:rsidRDefault="00395570" w:rsidP="00395570">
      <w:pPr>
        <w:ind w:left="1418"/>
        <w:jc w:val="both"/>
      </w:pPr>
    </w:p>
    <w:p w14:paraId="00542445" w14:textId="77777777" w:rsidR="007D1990" w:rsidRDefault="002E25E8" w:rsidP="00395570">
      <w:pPr>
        <w:numPr>
          <w:ilvl w:val="0"/>
          <w:numId w:val="22"/>
        </w:numPr>
        <w:ind w:left="709" w:hanging="709"/>
        <w:jc w:val="both"/>
      </w:pPr>
      <w:r>
        <w:t>P</w:t>
      </w:r>
      <w:r w:rsidR="000D3A44">
        <w:t xml:space="preserve">řílohou </w:t>
      </w:r>
      <w:r>
        <w:t>faktury</w:t>
      </w:r>
      <w:r w:rsidR="000D3A44">
        <w:t xml:space="preserve"> bude kopie </w:t>
      </w:r>
      <w:r w:rsidR="00F06EE3">
        <w:t>písemného předávacího protokolu, podepsaného oprávněnými zástupci obou smluvních stran.</w:t>
      </w:r>
      <w:r w:rsidR="007D1990">
        <w:t xml:space="preserve"> Na absenci této přílohy se nahlíží jako na nedostatek náležitostí faktury.</w:t>
      </w:r>
    </w:p>
    <w:p w14:paraId="00542446" w14:textId="77777777" w:rsidR="00F06EE3" w:rsidRDefault="00F06EE3" w:rsidP="00F06EE3">
      <w:pPr>
        <w:tabs>
          <w:tab w:val="num" w:pos="709"/>
        </w:tabs>
        <w:ind w:left="567" w:hanging="283"/>
        <w:jc w:val="both"/>
      </w:pPr>
    </w:p>
    <w:p w14:paraId="00542447" w14:textId="77777777" w:rsidR="007D1990" w:rsidRDefault="00BA761E" w:rsidP="001E5BD1">
      <w:pPr>
        <w:numPr>
          <w:ilvl w:val="0"/>
          <w:numId w:val="22"/>
        </w:numPr>
        <w:ind w:left="709" w:hanging="709"/>
        <w:jc w:val="both"/>
      </w:pPr>
      <w:r>
        <w:t xml:space="preserve">Vystaví-li Zhotovitel fakturu, která nebude splňovat veškeré zákonné </w:t>
      </w:r>
      <w:r>
        <w:t>či sjednané náležitosti, je Obje</w:t>
      </w:r>
      <w:r w:rsidR="00395570">
        <w:t>dnatel oprávněn takovou fakturu</w:t>
      </w:r>
      <w:r>
        <w:t xml:space="preserve"> vrátit ve lhůtě </w:t>
      </w:r>
      <w:r w:rsidR="002E25E8">
        <w:t xml:space="preserve">splatnosti </w:t>
      </w:r>
      <w:r w:rsidR="002E25E8">
        <w:t>Objednateli</w:t>
      </w:r>
      <w:r>
        <w:t xml:space="preserve">. Splatnost ceny díla se pak řídí splatností uvedené v opravené faktuře, přičemž splatnost nenastane dříve, než uplynutím 21 dnů ode dne doručení opravené a bezvadné faktury. </w:t>
      </w:r>
    </w:p>
    <w:p w14:paraId="00542448" w14:textId="77777777" w:rsidR="000E28C9" w:rsidRDefault="000E28C9" w:rsidP="000E28C9">
      <w:pPr>
        <w:tabs>
          <w:tab w:val="left" w:pos="720"/>
        </w:tabs>
        <w:jc w:val="both"/>
      </w:pPr>
    </w:p>
    <w:p w14:paraId="00542449" w14:textId="55D13169" w:rsidR="000E28C9" w:rsidRDefault="000E28C9" w:rsidP="00065F44">
      <w:pPr>
        <w:numPr>
          <w:ilvl w:val="0"/>
          <w:numId w:val="22"/>
        </w:numPr>
        <w:ind w:left="709" w:hanging="709"/>
        <w:jc w:val="both"/>
      </w:pPr>
      <w:r>
        <w:t xml:space="preserve">Objednatel bude povinen platit sjednanou cenu </w:t>
      </w:r>
      <w:r w:rsidR="00A250E1">
        <w:t>D</w:t>
      </w:r>
      <w:r>
        <w:t>íla bezhotovostním platebním převodem na účet Zhotovitele uvedený v</w:t>
      </w:r>
      <w:r w:rsidR="00065F44">
        <w:t>e</w:t>
      </w:r>
      <w:r>
        <w:t xml:space="preserve"> smlouvě. Uvede-li Zhotovitel ve faktuře jiný účet, je Objednatel povinen na takovýto účet plnit pouze tehdy, pokud fakturu podepíše </w:t>
      </w:r>
      <w:r>
        <w:t xml:space="preserve">statutární orgán Zhotovitele, nebo osoba statutárním orgánem zmocněná, nebo pokud taková osoba oprávněná jednat za Zhotovitele změnu účtu Objednateli předem písemně oznámí. </w:t>
      </w:r>
    </w:p>
    <w:p w14:paraId="0054244A" w14:textId="77777777" w:rsidR="000E28C9" w:rsidRDefault="000E28C9" w:rsidP="000E28C9">
      <w:pPr>
        <w:tabs>
          <w:tab w:val="num" w:pos="709"/>
        </w:tabs>
        <w:jc w:val="both"/>
      </w:pPr>
    </w:p>
    <w:p w14:paraId="0054244B" w14:textId="63AAEAD9" w:rsidR="00395570" w:rsidRDefault="001066CC">
      <w:pPr>
        <w:numPr>
          <w:ilvl w:val="0"/>
          <w:numId w:val="22"/>
        </w:numPr>
        <w:ind w:left="709" w:hanging="709"/>
        <w:jc w:val="both"/>
      </w:pPr>
      <w:r>
        <w:t>Objednatel</w:t>
      </w:r>
      <w:r w:rsidR="002E25E8" w:rsidRPr="002E25E8">
        <w:t xml:space="preserve">  a </w:t>
      </w:r>
      <w:r>
        <w:t>Zhotovitel</w:t>
      </w:r>
      <w:r w:rsidR="002E25E8" w:rsidRPr="002E25E8">
        <w:t xml:space="preserve"> se dohodli na tom, že </w:t>
      </w:r>
      <w:r>
        <w:t>Objednatel</w:t>
      </w:r>
      <w:r w:rsidR="002E25E8" w:rsidRPr="002E25E8">
        <w:t>  je oprávněn provést zajišťovací úhradu DPH za dodané plnění na účet příslušného finančního úřadu, v souladu s § 109a záko</w:t>
      </w:r>
      <w:r w:rsidR="00066176" w:rsidRPr="00066176">
        <w:t xml:space="preserve">na č. 235/2004 Sb., o dani z přidané hodnoty, v platném znění (dále jen "zákon o DPH"). Tímto bude považována DPH za zaplacenou a </w:t>
      </w:r>
      <w:r>
        <w:t>zhotovitel</w:t>
      </w:r>
      <w:r w:rsidR="00066176" w:rsidRPr="00066176">
        <w:t xml:space="preserve"> již nebude mít oprávnění DPH po </w:t>
      </w:r>
      <w:r>
        <w:t>Objednateli</w:t>
      </w:r>
      <w:r w:rsidR="00066176" w:rsidRPr="00066176">
        <w:t xml:space="preserve"> požadovat a ani z této částky nebude nárokovat úrok</w:t>
      </w:r>
      <w:r w:rsidR="004D0109">
        <w:t xml:space="preserve"> </w:t>
      </w:r>
      <w:r w:rsidR="00066176" w:rsidRPr="00066176">
        <w:t xml:space="preserve">z prodlení. Tímto způsobem bude </w:t>
      </w:r>
      <w:r>
        <w:t>Objednatel</w:t>
      </w:r>
      <w:r w:rsidR="00066176" w:rsidRPr="00066176">
        <w:t xml:space="preserve"> postupovat zejména v případě, že se </w:t>
      </w:r>
      <w:r>
        <w:t>Zhotovitel</w:t>
      </w:r>
      <w:r w:rsidR="00066176" w:rsidRPr="00066176">
        <w:t xml:space="preserve"> stane tzv. nespolehlivým plátcem dle § 106a zákona o DPH. O tomto postupu bude </w:t>
      </w:r>
      <w:r>
        <w:t>Objednatel</w:t>
      </w:r>
      <w:r w:rsidR="00066176" w:rsidRPr="00066176">
        <w:t xml:space="preserve"> vždy </w:t>
      </w:r>
      <w:r>
        <w:t>Zhotovitele</w:t>
      </w:r>
      <w:r w:rsidR="00066176" w:rsidRPr="00066176">
        <w:t xml:space="preserve"> informovat.</w:t>
      </w:r>
    </w:p>
    <w:p w14:paraId="0054244C" w14:textId="77777777" w:rsidR="00395570" w:rsidRDefault="00395570">
      <w:pPr>
        <w:pStyle w:val="Odstavecseseznamem"/>
      </w:pPr>
    </w:p>
    <w:p w14:paraId="0054244D" w14:textId="34F79F93" w:rsidR="00395570" w:rsidRDefault="002E25E8">
      <w:pPr>
        <w:ind w:left="709"/>
        <w:jc w:val="both"/>
      </w:pPr>
      <w:r w:rsidRPr="002E25E8">
        <w:t xml:space="preserve">Skutečnost o zaevidování </w:t>
      </w:r>
      <w:r w:rsidR="001066CC">
        <w:t>Zhotovitele</w:t>
      </w:r>
      <w:r w:rsidRPr="002E25E8">
        <w:t xml:space="preserve"> v registru nespolehlivých plátců je </w:t>
      </w:r>
      <w:r w:rsidR="001066CC">
        <w:t>Zhotovitel</w:t>
      </w:r>
      <w:r w:rsidRPr="002E25E8">
        <w:t xml:space="preserve"> povinen oznámit </w:t>
      </w:r>
      <w:r w:rsidR="001066CC">
        <w:t>Objednateli</w:t>
      </w:r>
      <w:r w:rsidR="00066176" w:rsidRPr="00066176">
        <w:t xml:space="preserve"> do 3 pracovních dnů od uveřejnění této informace v registru plátců DPH na e-mailovou adresu: </w:t>
      </w:r>
      <w:hyperlink r:id="rId9" w:history="1">
        <w:r w:rsidR="00264E06" w:rsidRPr="009B183D">
          <w:rPr>
            <w:color w:val="0000FF"/>
          </w:rPr>
          <w:t>faktury@pmdp.cz</w:t>
        </w:r>
      </w:hyperlink>
      <w:r w:rsidRPr="002E25E8">
        <w:t xml:space="preserve">. V případě, že </w:t>
      </w:r>
      <w:r w:rsidR="001066CC">
        <w:t>Zhotovitel</w:t>
      </w:r>
      <w:r w:rsidRPr="002E25E8">
        <w:t xml:space="preserve"> nesplní výše uvedenou oznamovací povinnost ani v dodatečné lhůtě 10 dnů, je povinen zaplatit </w:t>
      </w:r>
      <w:r w:rsidR="001066CC">
        <w:t>Objednateli</w:t>
      </w:r>
      <w:r w:rsidRPr="002E25E8">
        <w:t xml:space="preserve"> smluvní pokutu ve výši trojnásobku DPH.</w:t>
      </w:r>
    </w:p>
    <w:p w14:paraId="0054244E" w14:textId="77777777" w:rsidR="00395570" w:rsidRDefault="00395570">
      <w:pPr>
        <w:ind w:left="709"/>
        <w:jc w:val="both"/>
        <w:rPr>
          <w:bCs/>
        </w:rPr>
      </w:pPr>
    </w:p>
    <w:p w14:paraId="0054244F" w14:textId="3DBAC493" w:rsidR="00065F44" w:rsidRPr="00121DE7" w:rsidRDefault="00D372E8" w:rsidP="00065F44">
      <w:pPr>
        <w:numPr>
          <w:ilvl w:val="0"/>
          <w:numId w:val="22"/>
        </w:numPr>
        <w:ind w:left="709" w:hanging="709"/>
        <w:jc w:val="both"/>
        <w:rPr>
          <w:rFonts w:cs="Arial"/>
        </w:rPr>
      </w:pPr>
      <w:r>
        <w:t>V případě prodlení O</w:t>
      </w:r>
      <w:r w:rsidR="00065F44" w:rsidRPr="00065F44">
        <w:t>bjednatele s úhra</w:t>
      </w:r>
      <w:r>
        <w:t>dou faktury, zaplatí Objednatel Z</w:t>
      </w:r>
      <w:r w:rsidR="00065F44" w:rsidRPr="00065F44">
        <w:t>hotoviteli smluvní</w:t>
      </w:r>
      <w:r w:rsidR="00065F44" w:rsidRPr="009A79A4">
        <w:rPr>
          <w:szCs w:val="22"/>
        </w:rPr>
        <w:t xml:space="preserve"> pokutu ve </w:t>
      </w:r>
      <w:r w:rsidR="00065F44" w:rsidRPr="00090EA8">
        <w:rPr>
          <w:szCs w:val="22"/>
        </w:rPr>
        <w:t>výši 0,05%</w:t>
      </w:r>
      <w:r w:rsidR="00065F44" w:rsidRPr="009A79A4">
        <w:rPr>
          <w:szCs w:val="22"/>
        </w:rPr>
        <w:t xml:space="preserve"> z dlužné částky včetně DPH za každý </w:t>
      </w:r>
      <w:r w:rsidR="00065F44">
        <w:rPr>
          <w:szCs w:val="22"/>
        </w:rPr>
        <w:t xml:space="preserve">započatý </w:t>
      </w:r>
      <w:r w:rsidR="00065F44" w:rsidRPr="009A79A4">
        <w:rPr>
          <w:szCs w:val="22"/>
        </w:rPr>
        <w:t>den prodlení</w:t>
      </w:r>
      <w:r w:rsidR="00065F44">
        <w:rPr>
          <w:szCs w:val="22"/>
        </w:rPr>
        <w:t>.</w:t>
      </w:r>
    </w:p>
    <w:p w14:paraId="00542450" w14:textId="77777777" w:rsidR="007D1990" w:rsidRDefault="007D1990" w:rsidP="000E28C9">
      <w:pPr>
        <w:tabs>
          <w:tab w:val="num" w:pos="709"/>
        </w:tabs>
        <w:jc w:val="both"/>
      </w:pPr>
    </w:p>
    <w:p w14:paraId="00542451" w14:textId="47F8FED0" w:rsidR="007D1990" w:rsidRPr="009D101E" w:rsidRDefault="007D1990" w:rsidP="00065F44">
      <w:pPr>
        <w:numPr>
          <w:ilvl w:val="0"/>
          <w:numId w:val="22"/>
        </w:numPr>
        <w:ind w:left="709" w:hanging="709"/>
        <w:jc w:val="both"/>
      </w:pPr>
      <w:r w:rsidRPr="009D101E">
        <w:t xml:space="preserve">V případě prodlení </w:t>
      </w:r>
      <w:r>
        <w:t>Zhotovitele</w:t>
      </w:r>
      <w:r w:rsidRPr="009D101E">
        <w:t xml:space="preserve"> s </w:t>
      </w:r>
      <w:r w:rsidRPr="009D101E">
        <w:t xml:space="preserve">provedením </w:t>
      </w:r>
      <w:r w:rsidR="00A250E1">
        <w:t>D</w:t>
      </w:r>
      <w:r w:rsidRPr="009D101E">
        <w:t xml:space="preserve">íla (dílčího plnění) bude povinen uhradit </w:t>
      </w:r>
      <w:r>
        <w:t>Objednat</w:t>
      </w:r>
      <w:r w:rsidRPr="009D101E">
        <w:t>eli na jeho písemnou výzvu smluvní pokutu ve výši 0</w:t>
      </w:r>
      <w:r w:rsidR="00065F44">
        <w:t>,05</w:t>
      </w:r>
      <w:r w:rsidRPr="009D101E">
        <w:t xml:space="preserve">% z ceny </w:t>
      </w:r>
      <w:r w:rsidR="00A250E1">
        <w:t>D</w:t>
      </w:r>
      <w:r w:rsidRPr="009D101E">
        <w:t xml:space="preserve">íla za každý den prodlení. Tím nebude dotčeno právo </w:t>
      </w:r>
      <w:r>
        <w:t>Objednatele</w:t>
      </w:r>
      <w:r w:rsidRPr="009D101E">
        <w:t xml:space="preserve"> na náhradu škody. </w:t>
      </w:r>
    </w:p>
    <w:p w14:paraId="00542452" w14:textId="77777777" w:rsidR="000E28C9" w:rsidRDefault="000E28C9" w:rsidP="000E28C9">
      <w:pPr>
        <w:tabs>
          <w:tab w:val="num" w:pos="709"/>
        </w:tabs>
        <w:jc w:val="both"/>
      </w:pPr>
    </w:p>
    <w:p w14:paraId="00542453" w14:textId="365441A9" w:rsidR="000E28C9" w:rsidRDefault="000E28C9" w:rsidP="00065F44">
      <w:pPr>
        <w:numPr>
          <w:ilvl w:val="0"/>
          <w:numId w:val="22"/>
        </w:numPr>
        <w:ind w:left="709" w:hanging="709"/>
        <w:jc w:val="both"/>
        <w:rPr>
          <w:rFonts w:cs="Tahoma"/>
        </w:rPr>
      </w:pPr>
      <w:r>
        <w:rPr>
          <w:rFonts w:cs="Tahoma"/>
        </w:rPr>
        <w:t xml:space="preserve">Zhotovitel není oprávněn požadovat od Objednatele jakoukoliv záruku, zálohu či jistotu na zajištění závazku Objednatele k zaplacení ceny za provedení </w:t>
      </w:r>
      <w:r w:rsidR="00A250E1">
        <w:rPr>
          <w:rFonts w:cs="Tahoma"/>
        </w:rPr>
        <w:t>D</w:t>
      </w:r>
      <w:r>
        <w:rPr>
          <w:rFonts w:cs="Tahoma"/>
        </w:rPr>
        <w:t>íla.</w:t>
      </w:r>
    </w:p>
    <w:p w14:paraId="00542454" w14:textId="77777777" w:rsidR="000E28C9" w:rsidRDefault="000E28C9" w:rsidP="000E28C9">
      <w:pPr>
        <w:tabs>
          <w:tab w:val="num" w:pos="709"/>
        </w:tabs>
        <w:jc w:val="both"/>
      </w:pPr>
    </w:p>
    <w:p w14:paraId="00542455" w14:textId="00126778" w:rsidR="000E28C9" w:rsidRDefault="000E28C9" w:rsidP="000E28C9">
      <w:pPr>
        <w:tabs>
          <w:tab w:val="num" w:pos="709"/>
        </w:tabs>
        <w:jc w:val="both"/>
      </w:pPr>
    </w:p>
    <w:p w14:paraId="5D180EFB" w14:textId="77777777" w:rsidR="00C0422B" w:rsidRDefault="00C0422B" w:rsidP="000E28C9">
      <w:pPr>
        <w:tabs>
          <w:tab w:val="num" w:pos="709"/>
        </w:tabs>
        <w:jc w:val="both"/>
      </w:pPr>
    </w:p>
    <w:p w14:paraId="00542456" w14:textId="77CFF5B7" w:rsidR="00556B96" w:rsidRDefault="00F6362A" w:rsidP="00D71E84">
      <w:pPr>
        <w:jc w:val="center"/>
        <w:rPr>
          <w:b/>
          <w:bCs/>
        </w:rPr>
      </w:pPr>
      <w:r>
        <w:rPr>
          <w:b/>
          <w:bCs/>
        </w:rPr>
        <w:lastRenderedPageBreak/>
        <w:t>V</w:t>
      </w:r>
      <w:r w:rsidR="00C0422B">
        <w:rPr>
          <w:b/>
          <w:bCs/>
        </w:rPr>
        <w:t>I</w:t>
      </w:r>
      <w:r w:rsidR="00556B96" w:rsidRPr="00344D19">
        <w:rPr>
          <w:b/>
          <w:bCs/>
        </w:rPr>
        <w:t>.</w:t>
      </w:r>
    </w:p>
    <w:p w14:paraId="00542457" w14:textId="77777777" w:rsidR="00F06EE3" w:rsidRDefault="00F06EE3" w:rsidP="00D71E84">
      <w:pPr>
        <w:jc w:val="center"/>
        <w:rPr>
          <w:b/>
          <w:bCs/>
        </w:rPr>
      </w:pPr>
      <w:r>
        <w:rPr>
          <w:b/>
          <w:bCs/>
        </w:rPr>
        <w:t>Ostatní obchodní podmínky</w:t>
      </w:r>
    </w:p>
    <w:p w14:paraId="00542458" w14:textId="77777777" w:rsidR="00F06EE3" w:rsidRDefault="00F06EE3" w:rsidP="00D71E84">
      <w:pPr>
        <w:jc w:val="center"/>
        <w:rPr>
          <w:b/>
          <w:bCs/>
        </w:rPr>
      </w:pPr>
    </w:p>
    <w:p w14:paraId="00542459" w14:textId="7EC605F5" w:rsidR="00F06EE3" w:rsidRDefault="00F06EE3" w:rsidP="00065F44">
      <w:pPr>
        <w:numPr>
          <w:ilvl w:val="0"/>
          <w:numId w:val="26"/>
        </w:numPr>
        <w:tabs>
          <w:tab w:val="left" w:pos="0"/>
          <w:tab w:val="left" w:pos="851"/>
        </w:tabs>
        <w:jc w:val="both"/>
      </w:pPr>
      <w:r w:rsidRPr="00740038">
        <w:t xml:space="preserve">Provedení nátěrů konkrétních trakčních stožárů bude realizováno průběžně </w:t>
      </w:r>
      <w:r w:rsidRPr="0022465D">
        <w:t>na základě dílčích smluv, které budou uzavírány jednotlivými objednávkami dle momentální potřeby</w:t>
      </w:r>
      <w:r w:rsidRPr="00740038">
        <w:t xml:space="preserve"> </w:t>
      </w:r>
      <w:r>
        <w:t>Objednatele</w:t>
      </w:r>
      <w:r w:rsidRPr="00740038">
        <w:t xml:space="preserve">.  Provedení </w:t>
      </w:r>
      <w:r w:rsidR="00A250E1">
        <w:t>D</w:t>
      </w:r>
      <w:r w:rsidRPr="00740038">
        <w:t>íla bude realizováno po každé jednotlivé objednávce.</w:t>
      </w:r>
      <w:r>
        <w:t xml:space="preserve"> Objednatel</w:t>
      </w:r>
      <w:r w:rsidRPr="00740038">
        <w:t xml:space="preserve"> zašle </w:t>
      </w:r>
      <w:r>
        <w:t>Zhotoviteli</w:t>
      </w:r>
      <w:r w:rsidRPr="00740038">
        <w:t xml:space="preserve"> objednávky faxem </w:t>
      </w:r>
      <w:r>
        <w:t xml:space="preserve">na č. </w:t>
      </w:r>
      <w:r w:rsidR="00065F44" w:rsidRPr="008F1764">
        <w:rPr>
          <w:i/>
          <w:color w:val="800000"/>
        </w:rPr>
        <w:t xml:space="preserve">(údaj doplní </w:t>
      </w:r>
      <w:r w:rsidR="00892A85">
        <w:rPr>
          <w:i/>
          <w:color w:val="800000"/>
        </w:rPr>
        <w:t>Dodavatel</w:t>
      </w:r>
      <w:r w:rsidR="00065F44" w:rsidRPr="008F1764">
        <w:rPr>
          <w:i/>
          <w:color w:val="800000"/>
        </w:rPr>
        <w:t>)</w:t>
      </w:r>
      <w:r w:rsidR="00065F44">
        <w:rPr>
          <w:i/>
          <w:color w:val="800000"/>
        </w:rPr>
        <w:t xml:space="preserve"> </w:t>
      </w:r>
      <w:r w:rsidRPr="00740038">
        <w:t>ne</w:t>
      </w:r>
      <w:r>
        <w:t xml:space="preserve">bo e-mailem na adresu </w:t>
      </w:r>
      <w:r w:rsidR="00065F44" w:rsidRPr="008F1764">
        <w:rPr>
          <w:i/>
          <w:color w:val="800000"/>
        </w:rPr>
        <w:t xml:space="preserve">(údaj doplní </w:t>
      </w:r>
      <w:r w:rsidR="00892A85">
        <w:rPr>
          <w:i/>
          <w:color w:val="800000"/>
        </w:rPr>
        <w:t>Dodavatel</w:t>
      </w:r>
      <w:r w:rsidR="00065F44" w:rsidRPr="008F1764">
        <w:rPr>
          <w:i/>
          <w:color w:val="800000"/>
        </w:rPr>
        <w:t>)</w:t>
      </w:r>
      <w:r>
        <w:t>. Zhotovitel je povinen Objednateli</w:t>
      </w:r>
      <w:r w:rsidRPr="00740038">
        <w:t xml:space="preserve"> objednávku potvrdit faxem nebo e-mailem do 24 hodin od obdržení </w:t>
      </w:r>
      <w:r w:rsidRPr="00740038">
        <w:t>objednávky</w:t>
      </w:r>
      <w:r w:rsidR="00A250E1">
        <w:t xml:space="preserve"> (v případě dnů pracovního klidu a svátků následující pracovní den)</w:t>
      </w:r>
      <w:r w:rsidRPr="00740038">
        <w:t>.</w:t>
      </w:r>
      <w:r w:rsidR="001E1D8B">
        <w:t xml:space="preserve"> Takto potvrzená objednávka </w:t>
      </w:r>
      <w:r w:rsidR="001E1D8B">
        <w:t>bude nahrazovat dílčí smlouvu</w:t>
      </w:r>
      <w:r w:rsidR="007803A3">
        <w:t xml:space="preserve">.  </w:t>
      </w:r>
    </w:p>
    <w:p w14:paraId="0054245A" w14:textId="77777777" w:rsidR="00F06EE3" w:rsidRDefault="00F06EE3" w:rsidP="00F06EE3">
      <w:pPr>
        <w:tabs>
          <w:tab w:val="left" w:pos="0"/>
          <w:tab w:val="left" w:pos="851"/>
        </w:tabs>
        <w:jc w:val="both"/>
      </w:pPr>
    </w:p>
    <w:p w14:paraId="0054245B" w14:textId="77777777" w:rsidR="00F06EE3" w:rsidRDefault="00F06EE3" w:rsidP="00AF0EF5">
      <w:pPr>
        <w:numPr>
          <w:ilvl w:val="0"/>
          <w:numId w:val="26"/>
        </w:numPr>
        <w:tabs>
          <w:tab w:val="left" w:pos="0"/>
          <w:tab w:val="left" w:pos="851"/>
        </w:tabs>
        <w:jc w:val="both"/>
      </w:pPr>
      <w:r w:rsidRPr="006D043D">
        <w:t>Objednávka</w:t>
      </w:r>
      <w:r>
        <w:rPr>
          <w:color w:val="FF0000"/>
        </w:rPr>
        <w:t xml:space="preserve"> </w:t>
      </w:r>
      <w:r>
        <w:t>bude uzavřena vždy v písemné formě. Obsahem objednávky bude minimálně:</w:t>
      </w:r>
    </w:p>
    <w:p w14:paraId="0054245C" w14:textId="77777777" w:rsidR="00F06EE3" w:rsidRDefault="00F06EE3" w:rsidP="00F06EE3">
      <w:pPr>
        <w:ind w:left="705" w:hanging="705"/>
        <w:jc w:val="both"/>
      </w:pPr>
    </w:p>
    <w:p w14:paraId="0054245D" w14:textId="77777777" w:rsidR="00F06EE3" w:rsidRDefault="00D470FC" w:rsidP="00AF0EF5">
      <w:pPr>
        <w:widowControl/>
        <w:numPr>
          <w:ilvl w:val="1"/>
          <w:numId w:val="28"/>
        </w:numPr>
        <w:tabs>
          <w:tab w:val="left" w:pos="1065"/>
        </w:tabs>
        <w:jc w:val="both"/>
      </w:pPr>
      <w:r>
        <w:t xml:space="preserve">           </w:t>
      </w:r>
      <w:r w:rsidR="00F06EE3">
        <w:t>konkrétní počet a specifikace trakčních stožárů</w:t>
      </w:r>
      <w:r w:rsidR="00EF42CF">
        <w:t xml:space="preserve">, </w:t>
      </w:r>
      <w:r w:rsidR="00BA761E">
        <w:t>jichž se nátěr týče</w:t>
      </w:r>
    </w:p>
    <w:p w14:paraId="0054245E" w14:textId="77777777" w:rsidR="00F06EE3" w:rsidRDefault="00D470FC" w:rsidP="00AF0EF5">
      <w:pPr>
        <w:widowControl/>
        <w:numPr>
          <w:ilvl w:val="1"/>
          <w:numId w:val="28"/>
        </w:numPr>
        <w:tabs>
          <w:tab w:val="left" w:pos="1065"/>
        </w:tabs>
        <w:jc w:val="both"/>
      </w:pPr>
      <w:r>
        <w:t xml:space="preserve">           </w:t>
      </w:r>
      <w:r w:rsidR="00F06EE3" w:rsidRPr="009D101E">
        <w:t xml:space="preserve">detailní specifikace nátěru  </w:t>
      </w:r>
    </w:p>
    <w:p w14:paraId="0054245F" w14:textId="77777777" w:rsidR="00BA761E" w:rsidRPr="009D101E" w:rsidRDefault="00D470FC" w:rsidP="00AF0EF5">
      <w:pPr>
        <w:widowControl/>
        <w:numPr>
          <w:ilvl w:val="1"/>
          <w:numId w:val="28"/>
        </w:numPr>
        <w:tabs>
          <w:tab w:val="left" w:pos="1065"/>
        </w:tabs>
        <w:jc w:val="both"/>
      </w:pPr>
      <w:r>
        <w:t xml:space="preserve">           </w:t>
      </w:r>
      <w:r w:rsidR="00BA761E">
        <w:t>odhad ceny nátěru</w:t>
      </w:r>
    </w:p>
    <w:p w14:paraId="00542460" w14:textId="49D516E2" w:rsidR="00F06EE3" w:rsidRDefault="00F06EE3" w:rsidP="00AF0EF5">
      <w:pPr>
        <w:widowControl/>
        <w:numPr>
          <w:ilvl w:val="1"/>
          <w:numId w:val="28"/>
        </w:numPr>
        <w:tabs>
          <w:tab w:val="left" w:pos="1065"/>
        </w:tabs>
        <w:ind w:left="2127" w:hanging="1047"/>
        <w:jc w:val="both"/>
      </w:pPr>
      <w:r>
        <w:t>termín prove</w:t>
      </w:r>
      <w:r w:rsidR="009B183D">
        <w:t>dení nátěru trakčních stožárů, přičemž z</w:t>
      </w:r>
      <w:r w:rsidR="001F586E">
        <w:t xml:space="preserve">hotovitel </w:t>
      </w:r>
      <w:r>
        <w:t xml:space="preserve">je oprávněn splnit tento svůj závazek </w:t>
      </w:r>
      <w:r w:rsidR="001F586E">
        <w:t xml:space="preserve">i </w:t>
      </w:r>
      <w:r>
        <w:t>před sjednaným termínem plnění</w:t>
      </w:r>
    </w:p>
    <w:p w14:paraId="00542461" w14:textId="77777777" w:rsidR="00F06EE3" w:rsidRDefault="00F06EE3" w:rsidP="00AF0EF5">
      <w:pPr>
        <w:widowControl/>
        <w:numPr>
          <w:ilvl w:val="1"/>
          <w:numId w:val="28"/>
        </w:numPr>
        <w:tabs>
          <w:tab w:val="left" w:pos="1065"/>
        </w:tabs>
        <w:ind w:left="2127" w:hanging="1047"/>
        <w:jc w:val="both"/>
      </w:pPr>
      <w:r>
        <w:t xml:space="preserve">osoby oprávněné v dané věci jednat za smluvní strany, včetně případného rozsahu jejich </w:t>
      </w:r>
      <w:r w:rsidR="00BA761E">
        <w:tab/>
      </w:r>
      <w:r>
        <w:t>oprávnění.</w:t>
      </w:r>
    </w:p>
    <w:p w14:paraId="00542462" w14:textId="77777777" w:rsidR="00F06EE3" w:rsidRDefault="00F06EE3" w:rsidP="00F06EE3">
      <w:pPr>
        <w:tabs>
          <w:tab w:val="left" w:pos="0"/>
          <w:tab w:val="left" w:pos="851"/>
        </w:tabs>
        <w:jc w:val="both"/>
      </w:pPr>
    </w:p>
    <w:p w14:paraId="00542463" w14:textId="77777777" w:rsidR="00BA761E" w:rsidRDefault="00BA761E" w:rsidP="00AF0EF5">
      <w:pPr>
        <w:numPr>
          <w:ilvl w:val="0"/>
          <w:numId w:val="26"/>
        </w:numPr>
        <w:tabs>
          <w:tab w:val="left" w:pos="0"/>
          <w:tab w:val="left" w:pos="851"/>
        </w:tabs>
        <w:jc w:val="both"/>
      </w:pPr>
      <w:r>
        <w:t xml:space="preserve">Objednatel bude oprávněn Objednávku zrušit nebo změnit </w:t>
      </w:r>
      <w:r w:rsidRPr="006D043D">
        <w:t xml:space="preserve">do doby zahájení prací. </w:t>
      </w:r>
    </w:p>
    <w:p w14:paraId="00542464" w14:textId="77777777" w:rsidR="00BA761E" w:rsidRDefault="00BA761E" w:rsidP="00BA761E">
      <w:pPr>
        <w:tabs>
          <w:tab w:val="num" w:pos="709"/>
        </w:tabs>
        <w:ind w:left="426" w:hanging="426"/>
        <w:jc w:val="both"/>
      </w:pPr>
    </w:p>
    <w:p w14:paraId="00542465" w14:textId="351FE6B2" w:rsidR="00BA761E" w:rsidRDefault="00BA761E" w:rsidP="00AF0EF5">
      <w:pPr>
        <w:numPr>
          <w:ilvl w:val="0"/>
          <w:numId w:val="26"/>
        </w:numPr>
        <w:tabs>
          <w:tab w:val="left" w:pos="0"/>
          <w:tab w:val="left" w:pos="851"/>
        </w:tabs>
        <w:jc w:val="both"/>
      </w:pPr>
      <w:r w:rsidRPr="009D101E">
        <w:t xml:space="preserve">Povinnost </w:t>
      </w:r>
      <w:r>
        <w:t>Zhotovitele</w:t>
      </w:r>
      <w:r w:rsidRPr="009D101E">
        <w:t xml:space="preserve"> </w:t>
      </w:r>
      <w:r w:rsidRPr="009D101E">
        <w:t xml:space="preserve">zahájit </w:t>
      </w:r>
      <w:r w:rsidR="00A250E1">
        <w:t>D</w:t>
      </w:r>
      <w:r w:rsidRPr="009D101E">
        <w:t xml:space="preserve">ílo ve stanoveném </w:t>
      </w:r>
      <w:r w:rsidRPr="009D101E">
        <w:t xml:space="preserve">termínu dle objednávky </w:t>
      </w:r>
      <w:r w:rsidR="007803A3">
        <w:t>je</w:t>
      </w:r>
      <w:r w:rsidR="007803A3" w:rsidRPr="009D101E">
        <w:t xml:space="preserve"> </w:t>
      </w:r>
      <w:r w:rsidRPr="009D101E">
        <w:t>zajištěna smluvní pokutou ve výši 0,05% z ceny objednaného nátěru za každý započatý den prodlení</w:t>
      </w:r>
      <w:r>
        <w:t>.</w:t>
      </w:r>
    </w:p>
    <w:p w14:paraId="00542466" w14:textId="77777777" w:rsidR="001E5BD1" w:rsidRDefault="001E5BD1" w:rsidP="001E5BD1">
      <w:pPr>
        <w:pStyle w:val="Odstavecseseznamem"/>
      </w:pPr>
    </w:p>
    <w:p w14:paraId="00542467" w14:textId="27DF9090" w:rsidR="001E5BD1" w:rsidRDefault="001E5BD1" w:rsidP="001E5BD1">
      <w:pPr>
        <w:numPr>
          <w:ilvl w:val="0"/>
          <w:numId w:val="26"/>
        </w:numPr>
        <w:jc w:val="both"/>
      </w:pPr>
      <w:r w:rsidRPr="00344D19">
        <w:t xml:space="preserve">O předání a převzetí </w:t>
      </w:r>
      <w:r w:rsidR="00A250E1">
        <w:t>D</w:t>
      </w:r>
      <w:r w:rsidRPr="00344D19">
        <w:t xml:space="preserve">íla </w:t>
      </w:r>
      <w:r>
        <w:t xml:space="preserve">na základě schválené objednávky </w:t>
      </w:r>
      <w:r w:rsidRPr="00344D19">
        <w:t xml:space="preserve">jsou </w:t>
      </w:r>
      <w:r>
        <w:t>Z</w:t>
      </w:r>
      <w:r w:rsidRPr="00344D19">
        <w:t xml:space="preserve">hotovitel a </w:t>
      </w:r>
      <w:r w:rsidR="004036BA">
        <w:t>Objednatel</w:t>
      </w:r>
      <w:r w:rsidRPr="00344D19">
        <w:t xml:space="preserve"> povinni sepsat protokol, v jehož závěru </w:t>
      </w:r>
      <w:r w:rsidR="004036BA">
        <w:t>Objednatel</w:t>
      </w:r>
      <w:r w:rsidRPr="00344D19">
        <w:t xml:space="preserve"> prohlásí, zda </w:t>
      </w:r>
      <w:r w:rsidR="00A250E1">
        <w:t>D</w:t>
      </w:r>
      <w:r w:rsidRPr="00344D19">
        <w:t>ílo přijímá nebo nepřijímá, a pokud ne, z jakých důvodů.</w:t>
      </w:r>
      <w:r>
        <w:t xml:space="preserve"> Přijme-li Objednatel </w:t>
      </w:r>
      <w:r w:rsidR="00A250E1">
        <w:t>D</w:t>
      </w:r>
      <w:r>
        <w:t xml:space="preserve">ílo i s vadami a nedodělky, není tím dotčena odpovědnost Zhotovitele z titulu odpovědnosti za vady </w:t>
      </w:r>
      <w:r w:rsidR="00A250E1">
        <w:t>D</w:t>
      </w:r>
      <w:r>
        <w:t xml:space="preserve">íla. Současně se strany zavazují v předávacím protokolu specifikovat vady a nedodělky </w:t>
      </w:r>
      <w:r w:rsidR="00A250E1">
        <w:t>D</w:t>
      </w:r>
      <w:r>
        <w:t>íla a Zhotovitel se zavazuje tyto odstranit bez zbytečného odkladu, nejpozději však ve lhůtě sjednané pro odstranění vad v předávacím protokolu. Oboustranně podepsaný předávací protokol bude vždy přílohou příslušného daňového dokladu.</w:t>
      </w:r>
    </w:p>
    <w:p w14:paraId="00542468" w14:textId="77777777" w:rsidR="001E5BD1" w:rsidRPr="006D043D" w:rsidRDefault="001E5BD1" w:rsidP="001E5BD1">
      <w:pPr>
        <w:tabs>
          <w:tab w:val="left" w:pos="0"/>
          <w:tab w:val="left" w:pos="851"/>
        </w:tabs>
        <w:ind w:left="839"/>
        <w:jc w:val="both"/>
      </w:pPr>
    </w:p>
    <w:p w14:paraId="00542469" w14:textId="77777777" w:rsidR="000E28C9" w:rsidRDefault="007D1990" w:rsidP="00AF0EF5">
      <w:pPr>
        <w:numPr>
          <w:ilvl w:val="0"/>
          <w:numId w:val="26"/>
        </w:numPr>
        <w:tabs>
          <w:tab w:val="left" w:pos="0"/>
          <w:tab w:val="left" w:pos="851"/>
        </w:tabs>
        <w:jc w:val="both"/>
        <w:rPr>
          <w:rFonts w:cs="Tahoma"/>
        </w:rPr>
      </w:pPr>
      <w:r>
        <w:rPr>
          <w:bCs/>
        </w:rPr>
        <w:t>Objednatel</w:t>
      </w:r>
      <w:r w:rsidR="000E28C9">
        <w:rPr>
          <w:rFonts w:cs="Tahoma"/>
        </w:rPr>
        <w:t xml:space="preserve"> nebude omezen v množství požadovaných nátěrů trakčních stožárů. </w:t>
      </w:r>
      <w:r w:rsidR="000E28C9">
        <w:rPr>
          <w:bCs/>
        </w:rPr>
        <w:t>Objednatel</w:t>
      </w:r>
      <w:r w:rsidR="000E28C9">
        <w:rPr>
          <w:rFonts w:cs="Tahoma"/>
        </w:rPr>
        <w:t xml:space="preserve"> </w:t>
      </w:r>
      <w:r w:rsidR="007803A3">
        <w:rPr>
          <w:rFonts w:cs="Tahoma"/>
        </w:rPr>
        <w:t xml:space="preserve">je </w:t>
      </w:r>
      <w:r w:rsidR="000E28C9">
        <w:rPr>
          <w:rFonts w:cs="Tahoma"/>
        </w:rPr>
        <w:t>oprávněn neobjednat u Zhotovitele žádný nátěr trakčního stožáru.</w:t>
      </w:r>
      <w:r w:rsidR="007803A3">
        <w:rPr>
          <w:rFonts w:cs="Tahoma"/>
        </w:rPr>
        <w:t xml:space="preserve"> V tomto případě nenáleží Zhotoviteli žádná náhrada škody. </w:t>
      </w:r>
    </w:p>
    <w:p w14:paraId="0054246A" w14:textId="77777777" w:rsidR="00F06EE3" w:rsidRPr="00F06EE3" w:rsidRDefault="00F06EE3" w:rsidP="00F06EE3">
      <w:pPr>
        <w:jc w:val="both"/>
        <w:rPr>
          <w:bCs/>
        </w:rPr>
      </w:pPr>
    </w:p>
    <w:p w14:paraId="0054246B" w14:textId="77777777" w:rsidR="00F06EE3" w:rsidRDefault="00F06EE3" w:rsidP="00D71E84">
      <w:pPr>
        <w:jc w:val="center"/>
        <w:rPr>
          <w:b/>
          <w:bCs/>
        </w:rPr>
      </w:pPr>
    </w:p>
    <w:p w14:paraId="0054246C" w14:textId="45B924D3" w:rsidR="00F06EE3" w:rsidRDefault="00C0422B" w:rsidP="00D71E84">
      <w:pPr>
        <w:jc w:val="center"/>
        <w:rPr>
          <w:b/>
          <w:bCs/>
        </w:rPr>
      </w:pPr>
      <w:r>
        <w:rPr>
          <w:b/>
          <w:bCs/>
        </w:rPr>
        <w:t>VI</w:t>
      </w:r>
      <w:r w:rsidR="00F6362A">
        <w:rPr>
          <w:b/>
          <w:bCs/>
        </w:rPr>
        <w:t>I</w:t>
      </w:r>
      <w:r w:rsidR="000E28C9">
        <w:rPr>
          <w:b/>
          <w:bCs/>
        </w:rPr>
        <w:t>.</w:t>
      </w:r>
    </w:p>
    <w:p w14:paraId="0054246D" w14:textId="77777777" w:rsidR="000E28C9" w:rsidRPr="000E28C9" w:rsidRDefault="000E28C9" w:rsidP="000E28C9">
      <w:pPr>
        <w:jc w:val="center"/>
        <w:rPr>
          <w:rFonts w:cs="Tahoma"/>
          <w:b/>
        </w:rPr>
      </w:pPr>
      <w:r w:rsidRPr="000E28C9">
        <w:rPr>
          <w:b/>
        </w:rPr>
        <w:t xml:space="preserve">Požadavky </w:t>
      </w:r>
      <w:r>
        <w:rPr>
          <w:b/>
        </w:rPr>
        <w:t>Objednatele</w:t>
      </w:r>
      <w:r w:rsidRPr="000E28C9">
        <w:rPr>
          <w:b/>
        </w:rPr>
        <w:t xml:space="preserve"> na likvidaci odpadů a bezpečnost práce</w:t>
      </w:r>
    </w:p>
    <w:p w14:paraId="0054246E" w14:textId="77777777" w:rsidR="000E28C9" w:rsidRPr="000E28C9" w:rsidRDefault="000E28C9" w:rsidP="000E28C9">
      <w:pPr>
        <w:jc w:val="center"/>
        <w:rPr>
          <w:b/>
          <w:bCs/>
        </w:rPr>
      </w:pPr>
    </w:p>
    <w:p w14:paraId="0054246F" w14:textId="7BCC9436" w:rsidR="007D1990" w:rsidRDefault="007D1990" w:rsidP="00AF0EF5">
      <w:pPr>
        <w:numPr>
          <w:ilvl w:val="0"/>
          <w:numId w:val="29"/>
        </w:numPr>
        <w:tabs>
          <w:tab w:val="left" w:pos="284"/>
        </w:tabs>
        <w:jc w:val="both"/>
      </w:pPr>
      <w:r>
        <w:t>Zhotovitel</w:t>
      </w:r>
      <w:r w:rsidR="000E28C9" w:rsidRPr="00D170B5">
        <w:t xml:space="preserve"> je původcem všech odpadů vzniklých při provádění </w:t>
      </w:r>
      <w:r w:rsidR="00A250E1">
        <w:t>D</w:t>
      </w:r>
      <w:r w:rsidR="000E28C9" w:rsidRPr="00D170B5">
        <w:t xml:space="preserve">íla a zodpovídá za to, </w:t>
      </w:r>
      <w:r w:rsidR="000E28C9">
        <w:t xml:space="preserve"> </w:t>
      </w:r>
      <w:r w:rsidR="000E28C9" w:rsidRPr="00D170B5">
        <w:t>že s nimi bude nakládat a odstraňovat je v souladu se zákonem 185/200</w:t>
      </w:r>
      <w:r w:rsidR="000E28C9">
        <w:t>1 Sb. o odpadech.</w:t>
      </w:r>
      <w:r w:rsidR="00804520">
        <w:t xml:space="preserve"> Zhotovitel</w:t>
      </w:r>
      <w:r w:rsidR="000E28C9">
        <w:t xml:space="preserve"> je povinen při provádění </w:t>
      </w:r>
      <w:r w:rsidR="00A250E1">
        <w:t>D</w:t>
      </w:r>
      <w:r w:rsidR="000E28C9">
        <w:t>íla plnit povinnosti vyp</w:t>
      </w:r>
      <w:r w:rsidR="00804520">
        <w:t xml:space="preserve">lývající ze zákona 86/2002 Sb. </w:t>
      </w:r>
      <w:r w:rsidR="000E28C9">
        <w:t>o ovzduší a souvisejících předpisů</w:t>
      </w:r>
      <w:r w:rsidR="00804520">
        <w:t>.</w:t>
      </w:r>
      <w:r w:rsidR="000E28C9">
        <w:t xml:space="preserve"> </w:t>
      </w:r>
      <w:r w:rsidR="00804520">
        <w:t>Zhotovitel</w:t>
      </w:r>
      <w:r w:rsidR="000E28C9">
        <w:t xml:space="preserve"> je při provádění </w:t>
      </w:r>
      <w:r w:rsidR="00A250E1">
        <w:t>D</w:t>
      </w:r>
      <w:r w:rsidR="000E28C9">
        <w:t>íla povinen omezovat emise do ovzduší v nejvyšší možné míře.</w:t>
      </w:r>
    </w:p>
    <w:p w14:paraId="00542470" w14:textId="77777777" w:rsidR="001E5BD1" w:rsidRDefault="001E5BD1" w:rsidP="001E5BD1">
      <w:pPr>
        <w:tabs>
          <w:tab w:val="left" w:pos="284"/>
        </w:tabs>
        <w:ind w:left="720"/>
        <w:jc w:val="both"/>
      </w:pPr>
    </w:p>
    <w:p w14:paraId="00542472" w14:textId="5B61D53E" w:rsidR="000E28C9" w:rsidRDefault="00804520" w:rsidP="00AF0EF5">
      <w:pPr>
        <w:numPr>
          <w:ilvl w:val="0"/>
          <w:numId w:val="29"/>
        </w:numPr>
        <w:tabs>
          <w:tab w:val="left" w:pos="284"/>
        </w:tabs>
        <w:jc w:val="both"/>
      </w:pPr>
      <w:r>
        <w:t>Zhotovitel</w:t>
      </w:r>
      <w:r w:rsidR="000E28C9">
        <w:t xml:space="preserve"> je povinen předcházet únikům závadných látek. </w:t>
      </w:r>
      <w:r>
        <w:t>Zhotovitel</w:t>
      </w:r>
      <w:r w:rsidR="000E28C9">
        <w:t xml:space="preserve"> je povinen zajistit při provádění </w:t>
      </w:r>
      <w:r w:rsidR="00A250E1">
        <w:t>D</w:t>
      </w:r>
      <w:r w:rsidR="000E28C9">
        <w:t xml:space="preserve">íla odstranění veškerých úniků a úkapů </w:t>
      </w:r>
      <w:r w:rsidR="000E28C9" w:rsidRPr="00B95924">
        <w:t>v místě plnění vlastními</w:t>
      </w:r>
      <w:r w:rsidR="000E28C9">
        <w:t xml:space="preserve"> prostředky a na vlastní náklady. V případě většího úniku závadných látek (havarijní situace) je povinen </w:t>
      </w:r>
      <w:r w:rsidR="000E28C9">
        <w:lastRenderedPageBreak/>
        <w:t>informovat o tomto ú</w:t>
      </w:r>
      <w:r w:rsidR="00131381">
        <w:t xml:space="preserve">niku a jeho odstranění </w:t>
      </w:r>
      <w:r w:rsidR="00C0422B">
        <w:t>kontaktní osobu</w:t>
      </w:r>
      <w:r w:rsidR="00C0422B">
        <w:t xml:space="preserve"> </w:t>
      </w:r>
      <w:r w:rsidR="00C0422B" w:rsidRPr="006C673C">
        <w:t>ve věcech technických</w:t>
      </w:r>
      <w:r w:rsidR="000E28C9">
        <w:t xml:space="preserve"> </w:t>
      </w:r>
      <w:r w:rsidR="00C0422B" w:rsidRPr="00F6362A">
        <w:t>(</w:t>
      </w:r>
      <w:hyperlink r:id="rId10" w:history="1">
        <w:r w:rsidR="00C0422B" w:rsidRPr="009B183D">
          <w:rPr>
            <w:rStyle w:val="Hypertextovodkaz"/>
          </w:rPr>
          <w:t>tel: 724 602 886</w:t>
        </w:r>
      </w:hyperlink>
      <w:r w:rsidR="00C0422B" w:rsidRPr="00F6362A">
        <w:t>,</w:t>
      </w:r>
      <w:r w:rsidR="00C0422B">
        <w:t xml:space="preserve"> mail: </w:t>
      </w:r>
      <w:hyperlink r:id="rId11" w:history="1">
        <w:r w:rsidR="00C0422B" w:rsidRPr="00303483">
          <w:rPr>
            <w:rStyle w:val="Hypertextovodkaz"/>
          </w:rPr>
          <w:t>vracovsky@pmdp.cz</w:t>
        </w:r>
      </w:hyperlink>
      <w:r w:rsidR="00C0422B">
        <w:t>)</w:t>
      </w:r>
      <w:r w:rsidR="00C0422B">
        <w:t xml:space="preserve"> </w:t>
      </w:r>
      <w:r w:rsidR="000E28C9">
        <w:t>a </w:t>
      </w:r>
      <w:r w:rsidR="00D470FC">
        <w:t>manažera systémů</w:t>
      </w:r>
      <w:r>
        <w:t xml:space="preserve"> (</w:t>
      </w:r>
      <w:r w:rsidR="00AF0EF5">
        <w:t xml:space="preserve">Ing. </w:t>
      </w:r>
      <w:r w:rsidR="00D470FC">
        <w:t xml:space="preserve"> Dagmar</w:t>
      </w:r>
      <w:r w:rsidR="00AF0EF5">
        <w:t xml:space="preserve"> Roštíková</w:t>
      </w:r>
      <w:r>
        <w:t xml:space="preserve">, </w:t>
      </w:r>
      <w:r>
        <w:t>tel.:</w:t>
      </w:r>
      <w:r w:rsidR="00AE2A22">
        <w:t xml:space="preserve"> </w:t>
      </w:r>
      <w:r>
        <w:t>724</w:t>
      </w:r>
      <w:r w:rsidR="006A7344">
        <w:t> </w:t>
      </w:r>
      <w:r w:rsidR="00AF0EF5">
        <w:t>602</w:t>
      </w:r>
      <w:r w:rsidR="006A7344">
        <w:t xml:space="preserve"> </w:t>
      </w:r>
      <w:r w:rsidR="00AF0EF5">
        <w:t>871</w:t>
      </w:r>
      <w:r>
        <w:t xml:space="preserve">, </w:t>
      </w:r>
      <w:r w:rsidR="00AE2A22">
        <w:t>m</w:t>
      </w:r>
      <w:r>
        <w:t>ail:</w:t>
      </w:r>
      <w:r w:rsidR="00AE2A22">
        <w:t xml:space="preserve"> </w:t>
      </w:r>
      <w:r w:rsidR="00AF0EF5">
        <w:t>rostikova</w:t>
      </w:r>
      <w:r>
        <w:t>@pmdp.cz)</w:t>
      </w:r>
      <w:r w:rsidR="000E28C9">
        <w:t xml:space="preserve">, a to telefonicky a následně písemně nebo </w:t>
      </w:r>
      <w:r w:rsidR="003F2F70">
        <w:t>e-</w:t>
      </w:r>
      <w:r w:rsidR="000E28C9">
        <w:t>mailem.</w:t>
      </w:r>
    </w:p>
    <w:p w14:paraId="00542473" w14:textId="77777777" w:rsidR="000E28C9" w:rsidRDefault="000E28C9" w:rsidP="00AE2A22">
      <w:pPr>
        <w:tabs>
          <w:tab w:val="left" w:pos="851"/>
        </w:tabs>
        <w:jc w:val="both"/>
      </w:pPr>
    </w:p>
    <w:p w14:paraId="00542474" w14:textId="60877874" w:rsidR="000E28C9" w:rsidRPr="00395570" w:rsidRDefault="00AE2A22" w:rsidP="00AF0EF5">
      <w:pPr>
        <w:numPr>
          <w:ilvl w:val="0"/>
          <w:numId w:val="29"/>
        </w:numPr>
        <w:tabs>
          <w:tab w:val="left" w:pos="284"/>
        </w:tabs>
        <w:jc w:val="both"/>
      </w:pPr>
      <w:r w:rsidRPr="00395570">
        <w:t>Zhotovitel</w:t>
      </w:r>
      <w:r w:rsidR="000E28C9" w:rsidRPr="00395570">
        <w:t xml:space="preserve"> </w:t>
      </w:r>
      <w:r w:rsidR="00AF0EF5" w:rsidRPr="00395570">
        <w:t>je</w:t>
      </w:r>
      <w:r w:rsidR="000E28C9" w:rsidRPr="00395570">
        <w:t xml:space="preserve"> povinen poučit své </w:t>
      </w:r>
      <w:r w:rsidR="007803A3" w:rsidRPr="00395570">
        <w:t xml:space="preserve">zaměstnance </w:t>
      </w:r>
      <w:r w:rsidR="000E28C9" w:rsidRPr="00395570">
        <w:t>o dodržování režimu bezpečnosti práce</w:t>
      </w:r>
      <w:r w:rsidR="007803A3" w:rsidRPr="00395570">
        <w:t xml:space="preserve"> </w:t>
      </w:r>
      <w:r w:rsidR="00395570">
        <w:t xml:space="preserve">a tento režim dodržovat. </w:t>
      </w:r>
      <w:r w:rsidR="000E28C9" w:rsidRPr="00395570">
        <w:t>Dále je povinen vybavit s</w:t>
      </w:r>
      <w:r w:rsidRPr="00395570">
        <w:t>vé pracovníky, podílející se na</w:t>
      </w:r>
      <w:r w:rsidR="00395570">
        <w:t xml:space="preserve"> </w:t>
      </w:r>
      <w:r w:rsidRPr="00395570">
        <w:t>provádění</w:t>
      </w:r>
      <w:r w:rsidR="00395570" w:rsidRPr="00395570">
        <w:t xml:space="preserve"> </w:t>
      </w:r>
      <w:r w:rsidR="00500049">
        <w:t>D</w:t>
      </w:r>
      <w:r w:rsidR="000E28C9" w:rsidRPr="00395570">
        <w:t xml:space="preserve">íla, </w:t>
      </w:r>
      <w:r w:rsidR="007803A3" w:rsidRPr="00395570">
        <w:t>p</w:t>
      </w:r>
      <w:r w:rsidR="000E28C9" w:rsidRPr="00395570">
        <w:t>otřebnými ochrannými pomůckami a OOPP v souladu s příslušnými předpisy na osobní náklady.</w:t>
      </w:r>
    </w:p>
    <w:p w14:paraId="00542475" w14:textId="77777777" w:rsidR="000E28C9" w:rsidRDefault="000E28C9" w:rsidP="000E28C9">
      <w:pPr>
        <w:tabs>
          <w:tab w:val="num" w:pos="567"/>
          <w:tab w:val="left" w:pos="851"/>
        </w:tabs>
        <w:jc w:val="both"/>
      </w:pPr>
    </w:p>
    <w:p w14:paraId="00542476" w14:textId="4824E284" w:rsidR="000E28C9" w:rsidRDefault="00AE2A22" w:rsidP="00AF0EF5">
      <w:pPr>
        <w:numPr>
          <w:ilvl w:val="0"/>
          <w:numId w:val="29"/>
        </w:numPr>
        <w:tabs>
          <w:tab w:val="left" w:pos="284"/>
        </w:tabs>
        <w:jc w:val="both"/>
      </w:pPr>
      <w:r>
        <w:t>Zhotovitel</w:t>
      </w:r>
      <w:r w:rsidR="000E28C9" w:rsidRPr="00153FF7">
        <w:t xml:space="preserve"> zodpovídá za dodržování dopravních a požárních předpisů svými pracovníky při</w:t>
      </w:r>
      <w:r>
        <w:t xml:space="preserve"> </w:t>
      </w:r>
      <w:r w:rsidR="000E28C9" w:rsidRPr="00153FF7">
        <w:t xml:space="preserve">provádění </w:t>
      </w:r>
      <w:r w:rsidR="00500049">
        <w:t>D</w:t>
      </w:r>
      <w:r w:rsidR="000E28C9" w:rsidRPr="00153FF7">
        <w:t>íla.</w:t>
      </w:r>
    </w:p>
    <w:p w14:paraId="00542477" w14:textId="77777777" w:rsidR="00AF0EF5" w:rsidRDefault="00AF0EF5" w:rsidP="00AF0EF5">
      <w:pPr>
        <w:pStyle w:val="Odstavecseseznamem"/>
      </w:pPr>
    </w:p>
    <w:p w14:paraId="00542478" w14:textId="36E8F83F" w:rsidR="000E28C9" w:rsidRDefault="00AE2A22" w:rsidP="00AF0EF5">
      <w:pPr>
        <w:numPr>
          <w:ilvl w:val="0"/>
          <w:numId w:val="29"/>
        </w:numPr>
        <w:tabs>
          <w:tab w:val="left" w:pos="284"/>
        </w:tabs>
        <w:jc w:val="both"/>
      </w:pPr>
      <w:r>
        <w:t>Zhotovitel</w:t>
      </w:r>
      <w:r w:rsidR="000E28C9" w:rsidRPr="00153FF7">
        <w:t xml:space="preserve"> zajistí seznámení svých </w:t>
      </w:r>
      <w:r w:rsidR="000E28C9" w:rsidRPr="00153FF7">
        <w:t xml:space="preserve">zaměstnanců s riziky práce, BOZP a PO na zařízení </w:t>
      </w:r>
      <w:r w:rsidR="003F2F70">
        <w:t>Ing. Světlou Tůmovou, technikem BOZP a</w:t>
      </w:r>
      <w:r w:rsidR="000E28C9" w:rsidRPr="00153FF7">
        <w:t xml:space="preserve"> P</w:t>
      </w:r>
      <w:r w:rsidR="00D470FC">
        <w:t>O</w:t>
      </w:r>
      <w:r>
        <w:t xml:space="preserve"> (tel.: </w:t>
      </w:r>
      <w:r w:rsidR="003F2F70">
        <w:t>601</w:t>
      </w:r>
      <w:r w:rsidR="00857CAE">
        <w:t> </w:t>
      </w:r>
      <w:r w:rsidR="003F2F70">
        <w:t>083</w:t>
      </w:r>
      <w:r w:rsidR="00857CAE">
        <w:t xml:space="preserve"> </w:t>
      </w:r>
      <w:r w:rsidR="003F2F70">
        <w:t>035, mail: tumova</w:t>
      </w:r>
      <w:r>
        <w:t>@pmdp.cz)</w:t>
      </w:r>
      <w:r w:rsidR="000E28C9" w:rsidRPr="00153FF7">
        <w:t xml:space="preserve"> a </w:t>
      </w:r>
      <w:r w:rsidR="00857CAE">
        <w:t xml:space="preserve">             </w:t>
      </w:r>
      <w:r w:rsidR="000E28C9" w:rsidRPr="00153FF7">
        <w:t xml:space="preserve">s Provozním řádem </w:t>
      </w:r>
      <w:r w:rsidR="002E25E8">
        <w:t>úseku</w:t>
      </w:r>
      <w:r w:rsidR="000E28C9" w:rsidRPr="00153FF7">
        <w:t xml:space="preserve"> D</w:t>
      </w:r>
      <w:r w:rsidR="006A7344">
        <w:t>rážní cesty</w:t>
      </w:r>
      <w:r w:rsidR="000E28C9" w:rsidRPr="00153FF7">
        <w:t xml:space="preserve"> p</w:t>
      </w:r>
      <w:r w:rsidR="000E28C9">
        <w:t>a</w:t>
      </w:r>
      <w:bookmarkStart w:id="0" w:name="_GoBack"/>
      <w:bookmarkEnd w:id="0"/>
      <w:r w:rsidR="000E28C9">
        <w:t>nem</w:t>
      </w:r>
      <w:r w:rsidR="000E28C9" w:rsidRPr="00153FF7">
        <w:t xml:space="preserve"> </w:t>
      </w:r>
      <w:r w:rsidR="00D470FC">
        <w:t>Josefem</w:t>
      </w:r>
      <w:r w:rsidR="000E28C9" w:rsidRPr="00153FF7">
        <w:t xml:space="preserve"> Vracovským</w:t>
      </w:r>
      <w:r>
        <w:t xml:space="preserve"> </w:t>
      </w:r>
      <w:r w:rsidRPr="00F6362A">
        <w:t>(</w:t>
      </w:r>
      <w:hyperlink r:id="rId12" w:history="1">
        <w:r w:rsidR="001C149F" w:rsidRPr="009B183D">
          <w:rPr>
            <w:rStyle w:val="Hypertextovodkaz"/>
          </w:rPr>
          <w:t>tel: 724 602 886</w:t>
        </w:r>
      </w:hyperlink>
      <w:r w:rsidRPr="00F6362A">
        <w:t>,</w:t>
      </w:r>
      <w:r>
        <w:t xml:space="preserve"> mail: vracovsky@pmdp.cz)</w:t>
      </w:r>
      <w:r w:rsidR="000E28C9" w:rsidRPr="00153FF7">
        <w:t xml:space="preserve">, </w:t>
      </w:r>
      <w:r w:rsidR="00AF0EF5">
        <w:t>ředitelem úseku</w:t>
      </w:r>
      <w:r w:rsidR="000E28C9">
        <w:t xml:space="preserve"> </w:t>
      </w:r>
      <w:r w:rsidR="000E28C9" w:rsidRPr="00153FF7">
        <w:t>D</w:t>
      </w:r>
      <w:r w:rsidR="006A7344">
        <w:t>rážní cesty</w:t>
      </w:r>
      <w:r w:rsidR="000E28C9" w:rsidRPr="00153FF7">
        <w:t>, a to před zahájením smluvené práce.</w:t>
      </w:r>
    </w:p>
    <w:p w14:paraId="00542479" w14:textId="77777777" w:rsidR="000E28C9" w:rsidRDefault="000E28C9" w:rsidP="000E28C9">
      <w:pPr>
        <w:tabs>
          <w:tab w:val="num" w:pos="567"/>
          <w:tab w:val="left" w:pos="851"/>
        </w:tabs>
        <w:jc w:val="both"/>
      </w:pPr>
    </w:p>
    <w:p w14:paraId="0054247A" w14:textId="77777777" w:rsidR="000E28C9" w:rsidRDefault="00AE2A22" w:rsidP="00AF0EF5">
      <w:pPr>
        <w:numPr>
          <w:ilvl w:val="0"/>
          <w:numId w:val="29"/>
        </w:numPr>
        <w:tabs>
          <w:tab w:val="left" w:pos="284"/>
        </w:tabs>
        <w:jc w:val="both"/>
      </w:pPr>
      <w:r>
        <w:t>Zhotovitel</w:t>
      </w:r>
      <w:r w:rsidR="000E28C9" w:rsidRPr="00153FF7">
        <w:t xml:space="preserve"> stvr</w:t>
      </w:r>
      <w:r w:rsidR="000E28C9">
        <w:t>dí</w:t>
      </w:r>
      <w:r w:rsidR="000E28C9" w:rsidRPr="00153FF7">
        <w:t>, že jím pověřené osoby k provedení smluvních</w:t>
      </w:r>
      <w:r w:rsidR="000E28C9">
        <w:t xml:space="preserve"> prací</w:t>
      </w:r>
      <w:r w:rsidR="000E28C9" w:rsidRPr="00153FF7">
        <w:t xml:space="preserve"> jsou zdravotně a odborné způsobilé dle požadavků Nařízení vlády č. 362/2005 Sb. o bližších požadavcích na bezpečnost a ochranu zdraví při</w:t>
      </w:r>
      <w:r w:rsidR="000E28C9">
        <w:t xml:space="preserve"> prác</w:t>
      </w:r>
      <w:r w:rsidR="000E28C9" w:rsidRPr="00153FF7">
        <w:t>i na pracovištích s nebezpečím pádu z výšky nebo do hloubky.</w:t>
      </w:r>
    </w:p>
    <w:p w14:paraId="0054247B" w14:textId="77777777" w:rsidR="00F06EE3" w:rsidRDefault="00F06EE3" w:rsidP="000E28C9">
      <w:pPr>
        <w:jc w:val="both"/>
        <w:rPr>
          <w:b/>
          <w:bCs/>
        </w:rPr>
      </w:pPr>
    </w:p>
    <w:p w14:paraId="0054247C" w14:textId="77777777" w:rsidR="00FD7A2E" w:rsidRDefault="00556B96" w:rsidP="00344D19">
      <w:pPr>
        <w:jc w:val="both"/>
        <w:rPr>
          <w:b/>
          <w:bCs/>
        </w:rPr>
      </w:pPr>
      <w:r w:rsidRPr="00344D19">
        <w:rPr>
          <w:b/>
          <w:bCs/>
        </w:rPr>
        <w:t xml:space="preserve">                                 </w:t>
      </w:r>
      <w:r w:rsidR="00FD7A2E">
        <w:rPr>
          <w:b/>
          <w:bCs/>
        </w:rPr>
        <w:t xml:space="preserve">                               </w:t>
      </w:r>
    </w:p>
    <w:p w14:paraId="0054247D" w14:textId="4FC5CFA8" w:rsidR="00556B96" w:rsidRPr="00344D19" w:rsidRDefault="00C0422B" w:rsidP="00AE2A22">
      <w:pPr>
        <w:jc w:val="center"/>
        <w:rPr>
          <w:b/>
          <w:bCs/>
        </w:rPr>
      </w:pPr>
      <w:r>
        <w:rPr>
          <w:b/>
          <w:bCs/>
        </w:rPr>
        <w:t>VIII</w:t>
      </w:r>
      <w:r w:rsidR="00556B96" w:rsidRPr="00344D19">
        <w:rPr>
          <w:b/>
          <w:bCs/>
        </w:rPr>
        <w:t>.</w:t>
      </w:r>
    </w:p>
    <w:p w14:paraId="0054247E" w14:textId="77777777" w:rsidR="00556B96" w:rsidRDefault="00AE2A22" w:rsidP="00D71E84">
      <w:pPr>
        <w:jc w:val="center"/>
        <w:rPr>
          <w:b/>
          <w:bCs/>
        </w:rPr>
      </w:pPr>
      <w:r w:rsidRPr="00344D19">
        <w:rPr>
          <w:b/>
          <w:bCs/>
        </w:rPr>
        <w:t>Jakost díla</w:t>
      </w:r>
      <w:r>
        <w:rPr>
          <w:b/>
          <w:bCs/>
        </w:rPr>
        <w:t>, z</w:t>
      </w:r>
      <w:r w:rsidR="00556B96" w:rsidRPr="00344D19">
        <w:rPr>
          <w:b/>
          <w:bCs/>
        </w:rPr>
        <w:t>áruční podmínky a vady díla</w:t>
      </w:r>
    </w:p>
    <w:p w14:paraId="0054247F" w14:textId="77777777" w:rsidR="00AE2A22" w:rsidRDefault="00AE2A22" w:rsidP="00D71E84">
      <w:pPr>
        <w:jc w:val="center"/>
        <w:rPr>
          <w:b/>
          <w:bCs/>
        </w:rPr>
      </w:pPr>
    </w:p>
    <w:p w14:paraId="00542480" w14:textId="22886D11" w:rsidR="00556B96" w:rsidRDefault="00556B96" w:rsidP="00AF0EF5">
      <w:pPr>
        <w:numPr>
          <w:ilvl w:val="0"/>
          <w:numId w:val="6"/>
        </w:numPr>
        <w:tabs>
          <w:tab w:val="left" w:pos="720"/>
        </w:tabs>
        <w:ind w:left="709" w:hanging="283"/>
        <w:jc w:val="both"/>
      </w:pPr>
      <w:r w:rsidRPr="00344D19">
        <w:t xml:space="preserve">Dílo má vady, jestliže </w:t>
      </w:r>
      <w:r w:rsidRPr="00344D19">
        <w:t xml:space="preserve">provedení </w:t>
      </w:r>
      <w:r w:rsidR="00500049">
        <w:t>D</w:t>
      </w:r>
      <w:r w:rsidRPr="00344D19">
        <w:t>íla neodpovídá požadavkům uvedeným ve smlouvě</w:t>
      </w:r>
      <w:r>
        <w:t xml:space="preserve"> </w:t>
      </w:r>
      <w:r w:rsidRPr="00344D19">
        <w:t>nebo jiné dokumentaci vztahující se k provedení díla.</w:t>
      </w:r>
    </w:p>
    <w:p w14:paraId="00542481" w14:textId="77777777" w:rsidR="00556B96" w:rsidRPr="00344D19" w:rsidRDefault="00556B96" w:rsidP="00556B96">
      <w:pPr>
        <w:tabs>
          <w:tab w:val="left" w:pos="720"/>
        </w:tabs>
        <w:jc w:val="both"/>
      </w:pPr>
    </w:p>
    <w:p w14:paraId="00542482" w14:textId="66CCF965" w:rsidR="00556B96" w:rsidRPr="00344D19" w:rsidRDefault="00556B96" w:rsidP="00AF0EF5">
      <w:pPr>
        <w:numPr>
          <w:ilvl w:val="0"/>
          <w:numId w:val="6"/>
        </w:numPr>
        <w:tabs>
          <w:tab w:val="left" w:pos="750"/>
        </w:tabs>
        <w:ind w:left="709" w:hanging="283"/>
        <w:jc w:val="both"/>
      </w:pPr>
      <w:r w:rsidRPr="00344D19">
        <w:t xml:space="preserve">Zhotovitel odpovídá za vady, jež má </w:t>
      </w:r>
      <w:r w:rsidR="00500049">
        <w:t>D</w:t>
      </w:r>
      <w:r w:rsidRPr="00344D19">
        <w:t xml:space="preserve">ílo v době </w:t>
      </w:r>
      <w:r w:rsidRPr="00344D19">
        <w:t>předání.</w:t>
      </w:r>
    </w:p>
    <w:p w14:paraId="00542483" w14:textId="77777777" w:rsidR="00556B96" w:rsidRDefault="00556B96" w:rsidP="00556B96">
      <w:pPr>
        <w:tabs>
          <w:tab w:val="left" w:pos="750"/>
        </w:tabs>
        <w:jc w:val="both"/>
      </w:pPr>
    </w:p>
    <w:p w14:paraId="00542484" w14:textId="77777777" w:rsidR="00556B96" w:rsidRPr="00344D19" w:rsidRDefault="00556B96" w:rsidP="00AF0EF5">
      <w:pPr>
        <w:numPr>
          <w:ilvl w:val="0"/>
          <w:numId w:val="6"/>
        </w:numPr>
        <w:tabs>
          <w:tab w:val="clear" w:pos="720"/>
          <w:tab w:val="left" w:pos="709"/>
          <w:tab w:val="left" w:pos="750"/>
        </w:tabs>
        <w:ind w:left="709" w:hanging="283"/>
        <w:jc w:val="both"/>
      </w:pPr>
      <w:r w:rsidRPr="00344D19">
        <w:t>Zhotovitel odpovídá za vady, které se vyskytly v záruční době.</w:t>
      </w:r>
    </w:p>
    <w:p w14:paraId="00542485" w14:textId="77777777" w:rsidR="008C35FB" w:rsidRDefault="008C35FB" w:rsidP="00AF0EF5">
      <w:pPr>
        <w:tabs>
          <w:tab w:val="left" w:pos="709"/>
          <w:tab w:val="left" w:pos="750"/>
        </w:tabs>
        <w:ind w:left="709" w:hanging="283"/>
        <w:jc w:val="both"/>
      </w:pPr>
    </w:p>
    <w:p w14:paraId="00542486" w14:textId="608877D3" w:rsidR="00556B96" w:rsidRDefault="00556B96" w:rsidP="00AF0EF5">
      <w:pPr>
        <w:numPr>
          <w:ilvl w:val="0"/>
          <w:numId w:val="6"/>
        </w:numPr>
        <w:tabs>
          <w:tab w:val="clear" w:pos="720"/>
          <w:tab w:val="left" w:pos="709"/>
          <w:tab w:val="left" w:pos="750"/>
        </w:tabs>
        <w:ind w:left="709" w:hanging="283"/>
        <w:jc w:val="both"/>
      </w:pPr>
      <w:r w:rsidRPr="00344D19">
        <w:t xml:space="preserve">Za vady </w:t>
      </w:r>
      <w:r w:rsidR="00500049">
        <w:t>D</w:t>
      </w:r>
      <w:r w:rsidRPr="00344D19">
        <w:t xml:space="preserve">íla, které se projevily po </w:t>
      </w:r>
      <w:r w:rsidR="008C35FB">
        <w:t>z</w:t>
      </w:r>
      <w:r w:rsidRPr="00344D19">
        <w:t xml:space="preserve">áruční době, odpovídá </w:t>
      </w:r>
      <w:r w:rsidR="001F586E">
        <w:t>Z</w:t>
      </w:r>
      <w:r w:rsidRPr="00344D19">
        <w:t>hotovitel jen tehdy, pokud</w:t>
      </w:r>
      <w:r w:rsidR="008C35FB">
        <w:t xml:space="preserve"> </w:t>
      </w:r>
      <w:r w:rsidRPr="00344D19">
        <w:t>jejich příčinou bylo porušení jeho povinností.</w:t>
      </w:r>
    </w:p>
    <w:p w14:paraId="00542487" w14:textId="77777777" w:rsidR="008C35FB" w:rsidRPr="00344D19" w:rsidRDefault="008C35FB" w:rsidP="00AF0EF5">
      <w:pPr>
        <w:tabs>
          <w:tab w:val="left" w:pos="709"/>
          <w:tab w:val="left" w:pos="750"/>
        </w:tabs>
        <w:ind w:left="709" w:hanging="283"/>
        <w:jc w:val="both"/>
      </w:pPr>
    </w:p>
    <w:p w14:paraId="00542488" w14:textId="6859D778" w:rsidR="005616CA" w:rsidRPr="00EA084A" w:rsidRDefault="001F586E" w:rsidP="00AF0EF5">
      <w:pPr>
        <w:numPr>
          <w:ilvl w:val="0"/>
          <w:numId w:val="6"/>
        </w:numPr>
        <w:tabs>
          <w:tab w:val="clear" w:pos="720"/>
          <w:tab w:val="num" w:pos="0"/>
          <w:tab w:val="left" w:pos="709"/>
        </w:tabs>
        <w:ind w:left="709" w:hanging="283"/>
        <w:jc w:val="both"/>
        <w:rPr>
          <w:rFonts w:cs="Tahoma"/>
        </w:rPr>
      </w:pPr>
      <w:r>
        <w:t xml:space="preserve">Zhotovitel </w:t>
      </w:r>
      <w:r w:rsidR="005616CA">
        <w:t xml:space="preserve">je povinen poskytnout </w:t>
      </w:r>
      <w:r>
        <w:t xml:space="preserve">Objednateli </w:t>
      </w:r>
      <w:r w:rsidR="005616CA">
        <w:t xml:space="preserve">záruku za jakost </w:t>
      </w:r>
      <w:r w:rsidR="00500049">
        <w:t>D</w:t>
      </w:r>
      <w:r w:rsidR="005616CA">
        <w:t xml:space="preserve">íla v délce minimálně 48 měsíců ode dne převzetí </w:t>
      </w:r>
      <w:r w:rsidR="00500049">
        <w:t>D</w:t>
      </w:r>
      <w:r w:rsidR="005616CA">
        <w:t xml:space="preserve">íla. </w:t>
      </w:r>
    </w:p>
    <w:p w14:paraId="00542489" w14:textId="77777777" w:rsidR="008C35FB" w:rsidRPr="00344D19" w:rsidRDefault="008C35FB" w:rsidP="00AF0EF5">
      <w:pPr>
        <w:tabs>
          <w:tab w:val="left" w:pos="709"/>
          <w:tab w:val="left" w:pos="750"/>
        </w:tabs>
        <w:ind w:left="709" w:hanging="283"/>
        <w:jc w:val="both"/>
      </w:pPr>
    </w:p>
    <w:p w14:paraId="0054248A" w14:textId="59AC045D" w:rsidR="00556B96" w:rsidRPr="00344D19" w:rsidRDefault="00556B96" w:rsidP="00AF0EF5">
      <w:pPr>
        <w:numPr>
          <w:ilvl w:val="0"/>
          <w:numId w:val="6"/>
        </w:numPr>
        <w:tabs>
          <w:tab w:val="clear" w:pos="720"/>
          <w:tab w:val="left" w:pos="709"/>
          <w:tab w:val="left" w:pos="750"/>
        </w:tabs>
        <w:ind w:left="709" w:hanging="283"/>
        <w:jc w:val="both"/>
      </w:pPr>
      <w:r w:rsidRPr="00344D19">
        <w:t xml:space="preserve">Záruční doba začíná plynout ode dne předání a převzetí </w:t>
      </w:r>
      <w:r w:rsidR="00500049">
        <w:t>D</w:t>
      </w:r>
      <w:r w:rsidRPr="00344D19">
        <w:t>íla.</w:t>
      </w:r>
    </w:p>
    <w:p w14:paraId="0054248B" w14:textId="77777777" w:rsidR="00556B96" w:rsidRPr="00344D19" w:rsidRDefault="00556B96" w:rsidP="00AF0EF5">
      <w:pPr>
        <w:tabs>
          <w:tab w:val="left" w:pos="709"/>
        </w:tabs>
        <w:ind w:left="709" w:hanging="283"/>
        <w:jc w:val="both"/>
      </w:pPr>
    </w:p>
    <w:p w14:paraId="0054248C" w14:textId="51514DF1" w:rsidR="00556B96" w:rsidRPr="004A347D" w:rsidRDefault="00556B96" w:rsidP="00AF0EF5">
      <w:pPr>
        <w:numPr>
          <w:ilvl w:val="0"/>
          <w:numId w:val="6"/>
        </w:numPr>
        <w:tabs>
          <w:tab w:val="clear" w:pos="720"/>
          <w:tab w:val="left" w:pos="709"/>
          <w:tab w:val="left" w:pos="750"/>
        </w:tabs>
        <w:ind w:left="709" w:hanging="283"/>
        <w:jc w:val="both"/>
      </w:pPr>
      <w:r w:rsidRPr="004A347D">
        <w:t xml:space="preserve">Vyskytne-li se v průběhu záruční doby na provedeném </w:t>
      </w:r>
      <w:r w:rsidR="004A347D">
        <w:t>D</w:t>
      </w:r>
      <w:r w:rsidRPr="004A347D">
        <w:t xml:space="preserve">íle vada, </w:t>
      </w:r>
      <w:r w:rsidR="004036BA" w:rsidRPr="004A347D">
        <w:t>Objednatel</w:t>
      </w:r>
      <w:r w:rsidRPr="004A347D">
        <w:t xml:space="preserve"> písemně</w:t>
      </w:r>
      <w:r w:rsidR="008C35FB" w:rsidRPr="004A347D">
        <w:t xml:space="preserve"> </w:t>
      </w:r>
      <w:r w:rsidRPr="004A347D">
        <w:t xml:space="preserve">oznámí </w:t>
      </w:r>
      <w:r w:rsidR="001F586E" w:rsidRPr="004A347D">
        <w:t>Z</w:t>
      </w:r>
      <w:r w:rsidRPr="004A347D">
        <w:t xml:space="preserve">hotoviteli její výskyt, vadu popíše a uvede, jak se projevuje. Jakmile </w:t>
      </w:r>
      <w:r w:rsidR="004036BA" w:rsidRPr="004A347D">
        <w:t>Objednatel</w:t>
      </w:r>
      <w:r w:rsidR="008C35FB" w:rsidRPr="004A347D">
        <w:t xml:space="preserve"> </w:t>
      </w:r>
      <w:r w:rsidRPr="005B35B1">
        <w:t>odeslal toto písemné oznámení, má se za to, že požaduje bezplatné</w:t>
      </w:r>
      <w:r w:rsidR="008C35FB" w:rsidRPr="004A347D">
        <w:t xml:space="preserve"> </w:t>
      </w:r>
      <w:r w:rsidRPr="004A347D">
        <w:t>odstranění vady</w:t>
      </w:r>
      <w:r w:rsidR="008C35FB" w:rsidRPr="004A347D">
        <w:t xml:space="preserve">, nebudou-li uplatněny jiné nároky zákonné z titulu odpovědnosti za vady </w:t>
      </w:r>
      <w:r w:rsidR="004A347D">
        <w:t>D</w:t>
      </w:r>
      <w:r w:rsidR="008C35FB" w:rsidRPr="004A347D">
        <w:t>íla</w:t>
      </w:r>
      <w:r w:rsidRPr="004A347D">
        <w:t>.</w:t>
      </w:r>
    </w:p>
    <w:p w14:paraId="0054248D" w14:textId="77777777" w:rsidR="008C35FB" w:rsidRPr="00344D19" w:rsidRDefault="008C35FB" w:rsidP="00AF0EF5">
      <w:pPr>
        <w:tabs>
          <w:tab w:val="left" w:pos="709"/>
          <w:tab w:val="left" w:pos="750"/>
        </w:tabs>
        <w:ind w:left="709" w:hanging="283"/>
        <w:jc w:val="both"/>
      </w:pPr>
    </w:p>
    <w:p w14:paraId="635B417F" w14:textId="77777777" w:rsidR="00D372E8" w:rsidRDefault="00556B96" w:rsidP="00D372E8">
      <w:pPr>
        <w:numPr>
          <w:ilvl w:val="0"/>
          <w:numId w:val="6"/>
        </w:numPr>
        <w:tabs>
          <w:tab w:val="clear" w:pos="720"/>
          <w:tab w:val="left" w:pos="709"/>
          <w:tab w:val="left" w:pos="750"/>
        </w:tabs>
        <w:ind w:left="709" w:hanging="283"/>
        <w:jc w:val="both"/>
      </w:pPr>
      <w:r w:rsidRPr="00344D19">
        <w:t>Zhotovitel započne s odstraněním vady do 10 pracovních dnů ode dne doručení</w:t>
      </w:r>
      <w:r w:rsidR="008C35FB">
        <w:t xml:space="preserve"> </w:t>
      </w:r>
      <w:r w:rsidRPr="00344D19">
        <w:t>písemného oznámení o vadě, pokud se smluvní strany nedohodnou jinak. Vada bude</w:t>
      </w:r>
      <w:r w:rsidR="008C35FB">
        <w:t xml:space="preserve"> </w:t>
      </w:r>
      <w:r w:rsidRPr="00344D19">
        <w:t>odstraněna nejpozději do 10 dnů od započetí prací, pokud se smluvní strany nedohodnou</w:t>
      </w:r>
      <w:r w:rsidR="008C35FB">
        <w:t xml:space="preserve"> </w:t>
      </w:r>
      <w:r w:rsidRPr="00344D19">
        <w:t xml:space="preserve">jinak, </w:t>
      </w:r>
      <w:r w:rsidR="004D0109">
        <w:t xml:space="preserve">  </w:t>
      </w:r>
    </w:p>
    <w:p w14:paraId="0054248E" w14:textId="3EEC8B1D" w:rsidR="00556B96" w:rsidRDefault="00D372E8" w:rsidP="00D372E8">
      <w:pPr>
        <w:tabs>
          <w:tab w:val="left" w:pos="750"/>
        </w:tabs>
        <w:jc w:val="both"/>
      </w:pPr>
      <w:r>
        <w:t xml:space="preserve"> </w:t>
      </w:r>
      <w:r w:rsidR="004D0109">
        <w:t xml:space="preserve">           </w:t>
      </w:r>
      <w:r w:rsidR="00556B96" w:rsidRPr="00344D19">
        <w:t>v závislosti na klimatických podmínkách.</w:t>
      </w:r>
    </w:p>
    <w:p w14:paraId="0054248F" w14:textId="77777777" w:rsidR="008C35FB" w:rsidRDefault="008C35FB" w:rsidP="00AF0EF5">
      <w:pPr>
        <w:tabs>
          <w:tab w:val="left" w:pos="709"/>
          <w:tab w:val="left" w:pos="750"/>
        </w:tabs>
        <w:ind w:left="709" w:hanging="283"/>
        <w:jc w:val="both"/>
      </w:pPr>
    </w:p>
    <w:p w14:paraId="00542490" w14:textId="7BF5FA0A" w:rsidR="00556B96" w:rsidRPr="00344D19" w:rsidRDefault="004036BA" w:rsidP="00AF0EF5">
      <w:pPr>
        <w:numPr>
          <w:ilvl w:val="0"/>
          <w:numId w:val="6"/>
        </w:numPr>
        <w:tabs>
          <w:tab w:val="clear" w:pos="720"/>
          <w:tab w:val="left" w:pos="709"/>
          <w:tab w:val="left" w:pos="750"/>
        </w:tabs>
        <w:ind w:left="709" w:hanging="283"/>
        <w:jc w:val="both"/>
      </w:pPr>
      <w:r>
        <w:t>Objednatel</w:t>
      </w:r>
      <w:r w:rsidR="00556B96" w:rsidRPr="00344D19">
        <w:t xml:space="preserve"> je povinen umožnit </w:t>
      </w:r>
      <w:r w:rsidR="001F586E">
        <w:t>Z</w:t>
      </w:r>
      <w:r w:rsidR="00556B96" w:rsidRPr="00344D19">
        <w:t>hotoviteli odstranění vad.</w:t>
      </w:r>
    </w:p>
    <w:p w14:paraId="00542491" w14:textId="77777777" w:rsidR="00D71E84" w:rsidRDefault="00D71E84" w:rsidP="008C35FB">
      <w:pPr>
        <w:jc w:val="center"/>
        <w:rPr>
          <w:b/>
          <w:bCs/>
        </w:rPr>
      </w:pPr>
    </w:p>
    <w:p w14:paraId="00542492" w14:textId="77777777" w:rsidR="00F6362A" w:rsidRDefault="00F6362A" w:rsidP="008C35FB">
      <w:pPr>
        <w:jc w:val="center"/>
        <w:rPr>
          <w:b/>
          <w:bCs/>
        </w:rPr>
      </w:pPr>
    </w:p>
    <w:p w14:paraId="00542495" w14:textId="72BC3E5D" w:rsidR="00556B96" w:rsidRPr="00344D19" w:rsidRDefault="00C0422B" w:rsidP="008C35FB">
      <w:pPr>
        <w:jc w:val="center"/>
        <w:rPr>
          <w:b/>
          <w:bCs/>
        </w:rPr>
      </w:pPr>
      <w:r>
        <w:rPr>
          <w:b/>
          <w:bCs/>
        </w:rPr>
        <w:t>I</w:t>
      </w:r>
      <w:r w:rsidR="00556B96" w:rsidRPr="00344D19">
        <w:rPr>
          <w:b/>
          <w:bCs/>
        </w:rPr>
        <w:t>X.</w:t>
      </w:r>
    </w:p>
    <w:p w14:paraId="00542496" w14:textId="77777777" w:rsidR="00556B96" w:rsidRPr="00344D19" w:rsidRDefault="00556B96" w:rsidP="008C35FB">
      <w:pPr>
        <w:jc w:val="center"/>
        <w:rPr>
          <w:b/>
          <w:bCs/>
        </w:rPr>
      </w:pPr>
      <w:r w:rsidRPr="00344D19">
        <w:rPr>
          <w:b/>
          <w:bCs/>
        </w:rPr>
        <w:t>Odpovědnost za škodu</w:t>
      </w:r>
    </w:p>
    <w:p w14:paraId="00542497" w14:textId="77777777" w:rsidR="00556B96" w:rsidRPr="00344D19" w:rsidRDefault="00556B96" w:rsidP="00344D19">
      <w:pPr>
        <w:jc w:val="both"/>
        <w:rPr>
          <w:b/>
          <w:bCs/>
        </w:rPr>
      </w:pPr>
    </w:p>
    <w:p w14:paraId="00542498" w14:textId="13F00A7A" w:rsidR="008C35FB" w:rsidRDefault="00556B96" w:rsidP="008C35FB">
      <w:pPr>
        <w:numPr>
          <w:ilvl w:val="0"/>
          <w:numId w:val="7"/>
        </w:numPr>
        <w:tabs>
          <w:tab w:val="left" w:pos="750"/>
        </w:tabs>
        <w:ind w:left="709" w:hanging="283"/>
        <w:jc w:val="both"/>
      </w:pPr>
      <w:r w:rsidRPr="00344D19">
        <w:t xml:space="preserve">Odpovědnost za škodu na zhotovovaném </w:t>
      </w:r>
      <w:r w:rsidR="004A347D">
        <w:t>D</w:t>
      </w:r>
      <w:r w:rsidRPr="00344D19">
        <w:t xml:space="preserve">íle nebo jeho části nese </w:t>
      </w:r>
      <w:r w:rsidR="001F586E">
        <w:t>Z</w:t>
      </w:r>
      <w:r w:rsidRPr="00344D19">
        <w:t>hotovitel v</w:t>
      </w:r>
      <w:r w:rsidR="008C35FB">
        <w:t> </w:t>
      </w:r>
      <w:r w:rsidRPr="00344D19">
        <w:t>plném</w:t>
      </w:r>
      <w:r w:rsidR="008C35FB">
        <w:t xml:space="preserve"> </w:t>
      </w:r>
      <w:r w:rsidRPr="00344D19">
        <w:t xml:space="preserve">rozsahu až do dne předání a převzetí celého </w:t>
      </w:r>
      <w:r w:rsidR="004A347D">
        <w:t>D</w:t>
      </w:r>
      <w:r w:rsidRPr="00344D19">
        <w:t xml:space="preserve">íla bez vad a nedodělků. </w:t>
      </w:r>
    </w:p>
    <w:p w14:paraId="00542499" w14:textId="77777777" w:rsidR="005616CA" w:rsidRPr="00344D19" w:rsidRDefault="005616CA" w:rsidP="005616CA">
      <w:pPr>
        <w:tabs>
          <w:tab w:val="left" w:pos="750"/>
        </w:tabs>
        <w:ind w:left="709" w:hanging="283"/>
        <w:jc w:val="both"/>
      </w:pPr>
    </w:p>
    <w:p w14:paraId="0054249A" w14:textId="7ACE94E0" w:rsidR="00556B96" w:rsidRDefault="00556B96" w:rsidP="00EA4CB6">
      <w:pPr>
        <w:numPr>
          <w:ilvl w:val="0"/>
          <w:numId w:val="7"/>
        </w:numPr>
        <w:tabs>
          <w:tab w:val="left" w:pos="750"/>
        </w:tabs>
        <w:ind w:left="709" w:hanging="283"/>
        <w:jc w:val="both"/>
      </w:pPr>
      <w:r w:rsidRPr="00344D19">
        <w:t xml:space="preserve">Zhotovitel je povinen nahradit </w:t>
      </w:r>
      <w:r w:rsidR="004036BA">
        <w:t>Objednatel</w:t>
      </w:r>
      <w:r w:rsidRPr="00344D19">
        <w:t>i v plné výši šk</w:t>
      </w:r>
      <w:r w:rsidR="008C35FB">
        <w:t xml:space="preserve">odu, která vznikla při realizaci </w:t>
      </w:r>
      <w:r w:rsidR="004A347D">
        <w:t>D</w:t>
      </w:r>
      <w:r w:rsidRPr="00344D19">
        <w:t>íla, bez ohledu na zavinění.</w:t>
      </w:r>
    </w:p>
    <w:p w14:paraId="0054249B" w14:textId="77777777" w:rsidR="00EA4CB6" w:rsidRDefault="00EA4CB6" w:rsidP="00EA4CB6">
      <w:pPr>
        <w:tabs>
          <w:tab w:val="left" w:pos="750"/>
        </w:tabs>
        <w:ind w:left="709" w:hanging="283"/>
        <w:jc w:val="both"/>
      </w:pPr>
    </w:p>
    <w:p w14:paraId="0054249C" w14:textId="77777777" w:rsidR="00EA4CB6" w:rsidRPr="001066CC" w:rsidRDefault="00EA4CB6" w:rsidP="00EA4CB6">
      <w:pPr>
        <w:numPr>
          <w:ilvl w:val="0"/>
          <w:numId w:val="7"/>
        </w:numPr>
        <w:tabs>
          <w:tab w:val="left" w:pos="750"/>
        </w:tabs>
        <w:ind w:left="709" w:hanging="283"/>
        <w:jc w:val="both"/>
        <w:rPr>
          <w:color w:val="000000" w:themeColor="text1"/>
        </w:rPr>
      </w:pPr>
      <w:r w:rsidRPr="001066CC">
        <w:rPr>
          <w:color w:val="000000" w:themeColor="text1"/>
        </w:rPr>
        <w:t xml:space="preserve">Zhotovitel je povinen nahradit škodu způsobenou při realizaci díla třetí </w:t>
      </w:r>
      <w:r w:rsidR="00C32ECF" w:rsidRPr="001066CC">
        <w:rPr>
          <w:color w:val="000000" w:themeColor="text1"/>
        </w:rPr>
        <w:t>osobě</w:t>
      </w:r>
      <w:r w:rsidRPr="001066CC">
        <w:rPr>
          <w:color w:val="000000" w:themeColor="text1"/>
        </w:rPr>
        <w:t>, ledaže prokáže, že porušení povinností bylo způsobeno okolnostmi vylučujícími odpovědnost.</w:t>
      </w:r>
    </w:p>
    <w:p w14:paraId="0054249D" w14:textId="77777777" w:rsidR="008C35FB" w:rsidRPr="00344D19" w:rsidRDefault="008C35FB" w:rsidP="008C35FB">
      <w:pPr>
        <w:tabs>
          <w:tab w:val="left" w:pos="750"/>
        </w:tabs>
        <w:ind w:left="709" w:hanging="283"/>
        <w:jc w:val="both"/>
      </w:pPr>
    </w:p>
    <w:p w14:paraId="0054249E" w14:textId="77777777" w:rsidR="00556B96" w:rsidRPr="00344D19" w:rsidRDefault="00556B96" w:rsidP="008C35FB">
      <w:pPr>
        <w:numPr>
          <w:ilvl w:val="0"/>
          <w:numId w:val="7"/>
        </w:numPr>
        <w:tabs>
          <w:tab w:val="left" w:pos="750"/>
        </w:tabs>
        <w:ind w:left="709" w:hanging="283"/>
        <w:jc w:val="both"/>
      </w:pPr>
      <w:r w:rsidRPr="00344D19">
        <w:t>Zhotovitel je povinen učinit veškerá opatření potřebná k odvrácení škody nebo jejich</w:t>
      </w:r>
      <w:r w:rsidR="008C35FB">
        <w:t xml:space="preserve"> </w:t>
      </w:r>
      <w:r w:rsidRPr="00344D19">
        <w:t>zmírnění.</w:t>
      </w:r>
    </w:p>
    <w:p w14:paraId="0054249F" w14:textId="77777777" w:rsidR="00D55838" w:rsidRDefault="00D55838" w:rsidP="006C673C">
      <w:pPr>
        <w:jc w:val="center"/>
        <w:rPr>
          <w:b/>
          <w:bCs/>
        </w:rPr>
      </w:pPr>
    </w:p>
    <w:p w14:paraId="005424A0" w14:textId="77777777" w:rsidR="005616CA" w:rsidRDefault="005616CA" w:rsidP="006C673C">
      <w:pPr>
        <w:jc w:val="center"/>
        <w:rPr>
          <w:b/>
          <w:bCs/>
        </w:rPr>
      </w:pPr>
    </w:p>
    <w:p w14:paraId="005424A1" w14:textId="3AB169ED" w:rsidR="00556B96" w:rsidRPr="00344D19" w:rsidRDefault="00F6362A" w:rsidP="006C673C">
      <w:pPr>
        <w:jc w:val="center"/>
        <w:rPr>
          <w:b/>
          <w:bCs/>
        </w:rPr>
      </w:pPr>
      <w:r>
        <w:rPr>
          <w:b/>
          <w:bCs/>
        </w:rPr>
        <w:t>X</w:t>
      </w:r>
      <w:r w:rsidR="00556B96" w:rsidRPr="00344D19">
        <w:rPr>
          <w:b/>
          <w:bCs/>
        </w:rPr>
        <w:t>.</w:t>
      </w:r>
    </w:p>
    <w:p w14:paraId="005424A2" w14:textId="77777777" w:rsidR="00556B96" w:rsidRPr="00344D19" w:rsidRDefault="00556B96" w:rsidP="006C673C">
      <w:pPr>
        <w:jc w:val="center"/>
        <w:rPr>
          <w:b/>
          <w:bCs/>
        </w:rPr>
      </w:pPr>
      <w:r w:rsidRPr="00344D19">
        <w:rPr>
          <w:b/>
          <w:bCs/>
        </w:rPr>
        <w:t>Závěrečné ujednání</w:t>
      </w:r>
    </w:p>
    <w:p w14:paraId="005424A3" w14:textId="77777777" w:rsidR="00556B96" w:rsidRPr="00344D19" w:rsidRDefault="00556B96" w:rsidP="00344D19">
      <w:pPr>
        <w:jc w:val="both"/>
        <w:rPr>
          <w:b/>
          <w:bCs/>
        </w:rPr>
      </w:pPr>
    </w:p>
    <w:p w14:paraId="005424A4" w14:textId="77777777" w:rsidR="005616CA" w:rsidRDefault="001F586E" w:rsidP="00EF4C7A">
      <w:pPr>
        <w:numPr>
          <w:ilvl w:val="1"/>
          <w:numId w:val="31"/>
        </w:numPr>
        <w:ind w:left="709" w:hanging="283"/>
        <w:jc w:val="both"/>
      </w:pPr>
      <w:r>
        <w:t>S</w:t>
      </w:r>
      <w:r w:rsidR="005616CA">
        <w:t>mlouvu o dílo bude možno měnit pouze písemnou formou.</w:t>
      </w:r>
    </w:p>
    <w:p w14:paraId="005424A5" w14:textId="77777777" w:rsidR="006C673C" w:rsidRPr="00344D19" w:rsidRDefault="006C673C" w:rsidP="006C673C">
      <w:pPr>
        <w:tabs>
          <w:tab w:val="left" w:pos="720"/>
        </w:tabs>
        <w:jc w:val="both"/>
      </w:pPr>
    </w:p>
    <w:p w14:paraId="005424A6" w14:textId="77777777" w:rsidR="005616CA" w:rsidRDefault="005616CA" w:rsidP="002D46BC">
      <w:pPr>
        <w:numPr>
          <w:ilvl w:val="1"/>
          <w:numId w:val="31"/>
        </w:numPr>
        <w:ind w:left="709" w:hanging="283"/>
        <w:jc w:val="both"/>
      </w:pPr>
      <w:r>
        <w:t>Právní vztahy smluvních stran vyplývajících z</w:t>
      </w:r>
      <w:r w:rsidR="007803A3">
        <w:t xml:space="preserve"> této </w:t>
      </w:r>
      <w:r w:rsidR="00AF0EF5">
        <w:t xml:space="preserve">Rámcové smlouvy budou podléhat </w:t>
      </w:r>
      <w:r>
        <w:t>výlučně právnímu řádu ČR a budou podřízeny</w:t>
      </w:r>
      <w:r w:rsidR="00A07CB9">
        <w:t xml:space="preserve"> zákonu č. </w:t>
      </w:r>
      <w:r w:rsidR="004D0109">
        <w:t>89</w:t>
      </w:r>
      <w:r w:rsidR="00A07CB9">
        <w:t xml:space="preserve">/2012 Sb., </w:t>
      </w:r>
      <w:r>
        <w:t>ob</w:t>
      </w:r>
      <w:r w:rsidR="00A07CB9">
        <w:t>čansk</w:t>
      </w:r>
      <w:r w:rsidR="004D0109">
        <w:t>ý zákoník</w:t>
      </w:r>
      <w:r>
        <w:t>.</w:t>
      </w:r>
    </w:p>
    <w:p w14:paraId="005424A7" w14:textId="77777777" w:rsidR="005616CA" w:rsidRDefault="005616CA" w:rsidP="002D46BC">
      <w:pPr>
        <w:ind w:left="993"/>
        <w:jc w:val="both"/>
      </w:pPr>
    </w:p>
    <w:p w14:paraId="005424A8" w14:textId="77777777" w:rsidR="005616CA" w:rsidRDefault="005616CA" w:rsidP="002D46BC">
      <w:pPr>
        <w:numPr>
          <w:ilvl w:val="1"/>
          <w:numId w:val="31"/>
        </w:numPr>
        <w:ind w:left="709" w:hanging="283"/>
        <w:jc w:val="both"/>
      </w:pPr>
      <w:r>
        <w:t xml:space="preserve">V případě sporu smluvních stran bude k projednání sporu příslušný soud, který je obecným soudem </w:t>
      </w:r>
      <w:r w:rsidR="001F586E">
        <w:t>Objednatele</w:t>
      </w:r>
      <w:r w:rsidRPr="00AF0EF5">
        <w:t xml:space="preserve">. </w:t>
      </w:r>
      <w:r>
        <w:t xml:space="preserve">Projednání případných sporů před rozhodci či rozhodčím soudy se vylučuje. </w:t>
      </w:r>
    </w:p>
    <w:p w14:paraId="005424A9" w14:textId="77777777" w:rsidR="005616CA" w:rsidRDefault="005616CA" w:rsidP="002D46BC">
      <w:pPr>
        <w:ind w:left="993"/>
        <w:jc w:val="both"/>
      </w:pPr>
    </w:p>
    <w:p w14:paraId="005424AA" w14:textId="77777777" w:rsidR="005616CA" w:rsidRPr="00AF0EF5" w:rsidRDefault="005616CA" w:rsidP="002D46BC">
      <w:pPr>
        <w:numPr>
          <w:ilvl w:val="1"/>
          <w:numId w:val="31"/>
        </w:numPr>
        <w:ind w:left="709" w:hanging="283"/>
        <w:jc w:val="both"/>
      </w:pPr>
      <w:r>
        <w:t xml:space="preserve">Smluvní strany </w:t>
      </w:r>
      <w:r w:rsidR="002D46BC">
        <w:t>budou oprávněny vypovědět</w:t>
      </w:r>
      <w:r>
        <w:t xml:space="preserve"> </w:t>
      </w:r>
      <w:r w:rsidR="007803A3">
        <w:t>tuto s</w:t>
      </w:r>
      <w:r>
        <w:t>mlouvu</w:t>
      </w:r>
      <w:r w:rsidR="001F586E">
        <w:t xml:space="preserve"> </w:t>
      </w:r>
      <w:r w:rsidR="002D46BC">
        <w:t xml:space="preserve">bez uvedení </w:t>
      </w:r>
      <w:r>
        <w:t xml:space="preserve">důvodu. </w:t>
      </w:r>
      <w:r w:rsidRPr="00AF0EF5">
        <w:t xml:space="preserve">Výpovědní lhůta činí šest měsíců, počínaje prvým dnem měsíce následujícího po měsíci, v němž bude výpověď doručena druhé smluvní straně. </w:t>
      </w:r>
    </w:p>
    <w:p w14:paraId="005424AB" w14:textId="77777777" w:rsidR="005616CA" w:rsidRDefault="005616CA" w:rsidP="002D46BC">
      <w:pPr>
        <w:ind w:left="993"/>
        <w:jc w:val="both"/>
      </w:pPr>
    </w:p>
    <w:p w14:paraId="005424AC" w14:textId="7529DF3A" w:rsidR="005616CA" w:rsidRPr="00AF0EF5" w:rsidRDefault="005616CA" w:rsidP="002D46BC">
      <w:pPr>
        <w:numPr>
          <w:ilvl w:val="1"/>
          <w:numId w:val="31"/>
        </w:numPr>
        <w:ind w:left="709" w:hanging="283"/>
        <w:jc w:val="both"/>
      </w:pPr>
      <w:r w:rsidRPr="00AF0EF5">
        <w:t xml:space="preserve">V případě </w:t>
      </w:r>
      <w:r w:rsidR="007803A3" w:rsidRPr="00AF0EF5">
        <w:t xml:space="preserve">podstatného </w:t>
      </w:r>
      <w:r w:rsidR="002D46BC">
        <w:t xml:space="preserve">porušení </w:t>
      </w:r>
      <w:r w:rsidR="007803A3" w:rsidRPr="00AF0EF5">
        <w:t>smluvní povinnosti z této s</w:t>
      </w:r>
      <w:r w:rsidRPr="00AF0EF5">
        <w:t>mlouvy</w:t>
      </w:r>
      <w:r w:rsidR="001F586E" w:rsidRPr="00AF0EF5">
        <w:t xml:space="preserve"> </w:t>
      </w:r>
      <w:r w:rsidR="007803A3" w:rsidRPr="00AF0EF5">
        <w:t>jednou ze stran</w:t>
      </w:r>
      <w:r w:rsidRPr="00AF0EF5">
        <w:t xml:space="preserve">, </w:t>
      </w:r>
      <w:r w:rsidR="007803A3">
        <w:t>je</w:t>
      </w:r>
      <w:r w:rsidR="007803A3" w:rsidRPr="00AF0EF5">
        <w:t xml:space="preserve"> druhá strana oprávněna od této Smlouvy odstoupit</w:t>
      </w:r>
      <w:r w:rsidR="001F586E">
        <w:t xml:space="preserve"> </w:t>
      </w:r>
      <w:r>
        <w:t xml:space="preserve">s účinky ke dni doručení odstoupení druhé smluvní straně. Za podstatné porušení </w:t>
      </w:r>
      <w:r w:rsidR="007803A3">
        <w:t xml:space="preserve">smluvní povinnosti </w:t>
      </w:r>
      <w:r>
        <w:t xml:space="preserve">bude považováno zejména opakované </w:t>
      </w:r>
      <w:r w:rsidR="007803A3">
        <w:t xml:space="preserve">nedodržení </w:t>
      </w:r>
      <w:r>
        <w:t xml:space="preserve">sjednaného termínu provedení </w:t>
      </w:r>
      <w:r w:rsidR="007803A3">
        <w:t xml:space="preserve">nátěru </w:t>
      </w:r>
      <w:r>
        <w:t>o více než 10 pracovních dnů</w:t>
      </w:r>
      <w:r w:rsidR="009B183D">
        <w:t xml:space="preserve"> či opakované vadné provedení Díla</w:t>
      </w:r>
      <w:r>
        <w:t>.</w:t>
      </w:r>
    </w:p>
    <w:p w14:paraId="005424AD" w14:textId="77777777" w:rsidR="005616CA" w:rsidRDefault="005616CA" w:rsidP="002D46BC">
      <w:pPr>
        <w:ind w:left="993"/>
        <w:jc w:val="both"/>
      </w:pPr>
    </w:p>
    <w:p w14:paraId="005424AE" w14:textId="77777777" w:rsidR="005616CA" w:rsidRPr="00AF0EF5" w:rsidRDefault="005616CA" w:rsidP="002D46BC">
      <w:pPr>
        <w:numPr>
          <w:ilvl w:val="1"/>
          <w:numId w:val="31"/>
        </w:numPr>
        <w:ind w:left="709" w:hanging="283"/>
        <w:jc w:val="both"/>
      </w:pPr>
      <w:r>
        <w:t>Mezi smluvními stranami</w:t>
      </w:r>
      <w:r w:rsidRPr="00AF0EF5">
        <w:t xml:space="preserve"> nelze sjednat jiné smluvní pokuty, jiné sankce, možnost výpovědi nebo odstoupení od smlouvy, než které připouští </w:t>
      </w:r>
      <w:r w:rsidR="002D46BC">
        <w:t>tato smlouva</w:t>
      </w:r>
      <w:r w:rsidRPr="00AF0EF5">
        <w:t xml:space="preserve">, pokud se tak smluvní strany písemně nedohodnou. </w:t>
      </w:r>
    </w:p>
    <w:p w14:paraId="005424AF" w14:textId="77777777" w:rsidR="005616CA" w:rsidRPr="00AF0EF5" w:rsidRDefault="005616CA" w:rsidP="002D46BC">
      <w:pPr>
        <w:ind w:left="993"/>
        <w:jc w:val="both"/>
      </w:pPr>
    </w:p>
    <w:p w14:paraId="005424B0" w14:textId="77777777" w:rsidR="00325F5C" w:rsidRDefault="00325F5C" w:rsidP="002D46BC">
      <w:pPr>
        <w:numPr>
          <w:ilvl w:val="1"/>
          <w:numId w:val="31"/>
        </w:numPr>
        <w:ind w:left="709" w:hanging="283"/>
        <w:jc w:val="both"/>
      </w:pPr>
      <w:r w:rsidRPr="00AF0EF5">
        <w:t xml:space="preserve">Smluvní strany budou povinovány k nezbytné součinnosti, aby mohl být naplněn účel </w:t>
      </w:r>
      <w:r w:rsidR="002D46BC">
        <w:t>s</w:t>
      </w:r>
      <w:r w:rsidRPr="00AF0EF5">
        <w:t>mlouvy</w:t>
      </w:r>
      <w:r w:rsidR="001F586E" w:rsidRPr="00AF0EF5">
        <w:t xml:space="preserve"> </w:t>
      </w:r>
      <w:r w:rsidRPr="00AF0EF5">
        <w:t xml:space="preserve">a aby strany neutrpěly škodu. </w:t>
      </w:r>
    </w:p>
    <w:p w14:paraId="005424B1" w14:textId="77777777" w:rsidR="001E5BD1" w:rsidRDefault="001E5BD1" w:rsidP="001E5BD1">
      <w:pPr>
        <w:pStyle w:val="Odstavecseseznamem"/>
      </w:pPr>
    </w:p>
    <w:p w14:paraId="005424B2" w14:textId="5FF9F0C8" w:rsidR="00325F5C" w:rsidRPr="00AF0EF5" w:rsidRDefault="007803A3" w:rsidP="002D46BC">
      <w:pPr>
        <w:numPr>
          <w:ilvl w:val="1"/>
          <w:numId w:val="31"/>
        </w:numPr>
        <w:ind w:left="709" w:hanging="283"/>
        <w:jc w:val="both"/>
      </w:pPr>
      <w:r>
        <w:t xml:space="preserve">Nedílnou součástí této smlouvy jsou i všeobecné obchodní podmínky Objednatele. </w:t>
      </w:r>
      <w:r w:rsidR="00C0422B">
        <w:t>V případě rozporu platí ustanovení této smlouvy.</w:t>
      </w:r>
    </w:p>
    <w:p w14:paraId="005424B3" w14:textId="77777777" w:rsidR="00325F5C" w:rsidRPr="00AF0EF5" w:rsidRDefault="00325F5C" w:rsidP="002D46BC">
      <w:pPr>
        <w:ind w:left="993"/>
        <w:jc w:val="both"/>
      </w:pPr>
    </w:p>
    <w:p w14:paraId="005424B4" w14:textId="1FFC79FE" w:rsidR="00556B96" w:rsidRPr="00AF0EF5" w:rsidRDefault="00556B96" w:rsidP="002D46BC">
      <w:pPr>
        <w:numPr>
          <w:ilvl w:val="1"/>
          <w:numId w:val="31"/>
        </w:numPr>
        <w:ind w:left="709" w:hanging="283"/>
        <w:jc w:val="both"/>
      </w:pPr>
      <w:r w:rsidRPr="00344D19">
        <w:t xml:space="preserve">Zhotovitel nemůže bez souhlasu </w:t>
      </w:r>
      <w:r w:rsidR="004036BA">
        <w:t>Objednatel</w:t>
      </w:r>
      <w:r w:rsidRPr="00344D19">
        <w:t>e postoupit svá práva a povinnosti plynoucí</w:t>
      </w:r>
      <w:r w:rsidR="006C673C">
        <w:t xml:space="preserve"> </w:t>
      </w:r>
      <w:r w:rsidRPr="00344D19">
        <w:t>ze smlouvy třetí osobě.</w:t>
      </w:r>
    </w:p>
    <w:p w14:paraId="005424B5" w14:textId="77777777" w:rsidR="006C673C" w:rsidRPr="00344D19" w:rsidRDefault="006C673C" w:rsidP="002D46BC">
      <w:pPr>
        <w:ind w:left="993"/>
        <w:jc w:val="both"/>
      </w:pPr>
    </w:p>
    <w:p w14:paraId="005424B6" w14:textId="77777777" w:rsidR="00325F5C" w:rsidRDefault="00556B96" w:rsidP="00D372E8">
      <w:pPr>
        <w:numPr>
          <w:ilvl w:val="1"/>
          <w:numId w:val="31"/>
        </w:numPr>
        <w:tabs>
          <w:tab w:val="left" w:pos="567"/>
          <w:tab w:val="left" w:pos="851"/>
        </w:tabs>
        <w:ind w:left="709" w:hanging="283"/>
        <w:jc w:val="both"/>
      </w:pPr>
      <w:r w:rsidRPr="00344D19">
        <w:t>Smluvní strany shodně prohlašují, že si tuto smlouvu před jejím podepsáním přečetly,</w:t>
      </w:r>
      <w:r w:rsidR="006C673C">
        <w:t xml:space="preserve"> </w:t>
      </w:r>
      <w:r w:rsidRPr="00344D19">
        <w:t>že byla uzavřena po vzájemném projednání podle jejich pravé a svobodné vůle určitě</w:t>
      </w:r>
      <w:r w:rsidR="006C673C">
        <w:t xml:space="preserve"> </w:t>
      </w:r>
      <w:r w:rsidRPr="00344D19">
        <w:t>vážně a srozumitelně, nikoliv v tísni nebo za nápadně nevýhodných podmínek, a že se</w:t>
      </w:r>
      <w:r w:rsidR="006C673C">
        <w:t xml:space="preserve"> </w:t>
      </w:r>
      <w:r w:rsidRPr="00344D19">
        <w:t>dohodly o celém její</w:t>
      </w:r>
      <w:r w:rsidR="00325F5C">
        <w:t>m rozsahu, což stvrzují podpisy.</w:t>
      </w:r>
    </w:p>
    <w:p w14:paraId="005424B7" w14:textId="77777777" w:rsidR="00325F5C" w:rsidRDefault="00325F5C" w:rsidP="002D46BC">
      <w:pPr>
        <w:ind w:left="993"/>
        <w:jc w:val="both"/>
      </w:pPr>
    </w:p>
    <w:p w14:paraId="1510FD4C" w14:textId="77777777" w:rsidR="00C0422B" w:rsidRDefault="00556B96" w:rsidP="00C0422B">
      <w:pPr>
        <w:numPr>
          <w:ilvl w:val="1"/>
          <w:numId w:val="31"/>
        </w:numPr>
        <w:tabs>
          <w:tab w:val="left" w:pos="709"/>
          <w:tab w:val="left" w:pos="851"/>
        </w:tabs>
        <w:ind w:left="709" w:hanging="283"/>
        <w:jc w:val="both"/>
      </w:pPr>
      <w:r w:rsidRPr="00344D19">
        <w:t>Smlouva je vyhotovena ve dvou stejnopisech s platností originálu, podepsaných</w:t>
      </w:r>
      <w:r w:rsidR="006C673C">
        <w:t xml:space="preserve"> </w:t>
      </w:r>
      <w:r w:rsidRPr="00344D19">
        <w:t xml:space="preserve">oprávněnými zástupci smluvních stran, přičemž </w:t>
      </w:r>
      <w:r w:rsidR="00325F5C">
        <w:t>každá smluvní strana</w:t>
      </w:r>
      <w:r w:rsidRPr="00344D19">
        <w:t xml:space="preserve"> obdrží při podpisu smlouvy</w:t>
      </w:r>
      <w:r w:rsidR="006C673C">
        <w:t xml:space="preserve"> </w:t>
      </w:r>
      <w:r w:rsidR="00325F5C">
        <w:t>po jednom</w:t>
      </w:r>
      <w:r w:rsidRPr="00344D19">
        <w:t xml:space="preserve"> vyhotovení.</w:t>
      </w:r>
    </w:p>
    <w:p w14:paraId="47D21B0F" w14:textId="77777777" w:rsidR="00C0422B" w:rsidRDefault="00C0422B" w:rsidP="00C0422B">
      <w:pPr>
        <w:pStyle w:val="Odstavecseseznamem"/>
      </w:pPr>
    </w:p>
    <w:p w14:paraId="44CAD11D" w14:textId="3E6B7759" w:rsidR="00C0422B" w:rsidRDefault="00C0422B" w:rsidP="00C0422B">
      <w:pPr>
        <w:numPr>
          <w:ilvl w:val="1"/>
          <w:numId w:val="31"/>
        </w:numPr>
        <w:tabs>
          <w:tab w:val="left" w:pos="709"/>
          <w:tab w:val="left" w:pos="851"/>
        </w:tabs>
        <w:ind w:left="709" w:hanging="283"/>
        <w:jc w:val="both"/>
      </w:pPr>
      <w:r>
        <w:t xml:space="preserve">Zhotovitel bere na vědomí </w:t>
      </w:r>
      <w:r w:rsidRPr="00A01560">
        <w:t>a souhlasí s</w:t>
      </w:r>
      <w:r>
        <w:t xml:space="preserve"> tím, že tato s</w:t>
      </w:r>
      <w:r w:rsidRPr="00A01560">
        <w:t>mlouv</w:t>
      </w:r>
      <w:r>
        <w:t>a, jakož i objednávky dle této s</w:t>
      </w:r>
      <w:r w:rsidRPr="00A01560">
        <w:t>mlouvy</w:t>
      </w:r>
      <w:r>
        <w:t xml:space="preserve"> vystavené,</w:t>
      </w:r>
      <w:r w:rsidRPr="00A01560">
        <w:t xml:space="preserve"> podléhají povinnosti zveřejnění v registru smluv vedeném Ministerstvem vnitra ČR dle zákona č. 340/2015 Sb., o zvláštních podmínkách účinnosti některých smluv, uveřejňování těchto smluv (zákon o registru smluv), ve znění pozdějších předpisů, a bude včetně všech jejích příloh </w:t>
      </w:r>
      <w:r>
        <w:t xml:space="preserve">Objednatelem </w:t>
      </w:r>
      <w:r w:rsidRPr="00A01560">
        <w:t>uveřejněna v souladu s tímto zákonem v registru smluv.</w:t>
      </w:r>
    </w:p>
    <w:p w14:paraId="005424B9" w14:textId="77777777" w:rsidR="00325F5C" w:rsidRDefault="00325F5C" w:rsidP="00EF4C7A">
      <w:pPr>
        <w:tabs>
          <w:tab w:val="left" w:pos="709"/>
          <w:tab w:val="left" w:pos="851"/>
        </w:tabs>
        <w:ind w:left="709"/>
        <w:jc w:val="both"/>
      </w:pPr>
    </w:p>
    <w:p w14:paraId="005424BB" w14:textId="55D15E69" w:rsidR="006C673C" w:rsidRPr="00344D19" w:rsidRDefault="00556B96" w:rsidP="0035302A">
      <w:pPr>
        <w:numPr>
          <w:ilvl w:val="1"/>
          <w:numId w:val="31"/>
        </w:numPr>
        <w:tabs>
          <w:tab w:val="left" w:pos="709"/>
          <w:tab w:val="left" w:pos="851"/>
        </w:tabs>
        <w:ind w:left="709" w:hanging="283"/>
        <w:jc w:val="both"/>
      </w:pPr>
      <w:r w:rsidRPr="00344D19">
        <w:t>Smlouva nabývá platnosti dnem podpisu obou smluvních stran</w:t>
      </w:r>
      <w:r w:rsidR="009B183D">
        <w:t xml:space="preserve"> a účinnosti dnem zveřejnění smlouvy v registru smluv</w:t>
      </w:r>
      <w:r w:rsidRPr="00344D19">
        <w:t>.</w:t>
      </w:r>
    </w:p>
    <w:p w14:paraId="005424BC" w14:textId="77777777" w:rsidR="006C673C" w:rsidRPr="00344D19" w:rsidRDefault="006C673C" w:rsidP="00EF4C7A">
      <w:pPr>
        <w:tabs>
          <w:tab w:val="left" w:pos="709"/>
          <w:tab w:val="left" w:pos="851"/>
        </w:tabs>
        <w:ind w:left="709"/>
        <w:jc w:val="both"/>
      </w:pPr>
    </w:p>
    <w:p w14:paraId="005424BD" w14:textId="77777777" w:rsidR="000C0CF2" w:rsidRDefault="000C0CF2" w:rsidP="00EF4C7A">
      <w:pPr>
        <w:numPr>
          <w:ilvl w:val="1"/>
          <w:numId w:val="31"/>
        </w:numPr>
        <w:tabs>
          <w:tab w:val="left" w:pos="709"/>
          <w:tab w:val="left" w:pos="851"/>
        </w:tabs>
        <w:ind w:left="709" w:hanging="283"/>
        <w:jc w:val="both"/>
      </w:pPr>
      <w:r>
        <w:t>Přílohy</w:t>
      </w:r>
    </w:p>
    <w:p w14:paraId="005424BE" w14:textId="77777777" w:rsidR="00325F5C" w:rsidRDefault="00325F5C" w:rsidP="00EF4C7A">
      <w:pPr>
        <w:ind w:left="709"/>
        <w:jc w:val="both"/>
      </w:pPr>
    </w:p>
    <w:p w14:paraId="005424BF" w14:textId="77777777" w:rsidR="000C0CF2" w:rsidRDefault="000C0CF2" w:rsidP="00EF4C7A">
      <w:pPr>
        <w:ind w:left="709"/>
        <w:jc w:val="both"/>
      </w:pPr>
      <w:r>
        <w:t xml:space="preserve">Příloha č. 1: </w:t>
      </w:r>
      <w:r w:rsidRPr="003C3B6E">
        <w:t>Specifikace zkorodovaného povrchu stožárů</w:t>
      </w:r>
    </w:p>
    <w:p w14:paraId="005424C0" w14:textId="77777777" w:rsidR="00556B96" w:rsidRDefault="00556B96" w:rsidP="00EF4C7A">
      <w:pPr>
        <w:ind w:left="709"/>
        <w:jc w:val="both"/>
      </w:pPr>
      <w:r w:rsidRPr="00344D19">
        <w:t>Příloha</w:t>
      </w:r>
      <w:r w:rsidR="000C0CF2">
        <w:t xml:space="preserve"> č. 2</w:t>
      </w:r>
      <w:r w:rsidRPr="00344D19">
        <w:t xml:space="preserve">: </w:t>
      </w:r>
      <w:r w:rsidR="000C0CF2">
        <w:t>C</w:t>
      </w:r>
      <w:r w:rsidRPr="00344D19">
        <w:t xml:space="preserve">enová nabídka </w:t>
      </w:r>
    </w:p>
    <w:p w14:paraId="005424C2" w14:textId="4AEB4828" w:rsidR="007803A3" w:rsidRPr="00344D19" w:rsidRDefault="007803A3" w:rsidP="00EF4C7A">
      <w:pPr>
        <w:ind w:left="709"/>
        <w:jc w:val="both"/>
      </w:pPr>
      <w:r>
        <w:t xml:space="preserve">Příloha č. </w:t>
      </w:r>
      <w:r w:rsidR="009B183D">
        <w:t>3</w:t>
      </w:r>
      <w:r>
        <w:t>: Všeobecné obchodní podmínky Objednatele</w:t>
      </w:r>
    </w:p>
    <w:p w14:paraId="005424C3" w14:textId="77777777" w:rsidR="00556B96" w:rsidRPr="00344D19" w:rsidRDefault="00556B96" w:rsidP="00EF4C7A">
      <w:pPr>
        <w:ind w:left="709"/>
        <w:jc w:val="both"/>
      </w:pPr>
    </w:p>
    <w:p w14:paraId="005424C4" w14:textId="77777777" w:rsidR="00556B96" w:rsidRPr="00344D19" w:rsidRDefault="00556B96" w:rsidP="00344D19">
      <w:pPr>
        <w:jc w:val="both"/>
      </w:pPr>
    </w:p>
    <w:p w14:paraId="005424C5" w14:textId="77777777" w:rsidR="00556B96" w:rsidRPr="00344D19" w:rsidRDefault="00556B96" w:rsidP="00344D19">
      <w:pPr>
        <w:jc w:val="both"/>
      </w:pPr>
    </w:p>
    <w:p w14:paraId="005424C6" w14:textId="77777777" w:rsidR="00325F5C" w:rsidRDefault="00325F5C" w:rsidP="00344D19">
      <w:pPr>
        <w:jc w:val="both"/>
      </w:pPr>
    </w:p>
    <w:p w14:paraId="005424C7" w14:textId="77777777" w:rsidR="00556B96" w:rsidRPr="00344D19" w:rsidRDefault="00556B96" w:rsidP="00344D19">
      <w:pPr>
        <w:jc w:val="both"/>
      </w:pPr>
      <w:r w:rsidRPr="00344D19">
        <w:t>V</w:t>
      </w:r>
      <w:r w:rsidR="006C673C">
        <w:t> </w:t>
      </w:r>
      <w:r w:rsidRPr="00344D19">
        <w:t>Plzni</w:t>
      </w:r>
      <w:r w:rsidR="006C673C">
        <w:t>,</w:t>
      </w:r>
      <w:r w:rsidRPr="00344D19">
        <w:t xml:space="preserve"> dne</w:t>
      </w:r>
      <w:r w:rsidR="00FD7A2E">
        <w:t xml:space="preserve"> </w:t>
      </w:r>
      <w:r w:rsidR="001E5BD1">
        <w:t xml:space="preserve">                      </w:t>
      </w:r>
    </w:p>
    <w:p w14:paraId="005424C8" w14:textId="77777777" w:rsidR="00556B96" w:rsidRDefault="00556B96" w:rsidP="00344D19">
      <w:pPr>
        <w:jc w:val="both"/>
      </w:pPr>
    </w:p>
    <w:p w14:paraId="005424C9" w14:textId="77777777" w:rsidR="00D71E84" w:rsidRDefault="001F586E" w:rsidP="00344D19">
      <w:pPr>
        <w:jc w:val="both"/>
      </w:pPr>
      <w:r>
        <w:t>Zhotovitel:</w:t>
      </w:r>
      <w:r>
        <w:tab/>
      </w:r>
      <w:r>
        <w:tab/>
      </w:r>
      <w:r>
        <w:tab/>
      </w:r>
      <w:r>
        <w:tab/>
      </w:r>
      <w:r>
        <w:tab/>
      </w:r>
      <w:r>
        <w:tab/>
        <w:t>Objednatel:</w:t>
      </w:r>
    </w:p>
    <w:p w14:paraId="005424CA" w14:textId="77777777" w:rsidR="00D71E84" w:rsidRDefault="00D71E84" w:rsidP="00344D19">
      <w:pPr>
        <w:jc w:val="both"/>
      </w:pPr>
    </w:p>
    <w:p w14:paraId="005424CB" w14:textId="77777777" w:rsidR="00D71E84" w:rsidRDefault="00D71E84" w:rsidP="00344D19">
      <w:pPr>
        <w:jc w:val="both"/>
      </w:pPr>
    </w:p>
    <w:p w14:paraId="005424CC" w14:textId="77777777" w:rsidR="00D71E84" w:rsidRDefault="00D71E84" w:rsidP="00344D19">
      <w:pPr>
        <w:jc w:val="both"/>
      </w:pPr>
    </w:p>
    <w:p w14:paraId="005424CD" w14:textId="77777777" w:rsidR="007803A3" w:rsidRPr="00344D19" w:rsidRDefault="007803A3" w:rsidP="00344D19">
      <w:pPr>
        <w:jc w:val="both"/>
      </w:pPr>
    </w:p>
    <w:p w14:paraId="005424CE" w14:textId="77777777" w:rsidR="00556B96" w:rsidRDefault="00556B96" w:rsidP="00344D19">
      <w:pPr>
        <w:jc w:val="both"/>
      </w:pPr>
    </w:p>
    <w:p w14:paraId="005424CF" w14:textId="77777777" w:rsidR="002D46BC" w:rsidRDefault="006C673C" w:rsidP="00325F5C">
      <w:pPr>
        <w:jc w:val="both"/>
      </w:pPr>
      <w:r>
        <w:t>___________________________________</w:t>
      </w:r>
      <w:r>
        <w:tab/>
      </w:r>
      <w:r>
        <w:tab/>
        <w:t>_________________________________</w:t>
      </w:r>
      <w:r w:rsidR="00325F5C">
        <w:t xml:space="preserve"> </w:t>
      </w:r>
    </w:p>
    <w:p w14:paraId="005424D0" w14:textId="719F1DDD" w:rsidR="00325F5C" w:rsidRPr="006C673C" w:rsidRDefault="002D46BC" w:rsidP="00325F5C">
      <w:pPr>
        <w:jc w:val="both"/>
      </w:pPr>
      <w:r w:rsidRPr="008F1764">
        <w:rPr>
          <w:i/>
          <w:color w:val="800000"/>
        </w:rPr>
        <w:t xml:space="preserve">(údaj doplní </w:t>
      </w:r>
      <w:r w:rsidR="00892A85">
        <w:rPr>
          <w:i/>
          <w:color w:val="800000"/>
        </w:rPr>
        <w:t>Dodavatel</w:t>
      </w:r>
      <w:r w:rsidRPr="008F1764">
        <w:rPr>
          <w:i/>
          <w:color w:val="800000"/>
        </w:rPr>
        <w:t>)</w:t>
      </w:r>
      <w:r w:rsidR="00325F5C">
        <w:rPr>
          <w:b/>
          <w:bCs/>
        </w:rPr>
        <w:tab/>
      </w:r>
      <w:r w:rsidR="00325F5C">
        <w:rPr>
          <w:b/>
          <w:bCs/>
        </w:rPr>
        <w:tab/>
      </w:r>
      <w:r w:rsidR="00325F5C">
        <w:rPr>
          <w:b/>
          <w:bCs/>
        </w:rPr>
        <w:tab/>
      </w:r>
      <w:r w:rsidR="007803A3">
        <w:rPr>
          <w:b/>
          <w:bCs/>
        </w:rPr>
        <w:tab/>
      </w:r>
      <w:r>
        <w:rPr>
          <w:b/>
          <w:bCs/>
        </w:rPr>
        <w:t xml:space="preserve">   </w:t>
      </w:r>
      <w:r w:rsidR="00325F5C" w:rsidRPr="006C673C">
        <w:rPr>
          <w:b/>
          <w:bCs/>
        </w:rPr>
        <w:t>Plzeňské městské dopravní podniky, a.s.</w:t>
      </w:r>
    </w:p>
    <w:p w14:paraId="005424D1" w14:textId="23DC4178" w:rsidR="00325F5C" w:rsidRDefault="002D46BC" w:rsidP="00344D19">
      <w:pPr>
        <w:jc w:val="both"/>
      </w:pPr>
      <w:r w:rsidRPr="008F1764">
        <w:rPr>
          <w:i/>
          <w:color w:val="800000"/>
        </w:rPr>
        <w:t xml:space="preserve">(údaj doplní </w:t>
      </w:r>
      <w:r w:rsidR="00892A85">
        <w:rPr>
          <w:i/>
          <w:color w:val="800000"/>
        </w:rPr>
        <w:t>Dodavatel</w:t>
      </w:r>
      <w:r w:rsidRPr="008F1764">
        <w:rPr>
          <w:i/>
          <w:color w:val="800000"/>
        </w:rPr>
        <w:t>)</w:t>
      </w:r>
      <w:r w:rsidR="006C673C" w:rsidRPr="006C673C">
        <w:tab/>
      </w:r>
      <w:r w:rsidR="006C673C">
        <w:tab/>
      </w:r>
      <w:r w:rsidR="006C673C">
        <w:tab/>
      </w:r>
      <w:r>
        <w:tab/>
        <w:t xml:space="preserve">   Mgr. Michal Kraus, MSc</w:t>
      </w:r>
      <w:r w:rsidR="00325F5C">
        <w:t xml:space="preserve"> </w:t>
      </w:r>
      <w:r w:rsidR="006C673C">
        <w:t xml:space="preserve"> </w:t>
      </w:r>
    </w:p>
    <w:p w14:paraId="005424D2" w14:textId="53455C23" w:rsidR="00556B96" w:rsidRDefault="003F2F70" w:rsidP="00344D19">
      <w:pPr>
        <w:jc w:val="both"/>
      </w:pPr>
      <w:r>
        <w:rPr>
          <w:i/>
          <w:color w:val="800000"/>
        </w:rPr>
        <w:t>(údaj doplní Dodavatel</w:t>
      </w:r>
      <w:r w:rsidR="002D46BC" w:rsidRPr="008F1764">
        <w:rPr>
          <w:i/>
          <w:color w:val="800000"/>
        </w:rPr>
        <w:t>)</w:t>
      </w:r>
      <w:r w:rsidR="002D46BC">
        <w:tab/>
      </w:r>
      <w:r w:rsidR="002D46BC">
        <w:tab/>
      </w:r>
      <w:r w:rsidR="002D46BC">
        <w:tab/>
      </w:r>
      <w:r w:rsidR="002D46BC">
        <w:tab/>
        <w:t xml:space="preserve">   </w:t>
      </w:r>
      <w:r w:rsidR="00325F5C">
        <w:t>předseda představenstva</w:t>
      </w:r>
    </w:p>
    <w:p w14:paraId="005424D3" w14:textId="77777777" w:rsidR="00556B96" w:rsidRPr="00344D19" w:rsidRDefault="006C673C" w:rsidP="006C673C">
      <w:pPr>
        <w:jc w:val="both"/>
      </w:pPr>
      <w:r>
        <w:tab/>
      </w:r>
      <w:r w:rsidR="00556B96" w:rsidRPr="00344D19">
        <w:t xml:space="preserve"> </w:t>
      </w:r>
    </w:p>
    <w:sectPr w:rsidR="00556B96" w:rsidRPr="00344D19" w:rsidSect="00565BD9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900059A"/>
    <w:multiLevelType w:val="multilevel"/>
    <w:tmpl w:val="A762F666"/>
    <w:lvl w:ilvl="0">
      <w:start w:val="1"/>
      <w:numFmt w:val="decimal"/>
      <w:lvlText w:val="%1."/>
      <w:lvlJc w:val="left"/>
      <w:pPr>
        <w:ind w:left="839" w:hanging="5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1138330A"/>
    <w:multiLevelType w:val="hybridMultilevel"/>
    <w:tmpl w:val="3D7C40EC"/>
    <w:lvl w:ilvl="0" w:tplc="F2A2C580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C334BB"/>
    <w:multiLevelType w:val="hybridMultilevel"/>
    <w:tmpl w:val="4C0E4A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36301D"/>
    <w:multiLevelType w:val="hybridMultilevel"/>
    <w:tmpl w:val="639CC9F0"/>
    <w:lvl w:ilvl="0" w:tplc="345E5B0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345E5B04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B807AB"/>
    <w:multiLevelType w:val="hybridMultilevel"/>
    <w:tmpl w:val="31586E2E"/>
    <w:lvl w:ilvl="0" w:tplc="F03816E8">
      <w:start w:val="1"/>
      <w:numFmt w:val="ordinal"/>
      <w:lvlText w:val="%1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1E765823"/>
    <w:multiLevelType w:val="hybridMultilevel"/>
    <w:tmpl w:val="9572AD72"/>
    <w:lvl w:ilvl="0" w:tplc="F03816E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F03816E8">
      <w:start w:val="1"/>
      <w:numFmt w:val="ordinal"/>
      <w:lvlText w:val="%2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140BEB"/>
    <w:multiLevelType w:val="hybridMultilevel"/>
    <w:tmpl w:val="DF1CB08A"/>
    <w:lvl w:ilvl="0" w:tplc="04090003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9571BFD"/>
    <w:multiLevelType w:val="multilevel"/>
    <w:tmpl w:val="9D9852AE"/>
    <w:lvl w:ilvl="0">
      <w:start w:val="7"/>
      <w:numFmt w:val="decimal"/>
      <w:lvlText w:val="%1"/>
      <w:lvlJc w:val="left"/>
      <w:pPr>
        <w:ind w:left="720" w:hanging="360"/>
      </w:pPr>
      <w:rPr>
        <w:rFonts w:hint="default"/>
        <w:color w:val="0000FF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9" w15:restartNumberingAfterBreak="0">
    <w:nsid w:val="2D223C5B"/>
    <w:multiLevelType w:val="hybridMultilevel"/>
    <w:tmpl w:val="78F28120"/>
    <w:lvl w:ilvl="0" w:tplc="F03816E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4B2DEF"/>
    <w:multiLevelType w:val="hybridMultilevel"/>
    <w:tmpl w:val="D054ADA8"/>
    <w:lvl w:ilvl="0" w:tplc="345E5B04">
      <w:start w:val="1"/>
      <w:numFmt w:val="decimal"/>
      <w:lvlText w:val="2.%1.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2DA00E6"/>
    <w:multiLevelType w:val="hybridMultilevel"/>
    <w:tmpl w:val="48FC400C"/>
    <w:lvl w:ilvl="0" w:tplc="8946DC08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BB22C5"/>
    <w:multiLevelType w:val="hybridMultilevel"/>
    <w:tmpl w:val="77E60F6A"/>
    <w:lvl w:ilvl="0" w:tplc="FBEC54DC">
      <w:start w:val="1"/>
      <w:numFmt w:val="decimal"/>
      <w:lvlText w:val="2.%1."/>
      <w:lvlJc w:val="left"/>
      <w:pPr>
        <w:ind w:left="502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94D67BA4">
      <w:start w:val="30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A02B29"/>
    <w:multiLevelType w:val="hybridMultilevel"/>
    <w:tmpl w:val="C002A7F4"/>
    <w:lvl w:ilvl="0" w:tplc="050630A0">
      <w:start w:val="1"/>
      <w:numFmt w:val="decimal"/>
      <w:lvlText w:val="%1."/>
      <w:lvlJc w:val="left"/>
      <w:pPr>
        <w:ind w:left="900" w:hanging="54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676852"/>
    <w:multiLevelType w:val="hybridMultilevel"/>
    <w:tmpl w:val="526201E8"/>
    <w:lvl w:ilvl="0" w:tplc="07767F48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  <w:sz w:val="24"/>
        <w:szCs w:val="24"/>
      </w:rPr>
    </w:lvl>
    <w:lvl w:ilvl="1" w:tplc="07767F48">
      <w:start w:val="1"/>
      <w:numFmt w:val="bullet"/>
      <w:lvlText w:val="-"/>
      <w:lvlJc w:val="left"/>
      <w:pPr>
        <w:ind w:left="1800" w:hanging="360"/>
      </w:pPr>
      <w:rPr>
        <w:rFonts w:ascii="Arial" w:hAnsi="Arial" w:hint="default"/>
        <w:sz w:val="24"/>
        <w:szCs w:val="24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C827B71"/>
    <w:multiLevelType w:val="hybridMultilevel"/>
    <w:tmpl w:val="1DCA4724"/>
    <w:lvl w:ilvl="0" w:tplc="F03816E8">
      <w:start w:val="1"/>
      <w:numFmt w:val="ordinal"/>
      <w:lvlText w:val="%1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4CF91F9B"/>
    <w:multiLevelType w:val="hybridMultilevel"/>
    <w:tmpl w:val="76BA1ACE"/>
    <w:lvl w:ilvl="0" w:tplc="F03816E8">
      <w:start w:val="1"/>
      <w:numFmt w:val="ordinal"/>
      <w:lvlText w:val="%1"/>
      <w:lvlJc w:val="left"/>
      <w:pPr>
        <w:ind w:left="1429" w:hanging="360"/>
      </w:pPr>
      <w:rPr>
        <w:rFonts w:hint="default"/>
      </w:rPr>
    </w:lvl>
    <w:lvl w:ilvl="1" w:tplc="9D2C3538">
      <w:start w:val="1"/>
      <w:numFmt w:val="bullet"/>
      <w:lvlText w:val="-"/>
      <w:lvlJc w:val="left"/>
      <w:pPr>
        <w:ind w:left="2149" w:hanging="360"/>
      </w:pPr>
      <w:rPr>
        <w:rFonts w:ascii="Times New Roman" w:eastAsia="Lucida Sans Unicode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81D092E"/>
    <w:multiLevelType w:val="multilevel"/>
    <w:tmpl w:val="B2DC3C3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5FA50E50"/>
    <w:multiLevelType w:val="hybridMultilevel"/>
    <w:tmpl w:val="42DA17AC"/>
    <w:lvl w:ilvl="0" w:tplc="C51A211A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0C7DA2"/>
    <w:multiLevelType w:val="hybridMultilevel"/>
    <w:tmpl w:val="A88446F4"/>
    <w:lvl w:ilvl="0" w:tplc="F03816E8">
      <w:start w:val="1"/>
      <w:numFmt w:val="ordinal"/>
      <w:lvlText w:val="%1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7945E21"/>
    <w:multiLevelType w:val="hybridMultilevel"/>
    <w:tmpl w:val="D4D209E0"/>
    <w:lvl w:ilvl="0" w:tplc="F03816E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065BBD"/>
    <w:multiLevelType w:val="hybridMultilevel"/>
    <w:tmpl w:val="14B60638"/>
    <w:lvl w:ilvl="0" w:tplc="4A1EEF96">
      <w:start w:val="1"/>
      <w:numFmt w:val="decimal"/>
      <w:lvlText w:val="%1."/>
      <w:lvlJc w:val="left"/>
      <w:pPr>
        <w:ind w:left="1444" w:hanging="7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BB843EB"/>
    <w:multiLevelType w:val="multilevel"/>
    <w:tmpl w:val="C4DA7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JK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3" w15:restartNumberingAfterBreak="0">
    <w:nsid w:val="6C97237B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6D4F45F9"/>
    <w:multiLevelType w:val="multilevel"/>
    <w:tmpl w:val="D72AE74C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700"/>
        </w:tabs>
        <w:ind w:left="680" w:hanging="34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6E421FA0"/>
    <w:multiLevelType w:val="hybridMultilevel"/>
    <w:tmpl w:val="298E8CAE"/>
    <w:lvl w:ilvl="0" w:tplc="04090003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27"/>
  </w:num>
  <w:num w:numId="13">
    <w:abstractNumId w:val="18"/>
  </w:num>
  <w:num w:numId="14">
    <w:abstractNumId w:val="33"/>
  </w:num>
  <w:num w:numId="15">
    <w:abstractNumId w:val="21"/>
  </w:num>
  <w:num w:numId="16">
    <w:abstractNumId w:val="25"/>
  </w:num>
  <w:num w:numId="17">
    <w:abstractNumId w:val="31"/>
  </w:num>
  <w:num w:numId="18">
    <w:abstractNumId w:val="23"/>
  </w:num>
  <w:num w:numId="19">
    <w:abstractNumId w:val="29"/>
  </w:num>
  <w:num w:numId="20">
    <w:abstractNumId w:val="15"/>
  </w:num>
  <w:num w:numId="21">
    <w:abstractNumId w:val="28"/>
  </w:num>
  <w:num w:numId="22">
    <w:abstractNumId w:val="26"/>
  </w:num>
  <w:num w:numId="23">
    <w:abstractNumId w:val="24"/>
  </w:num>
  <w:num w:numId="24">
    <w:abstractNumId w:val="34"/>
  </w:num>
  <w:num w:numId="25">
    <w:abstractNumId w:val="19"/>
  </w:num>
  <w:num w:numId="26">
    <w:abstractNumId w:val="11"/>
  </w:num>
  <w:num w:numId="27">
    <w:abstractNumId w:val="20"/>
  </w:num>
  <w:num w:numId="28">
    <w:abstractNumId w:val="14"/>
  </w:num>
  <w:num w:numId="29">
    <w:abstractNumId w:val="30"/>
  </w:num>
  <w:num w:numId="30">
    <w:abstractNumId w:val="12"/>
  </w:num>
  <w:num w:numId="31">
    <w:abstractNumId w:val="16"/>
  </w:num>
  <w:num w:numId="32">
    <w:abstractNumId w:val="32"/>
  </w:num>
  <w:num w:numId="33">
    <w:abstractNumId w:val="17"/>
  </w:num>
  <w:num w:numId="34">
    <w:abstractNumId w:val="35"/>
  </w:num>
  <w:num w:numId="35">
    <w:abstractNumId w:val="22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D19"/>
    <w:rsid w:val="00005D64"/>
    <w:rsid w:val="000508C8"/>
    <w:rsid w:val="00065F44"/>
    <w:rsid w:val="00066176"/>
    <w:rsid w:val="000B3774"/>
    <w:rsid w:val="000C0CF2"/>
    <w:rsid w:val="000D3A44"/>
    <w:rsid w:val="000E28C9"/>
    <w:rsid w:val="001066CC"/>
    <w:rsid w:val="00131381"/>
    <w:rsid w:val="001B02B0"/>
    <w:rsid w:val="001C149F"/>
    <w:rsid w:val="001D5C21"/>
    <w:rsid w:val="001E1D8B"/>
    <w:rsid w:val="001E5BD1"/>
    <w:rsid w:val="001F586E"/>
    <w:rsid w:val="00232792"/>
    <w:rsid w:val="00255892"/>
    <w:rsid w:val="00264E06"/>
    <w:rsid w:val="002D46BC"/>
    <w:rsid w:val="002E25E8"/>
    <w:rsid w:val="00300E60"/>
    <w:rsid w:val="00325F5C"/>
    <w:rsid w:val="0032617D"/>
    <w:rsid w:val="00331125"/>
    <w:rsid w:val="00344D19"/>
    <w:rsid w:val="00353B0A"/>
    <w:rsid w:val="00395570"/>
    <w:rsid w:val="003B310B"/>
    <w:rsid w:val="003E795B"/>
    <w:rsid w:val="003F2F70"/>
    <w:rsid w:val="004036BA"/>
    <w:rsid w:val="00422CB8"/>
    <w:rsid w:val="00447C0D"/>
    <w:rsid w:val="00457D7C"/>
    <w:rsid w:val="004A347D"/>
    <w:rsid w:val="004D0109"/>
    <w:rsid w:val="004D3EAA"/>
    <w:rsid w:val="00500049"/>
    <w:rsid w:val="00556B96"/>
    <w:rsid w:val="005616CA"/>
    <w:rsid w:val="0056314F"/>
    <w:rsid w:val="00565BD9"/>
    <w:rsid w:val="005B35B1"/>
    <w:rsid w:val="006A7344"/>
    <w:rsid w:val="006C673C"/>
    <w:rsid w:val="0073592B"/>
    <w:rsid w:val="00756EF2"/>
    <w:rsid w:val="00776917"/>
    <w:rsid w:val="007803A3"/>
    <w:rsid w:val="007D1990"/>
    <w:rsid w:val="00804520"/>
    <w:rsid w:val="00857CAE"/>
    <w:rsid w:val="00864680"/>
    <w:rsid w:val="00877A41"/>
    <w:rsid w:val="008919DA"/>
    <w:rsid w:val="00892A85"/>
    <w:rsid w:val="008C35FB"/>
    <w:rsid w:val="008F1757"/>
    <w:rsid w:val="008F3744"/>
    <w:rsid w:val="00916B87"/>
    <w:rsid w:val="009A3383"/>
    <w:rsid w:val="009B183D"/>
    <w:rsid w:val="00A07CB9"/>
    <w:rsid w:val="00A2472B"/>
    <w:rsid w:val="00A250E1"/>
    <w:rsid w:val="00A6035F"/>
    <w:rsid w:val="00A87BCD"/>
    <w:rsid w:val="00AE2A22"/>
    <w:rsid w:val="00AF0EF5"/>
    <w:rsid w:val="00B028F3"/>
    <w:rsid w:val="00B2586E"/>
    <w:rsid w:val="00B44B28"/>
    <w:rsid w:val="00BA761E"/>
    <w:rsid w:val="00BC4C51"/>
    <w:rsid w:val="00BD0F69"/>
    <w:rsid w:val="00BE1031"/>
    <w:rsid w:val="00BE4E4B"/>
    <w:rsid w:val="00C0238E"/>
    <w:rsid w:val="00C0422B"/>
    <w:rsid w:val="00C32ECF"/>
    <w:rsid w:val="00CC1489"/>
    <w:rsid w:val="00D2120C"/>
    <w:rsid w:val="00D2763C"/>
    <w:rsid w:val="00D372E8"/>
    <w:rsid w:val="00D470FC"/>
    <w:rsid w:val="00D55838"/>
    <w:rsid w:val="00D574D5"/>
    <w:rsid w:val="00D71E84"/>
    <w:rsid w:val="00D764E4"/>
    <w:rsid w:val="00D811F2"/>
    <w:rsid w:val="00DA070A"/>
    <w:rsid w:val="00DA279E"/>
    <w:rsid w:val="00DA6993"/>
    <w:rsid w:val="00DF62D1"/>
    <w:rsid w:val="00E56078"/>
    <w:rsid w:val="00E82489"/>
    <w:rsid w:val="00E935F2"/>
    <w:rsid w:val="00E9459C"/>
    <w:rsid w:val="00EA4CB6"/>
    <w:rsid w:val="00EF42CF"/>
    <w:rsid w:val="00EF4C7A"/>
    <w:rsid w:val="00F0455D"/>
    <w:rsid w:val="00F06EE3"/>
    <w:rsid w:val="00F359FC"/>
    <w:rsid w:val="00F6362A"/>
    <w:rsid w:val="00FD5F3E"/>
    <w:rsid w:val="00FD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423F2"/>
  <w15:docId w15:val="{D76F8B2A-7B5E-4BFB-A076-88BFAB10C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5BD9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065F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  <w:rsid w:val="00565BD9"/>
  </w:style>
  <w:style w:type="paragraph" w:styleId="Zkladntext">
    <w:name w:val="Body Text"/>
    <w:basedOn w:val="Normln"/>
    <w:rsid w:val="00565BD9"/>
    <w:pPr>
      <w:spacing w:after="120"/>
    </w:pPr>
  </w:style>
  <w:style w:type="paragraph" w:customStyle="1" w:styleId="Nadpis">
    <w:name w:val="Nadpis"/>
    <w:basedOn w:val="Normln"/>
    <w:next w:val="Zkladntext"/>
    <w:rsid w:val="00565BD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Seznam">
    <w:name w:val="List"/>
    <w:basedOn w:val="Zkladntext"/>
    <w:rsid w:val="00565BD9"/>
    <w:rPr>
      <w:rFonts w:cs="Tahoma"/>
    </w:rPr>
  </w:style>
  <w:style w:type="paragraph" w:customStyle="1" w:styleId="Popisek">
    <w:name w:val="Popisek"/>
    <w:basedOn w:val="Normln"/>
    <w:rsid w:val="00565BD9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565BD9"/>
    <w:pPr>
      <w:suppressLineNumbers/>
    </w:pPr>
    <w:rPr>
      <w:rFonts w:cs="Tahoma"/>
    </w:rPr>
  </w:style>
  <w:style w:type="paragraph" w:styleId="Textbubliny">
    <w:name w:val="Balloon Text"/>
    <w:basedOn w:val="Normln"/>
    <w:semiHidden/>
    <w:rsid w:val="00344D19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BD0F69"/>
    <w:rPr>
      <w:sz w:val="20"/>
      <w:szCs w:val="20"/>
    </w:rPr>
  </w:style>
  <w:style w:type="paragraph" w:styleId="Odstavecseseznamem">
    <w:name w:val="List Paragraph"/>
    <w:aliases w:val="Nad,List Paragraph,Odstavec_muj,Odstavec cíl se seznamem,Odstavec se seznamem5,Odrážky"/>
    <w:basedOn w:val="Normln"/>
    <w:link w:val="OdstavecseseznamemChar"/>
    <w:uiPriority w:val="34"/>
    <w:qFormat/>
    <w:rsid w:val="000D3A44"/>
    <w:pPr>
      <w:widowControl/>
      <w:suppressAutoHyphens w:val="0"/>
      <w:ind w:left="708"/>
    </w:pPr>
    <w:rPr>
      <w:rFonts w:eastAsia="Times New Roman"/>
      <w:kern w:val="0"/>
      <w:sz w:val="20"/>
      <w:szCs w:val="20"/>
    </w:rPr>
  </w:style>
  <w:style w:type="character" w:styleId="Hypertextovodkaz">
    <w:name w:val="Hyperlink"/>
    <w:basedOn w:val="Standardnpsmoodstavce"/>
    <w:uiPriority w:val="99"/>
    <w:rsid w:val="00AE2A22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rsid w:val="001E1D8B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1E1D8B"/>
    <w:rPr>
      <w:b/>
      <w:bCs/>
    </w:rPr>
  </w:style>
  <w:style w:type="character" w:customStyle="1" w:styleId="TextkomenteChar">
    <w:name w:val="Text komentáře Char"/>
    <w:basedOn w:val="Standardnpsmoodstavce"/>
    <w:link w:val="Textkomente"/>
    <w:rsid w:val="001E1D8B"/>
    <w:rPr>
      <w:rFonts w:eastAsia="Lucida Sans Unicode"/>
      <w:kern w:val="1"/>
    </w:rPr>
  </w:style>
  <w:style w:type="character" w:customStyle="1" w:styleId="PedmtkomenteChar">
    <w:name w:val="Předmět komentáře Char"/>
    <w:basedOn w:val="TextkomenteChar"/>
    <w:link w:val="Pedmtkomente"/>
    <w:rsid w:val="001E1D8B"/>
    <w:rPr>
      <w:rFonts w:eastAsia="Lucida Sans Unicode"/>
      <w:kern w:val="1"/>
    </w:rPr>
  </w:style>
  <w:style w:type="paragraph" w:styleId="Revize">
    <w:name w:val="Revision"/>
    <w:hidden/>
    <w:uiPriority w:val="99"/>
    <w:semiHidden/>
    <w:rsid w:val="001E1D8B"/>
    <w:rPr>
      <w:rFonts w:eastAsia="Lucida Sans Unicode"/>
      <w:kern w:val="1"/>
      <w:sz w:val="24"/>
      <w:szCs w:val="24"/>
    </w:rPr>
  </w:style>
  <w:style w:type="paragraph" w:styleId="Zkladntext2">
    <w:name w:val="Body Text 2"/>
    <w:basedOn w:val="Normln"/>
    <w:link w:val="Zkladntext2Char"/>
    <w:rsid w:val="00756EF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756EF2"/>
    <w:rPr>
      <w:rFonts w:eastAsia="Lucida Sans Unicode"/>
      <w:kern w:val="1"/>
      <w:sz w:val="24"/>
      <w:szCs w:val="24"/>
    </w:rPr>
  </w:style>
  <w:style w:type="paragraph" w:customStyle="1" w:styleId="JKNadpis2">
    <w:name w:val="JK_Nadpis 2"/>
    <w:basedOn w:val="Nadpis2"/>
    <w:next w:val="Textkomente"/>
    <w:rsid w:val="00065F44"/>
    <w:pPr>
      <w:keepNext w:val="0"/>
      <w:widowControl/>
      <w:numPr>
        <w:ilvl w:val="1"/>
        <w:numId w:val="32"/>
      </w:numPr>
      <w:suppressAutoHyphens w:val="0"/>
      <w:spacing w:before="120" w:after="0"/>
      <w:jc w:val="both"/>
    </w:pPr>
    <w:rPr>
      <w:rFonts w:ascii="Arial" w:eastAsia="Times New Roman" w:hAnsi="Arial" w:cs="Times New Roman"/>
      <w:b w:val="0"/>
      <w:bCs w:val="0"/>
      <w:i w:val="0"/>
      <w:iCs w:val="0"/>
      <w:kern w:val="0"/>
      <w:sz w:val="22"/>
      <w:szCs w:val="20"/>
      <w:lang w:val="en-US"/>
    </w:rPr>
  </w:style>
  <w:style w:type="character" w:customStyle="1" w:styleId="Nadpis2Char">
    <w:name w:val="Nadpis 2 Char"/>
    <w:basedOn w:val="Standardnpsmoodstavce"/>
    <w:link w:val="Nadpis2"/>
    <w:semiHidden/>
    <w:rsid w:val="00065F44"/>
    <w:rPr>
      <w:rFonts w:asciiTheme="majorHAnsi" w:eastAsiaTheme="majorEastAsia" w:hAnsiTheme="majorHAnsi" w:cstheme="majorBidi"/>
      <w:b/>
      <w:bCs/>
      <w:i/>
      <w:iCs/>
      <w:kern w:val="1"/>
      <w:sz w:val="28"/>
      <w:szCs w:val="28"/>
    </w:rPr>
  </w:style>
  <w:style w:type="character" w:customStyle="1" w:styleId="OdstavecseseznamemChar">
    <w:name w:val="Odstavec se seznamem Char"/>
    <w:aliases w:val="Nad Char,List Paragraph Char,Odstavec_muj Char,Odstavec cíl se seznamem Char,Odstavec se seznamem5 Char,Odrážky Char"/>
    <w:basedOn w:val="Standardnpsmoodstavce"/>
    <w:link w:val="Odstavecseseznamem"/>
    <w:uiPriority w:val="34"/>
    <w:locked/>
    <w:rsid w:val="00FD5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el:%20724&#160;602%20886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racovsky@pmdp.cz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tel:%20724&#160;602%20886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faktury@pmdp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B307072C64CF42BEC565D751BA060B" ma:contentTypeVersion="0" ma:contentTypeDescription="Vytvoří nový dokument" ma:contentTypeScope="" ma:versionID="fd6b971b9f98658f4179617b302b63d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7031F-EB6F-4097-9784-17753D2B5B96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3BADF3E-E7CB-4F23-BA45-A2302633CE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9AC051-1477-4552-94B1-76C044C28B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93D95D4-38DE-41DA-8154-8FAF3DCE0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2466</Words>
  <Characters>14551</Characters>
  <Application>Microsoft Office Word</Application>
  <DocSecurity>0</DocSecurity>
  <Lines>121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Ak Dejmek</Company>
  <LinksUpToDate>false</LinksUpToDate>
  <CharactersWithSpaces>16984</CharactersWithSpaces>
  <SharedDoc>false</SharedDoc>
  <HLinks>
    <vt:vector size="6" baseType="variant">
      <vt:variant>
        <vt:i4>6357036</vt:i4>
      </vt:variant>
      <vt:variant>
        <vt:i4>0</vt:i4>
      </vt:variant>
      <vt:variant>
        <vt:i4>0</vt:i4>
      </vt:variant>
      <vt:variant>
        <vt:i4>5</vt:i4>
      </vt:variant>
      <vt:variant>
        <vt:lpwstr>mailto:tel:%20724602886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pracovní A-Pluto</dc:creator>
  <cp:lastModifiedBy>Šindelářová Petra, Mgr.</cp:lastModifiedBy>
  <cp:revision>2</cp:revision>
  <cp:lastPrinted>2010-07-16T06:29:00Z</cp:lastPrinted>
  <dcterms:created xsi:type="dcterms:W3CDTF">2018-08-25T20:43:00Z</dcterms:created>
  <dcterms:modified xsi:type="dcterms:W3CDTF">2018-08-25T20:43:00Z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0x010100F3B307072C64CF42BEC565D751BA060B</vt:lpwstr>
  </property>
</Properties>
</file>