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1E17CD" w:rsidRDefault="004E08B8" w:rsidP="004E08B8">
      <w:pPr>
        <w:rPr>
          <w:b/>
          <w:sz w:val="22"/>
          <w:szCs w:val="22"/>
        </w:rPr>
      </w:pPr>
    </w:p>
    <w:p w:rsidR="004B7616" w:rsidRPr="00E272F0" w:rsidRDefault="00E272F0" w:rsidP="00E272F0">
      <w:pPr>
        <w:rPr>
          <w:i/>
        </w:rPr>
      </w:pPr>
      <w:r w:rsidRPr="00E272F0">
        <w:rPr>
          <w:i/>
        </w:rPr>
        <w:t xml:space="preserve">Příloha č. </w:t>
      </w:r>
      <w:r w:rsidR="002F1193">
        <w:rPr>
          <w:i/>
        </w:rPr>
        <w:t>6</w:t>
      </w:r>
      <w:r w:rsidRPr="00E272F0">
        <w:rPr>
          <w:i/>
        </w:rPr>
        <w:t xml:space="preserve"> zadávací dokumentace</w:t>
      </w:r>
    </w:p>
    <w:p w:rsidR="004B7616" w:rsidRDefault="004B7616" w:rsidP="004D14A6">
      <w:pPr>
        <w:jc w:val="center"/>
        <w:rPr>
          <w:b/>
        </w:rPr>
      </w:pPr>
    </w:p>
    <w:p w:rsidR="002F1193" w:rsidRDefault="002F1193" w:rsidP="002F1193">
      <w:pPr>
        <w:jc w:val="center"/>
        <w:rPr>
          <w:b/>
          <w:sz w:val="22"/>
          <w:szCs w:val="22"/>
        </w:rPr>
      </w:pPr>
    </w:p>
    <w:p w:rsidR="002C4EA3" w:rsidRPr="001E17CD" w:rsidRDefault="002C4EA3" w:rsidP="002C4EA3">
      <w:pPr>
        <w:jc w:val="center"/>
        <w:rPr>
          <w:b/>
        </w:rPr>
      </w:pPr>
      <w:r w:rsidRPr="001E17CD">
        <w:rPr>
          <w:b/>
        </w:rPr>
        <w:t>ČESTNÉ PROHLÁŠENÍ K</w:t>
      </w:r>
      <w:r>
        <w:rPr>
          <w:b/>
        </w:rPr>
        <w:t> VEŘEJNÉ</w:t>
      </w:r>
      <w:r w:rsidRPr="001E17CD">
        <w:rPr>
          <w:b/>
        </w:rPr>
        <w:t xml:space="preserve"> ZAKÁZCE  </w:t>
      </w:r>
    </w:p>
    <w:p w:rsidR="002C4EA3" w:rsidRPr="001E17CD" w:rsidRDefault="002C4EA3" w:rsidP="002C4EA3">
      <w:pPr>
        <w:jc w:val="center"/>
        <w:rPr>
          <w:b/>
        </w:rPr>
      </w:pPr>
    </w:p>
    <w:p w:rsidR="002C4EA3" w:rsidRPr="00E272F0" w:rsidRDefault="002C4EA3" w:rsidP="002C4EA3">
      <w:pPr>
        <w:pStyle w:val="Odstavecseseznamem"/>
        <w:ind w:hanging="360"/>
        <w:jc w:val="center"/>
        <w:rPr>
          <w:b/>
          <w:iCs/>
          <w:sz w:val="28"/>
          <w:szCs w:val="28"/>
          <w:lang w:eastAsia="en-US"/>
        </w:rPr>
      </w:pPr>
      <w:r w:rsidRPr="001E17CD">
        <w:rPr>
          <w:b/>
        </w:rPr>
        <w:t>„</w:t>
      </w:r>
      <w:r>
        <w:rPr>
          <w:b/>
          <w:iCs/>
          <w:sz w:val="28"/>
          <w:szCs w:val="28"/>
          <w:lang w:eastAsia="en-US"/>
        </w:rPr>
        <w:t>Výměna technologií měníren Bory a Letná</w:t>
      </w:r>
      <w:r>
        <w:rPr>
          <w:b/>
          <w:sz w:val="32"/>
          <w:szCs w:val="32"/>
        </w:rPr>
        <w:t xml:space="preserve">“ </w:t>
      </w:r>
    </w:p>
    <w:p w:rsidR="002F1193" w:rsidRDefault="002F1193" w:rsidP="002F1193">
      <w:pPr>
        <w:jc w:val="center"/>
        <w:rPr>
          <w:b/>
          <w:sz w:val="22"/>
          <w:szCs w:val="22"/>
        </w:rPr>
      </w:pPr>
    </w:p>
    <w:p w:rsidR="002F1193" w:rsidRDefault="002F1193" w:rsidP="002F1193">
      <w:pPr>
        <w:jc w:val="center"/>
        <w:rPr>
          <w:b/>
          <w:sz w:val="22"/>
          <w:szCs w:val="22"/>
        </w:rPr>
      </w:pPr>
    </w:p>
    <w:p w:rsidR="002F1193" w:rsidRDefault="002F1193" w:rsidP="002F11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TECHNICKÁ KVALIFIKACE </w:t>
      </w:r>
    </w:p>
    <w:p w:rsidR="002F1193" w:rsidRPr="002F6E3A" w:rsidRDefault="002F1193" w:rsidP="002F1193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:rsidR="002F1193" w:rsidRPr="002F6E3A" w:rsidRDefault="002F1193" w:rsidP="002F1193">
      <w:pPr>
        <w:jc w:val="center"/>
        <w:rPr>
          <w:i/>
          <w:sz w:val="22"/>
          <w:szCs w:val="22"/>
        </w:rPr>
      </w:pPr>
      <w:r w:rsidRPr="002F6E3A">
        <w:rPr>
          <w:i/>
          <w:sz w:val="22"/>
          <w:szCs w:val="22"/>
        </w:rPr>
        <w:t xml:space="preserve">podle </w:t>
      </w:r>
      <w:proofErr w:type="spellStart"/>
      <w:r w:rsidRPr="002F6E3A">
        <w:rPr>
          <w:i/>
          <w:sz w:val="22"/>
          <w:szCs w:val="22"/>
        </w:rPr>
        <w:t>ust</w:t>
      </w:r>
      <w:proofErr w:type="spellEnd"/>
      <w:r w:rsidRPr="002F6E3A">
        <w:rPr>
          <w:i/>
          <w:sz w:val="22"/>
          <w:szCs w:val="22"/>
        </w:rPr>
        <w:t>. § 7</w:t>
      </w:r>
      <w:r>
        <w:rPr>
          <w:i/>
          <w:sz w:val="22"/>
          <w:szCs w:val="22"/>
        </w:rPr>
        <w:t>9 odst. 2 písm. b)</w:t>
      </w:r>
      <w:r w:rsidRPr="002F6E3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ZZVZ</w:t>
      </w:r>
      <w:r w:rsidRPr="002F6E3A">
        <w:rPr>
          <w:i/>
          <w:sz w:val="22"/>
          <w:szCs w:val="22"/>
        </w:rPr>
        <w:t xml:space="preserve"> </w:t>
      </w:r>
    </w:p>
    <w:p w:rsidR="002F1193" w:rsidRPr="002F6E3A" w:rsidRDefault="002F1193" w:rsidP="002F11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:rsidR="002F1193" w:rsidRDefault="002F1193" w:rsidP="002F1193">
      <w:pPr>
        <w:jc w:val="both"/>
      </w:pPr>
    </w:p>
    <w:p w:rsidR="003D1663" w:rsidRPr="00F22427" w:rsidRDefault="003D1663" w:rsidP="003D1663">
      <w:pPr>
        <w:tabs>
          <w:tab w:val="left" w:pos="3119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Účastník</w:t>
      </w:r>
      <w:r w:rsidRPr="00F22427">
        <w:rPr>
          <w:b/>
          <w:sz w:val="22"/>
          <w:szCs w:val="22"/>
        </w:rPr>
        <w:t>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>
        <w:rPr>
          <w:sz w:val="22"/>
          <w:szCs w:val="22"/>
          <w:highlight w:val="cyan"/>
        </w:rPr>
        <w:t>[DOPLNÍ DODAVATEL</w:t>
      </w:r>
      <w:r w:rsidRPr="00F22427">
        <w:rPr>
          <w:sz w:val="22"/>
          <w:szCs w:val="22"/>
          <w:highlight w:val="cyan"/>
        </w:rPr>
        <w:t>]</w:t>
      </w:r>
    </w:p>
    <w:p w:rsidR="003D1663" w:rsidRPr="00F22427" w:rsidRDefault="003D1663" w:rsidP="003D166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Adresa sídla/místa podnikání: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>
        <w:rPr>
          <w:sz w:val="22"/>
          <w:szCs w:val="22"/>
          <w:highlight w:val="cyan"/>
        </w:rPr>
        <w:t>DODAVATEL</w:t>
      </w:r>
      <w:r w:rsidRPr="00151CE0">
        <w:rPr>
          <w:sz w:val="22"/>
          <w:szCs w:val="22"/>
          <w:highlight w:val="cyan"/>
        </w:rPr>
        <w:t>]</w:t>
      </w:r>
    </w:p>
    <w:p w:rsidR="003D1663" w:rsidRPr="00F22427" w:rsidRDefault="003D1663" w:rsidP="003D166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IČO: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:rsidR="003D1663" w:rsidRPr="00F22427" w:rsidRDefault="003D1663" w:rsidP="003D1663">
      <w:pPr>
        <w:tabs>
          <w:tab w:val="left" w:pos="3119"/>
        </w:tabs>
        <w:rPr>
          <w:sz w:val="22"/>
          <w:szCs w:val="22"/>
        </w:rPr>
      </w:pPr>
      <w:r w:rsidRPr="00F22427">
        <w:rPr>
          <w:b/>
          <w:sz w:val="22"/>
          <w:szCs w:val="22"/>
        </w:rPr>
        <w:t>DIČ: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:rsidR="003D1663" w:rsidRPr="00F22427" w:rsidRDefault="003D1663" w:rsidP="003D1663">
      <w:pPr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Osoba zastupující uchazeče: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:rsidR="002F1193" w:rsidRDefault="002F1193" w:rsidP="002F1193">
      <w:pPr>
        <w:spacing w:line="276" w:lineRule="auto"/>
        <w:jc w:val="both"/>
        <w:rPr>
          <w:b/>
          <w:sz w:val="22"/>
          <w:szCs w:val="22"/>
        </w:rPr>
      </w:pPr>
    </w:p>
    <w:p w:rsidR="002F1193" w:rsidRDefault="002F1193" w:rsidP="002F1193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>
        <w:rPr>
          <w:sz w:val="22"/>
          <w:szCs w:val="22"/>
        </w:rPr>
        <w:t>třech (3)</w:t>
      </w:r>
      <w:r w:rsidRPr="002F6E3A">
        <w:rPr>
          <w:sz w:val="22"/>
          <w:szCs w:val="22"/>
        </w:rPr>
        <w:t xml:space="preserve"> letech realizoval</w:t>
      </w:r>
      <w:r>
        <w:rPr>
          <w:sz w:val="22"/>
          <w:szCs w:val="22"/>
        </w:rPr>
        <w:t xml:space="preserve"> dodávky </w:t>
      </w:r>
      <w:r w:rsidR="002C4EA3">
        <w:rPr>
          <w:sz w:val="22"/>
          <w:szCs w:val="22"/>
        </w:rPr>
        <w:t xml:space="preserve">– rekonstrukce trakčních měníren </w:t>
      </w:r>
      <w:r>
        <w:rPr>
          <w:sz w:val="22"/>
          <w:szCs w:val="22"/>
        </w:rPr>
        <w:t xml:space="preserve">v souladu s čl. </w:t>
      </w:r>
      <w:proofErr w:type="gramStart"/>
      <w:r w:rsidR="002C4EA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2C4EA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2C4EA3">
        <w:rPr>
          <w:sz w:val="22"/>
          <w:szCs w:val="22"/>
        </w:rPr>
        <w:t xml:space="preserve"> písm.</w:t>
      </w:r>
      <w:proofErr w:type="gramEnd"/>
      <w:r w:rsidR="002C4EA3">
        <w:rPr>
          <w:sz w:val="22"/>
          <w:szCs w:val="22"/>
        </w:rPr>
        <w:t xml:space="preserve"> a)</w:t>
      </w:r>
      <w:r>
        <w:rPr>
          <w:sz w:val="22"/>
          <w:szCs w:val="22"/>
        </w:rPr>
        <w:t xml:space="preserve"> zadávací dokumentace. </w:t>
      </w:r>
      <w:r w:rsidR="002C4EA3">
        <w:rPr>
          <w:sz w:val="22"/>
          <w:szCs w:val="22"/>
        </w:rPr>
        <w:t xml:space="preserve"> </w:t>
      </w:r>
    </w:p>
    <w:p w:rsidR="002F1193" w:rsidRDefault="002F1193" w:rsidP="002F1193">
      <w:pPr>
        <w:spacing w:line="276" w:lineRule="auto"/>
        <w:jc w:val="both"/>
        <w:rPr>
          <w:sz w:val="22"/>
          <w:szCs w:val="22"/>
        </w:rPr>
      </w:pPr>
    </w:p>
    <w:p w:rsidR="002C4EA3" w:rsidRPr="00152BED" w:rsidRDefault="002C4EA3" w:rsidP="002C4EA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152BED">
        <w:rPr>
          <w:sz w:val="22"/>
          <w:szCs w:val="22"/>
        </w:rPr>
        <w:t>alespoň 1 dokončená zakázka spočívající v dodávce uceleného technologického zařízení (např. stejnosměrný rozváděč R 660V, trakční usměrňovače, trakční transformátory, apod.), včetně montáže, jejichž realizace byla v souladu se zákonem o dráhách, a to ve finančním objemu zakázky alespoň 20.000.000,- Kč bez DPH.</w:t>
      </w:r>
    </w:p>
    <w:p w:rsidR="002C4EA3" w:rsidRPr="00152BED" w:rsidRDefault="002C4EA3" w:rsidP="002C4EA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152BED">
        <w:rPr>
          <w:sz w:val="22"/>
          <w:szCs w:val="22"/>
        </w:rPr>
        <w:t>alespoň 1 montáž a související stavební úpravy staveb trakční měnírny nebo rozvodny, ve finančním objemu alespoň 3.000.000,- Kč bez DPH za stavební úpravu stavby.</w:t>
      </w:r>
    </w:p>
    <w:p w:rsidR="002C4EA3" w:rsidRPr="003B4F5D" w:rsidRDefault="002C4EA3" w:rsidP="002C4EA3">
      <w:pPr>
        <w:pStyle w:val="Odstavecseseznamem"/>
        <w:autoSpaceDE w:val="0"/>
        <w:autoSpaceDN w:val="0"/>
        <w:adjustRightInd w:val="0"/>
        <w:ind w:left="2124"/>
        <w:jc w:val="both"/>
        <w:rPr>
          <w:bCs/>
          <w:color w:val="000000"/>
          <w:sz w:val="22"/>
          <w:szCs w:val="22"/>
        </w:rPr>
      </w:pPr>
    </w:p>
    <w:p w:rsidR="002F1193" w:rsidRPr="00A43CFE" w:rsidRDefault="002F1193" w:rsidP="002F1193">
      <w:pPr>
        <w:rPr>
          <w:sz w:val="22"/>
          <w:szCs w:val="22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55"/>
        <w:gridCol w:w="1630"/>
        <w:gridCol w:w="1163"/>
        <w:gridCol w:w="3260"/>
        <w:gridCol w:w="1389"/>
        <w:gridCol w:w="1275"/>
      </w:tblGrid>
      <w:tr w:rsidR="002F1193" w:rsidRPr="007F283B" w:rsidTr="002C4EA3">
        <w:trPr>
          <w:trHeight w:val="690"/>
        </w:trPr>
        <w:tc>
          <w:tcPr>
            <w:tcW w:w="355" w:type="dxa"/>
            <w:shd w:val="clear" w:color="auto" w:fill="B8CCE4" w:themeFill="accent1" w:themeFillTint="66"/>
            <w:vAlign w:val="center"/>
          </w:tcPr>
          <w:p w:rsidR="002F1193" w:rsidRPr="007F283B" w:rsidRDefault="002F1193" w:rsidP="004D7E1D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č.</w:t>
            </w:r>
          </w:p>
        </w:tc>
        <w:tc>
          <w:tcPr>
            <w:tcW w:w="1630" w:type="dxa"/>
            <w:shd w:val="clear" w:color="auto" w:fill="B8CCE4" w:themeFill="accent1" w:themeFillTint="66"/>
            <w:vAlign w:val="center"/>
          </w:tcPr>
          <w:p w:rsidR="002F1193" w:rsidRPr="007F283B" w:rsidRDefault="002F1193" w:rsidP="004D7E1D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Identifikace objednatele</w:t>
            </w:r>
            <w:r w:rsidR="00280735">
              <w:rPr>
                <w:b/>
                <w:sz w:val="20"/>
                <w:szCs w:val="22"/>
              </w:rPr>
              <w:t>, kontaktní údaje</w:t>
            </w:r>
          </w:p>
        </w:tc>
        <w:tc>
          <w:tcPr>
            <w:tcW w:w="1163" w:type="dxa"/>
            <w:shd w:val="clear" w:color="auto" w:fill="B8CCE4" w:themeFill="accent1" w:themeFillTint="66"/>
            <w:vAlign w:val="center"/>
          </w:tcPr>
          <w:p w:rsidR="002F1193" w:rsidRPr="007F283B" w:rsidRDefault="002F1193" w:rsidP="002C4EA3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 xml:space="preserve">Doba </w:t>
            </w:r>
            <w:r w:rsidR="002C4EA3">
              <w:rPr>
                <w:b/>
                <w:sz w:val="20"/>
                <w:szCs w:val="22"/>
              </w:rPr>
              <w:t>realizace zakázky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2F1193" w:rsidRPr="007F283B" w:rsidRDefault="002C4EA3" w:rsidP="002C4EA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Název zakázky a p</w:t>
            </w:r>
            <w:r w:rsidR="002F1193" w:rsidRPr="007F283B">
              <w:rPr>
                <w:b/>
                <w:sz w:val="20"/>
                <w:szCs w:val="22"/>
              </w:rPr>
              <w:t>opis dodávky</w:t>
            </w:r>
          </w:p>
        </w:tc>
        <w:tc>
          <w:tcPr>
            <w:tcW w:w="1389" w:type="dxa"/>
            <w:shd w:val="clear" w:color="auto" w:fill="B8CCE4" w:themeFill="accent1" w:themeFillTint="66"/>
            <w:vAlign w:val="center"/>
          </w:tcPr>
          <w:p w:rsidR="002C4EA3" w:rsidRDefault="002C4EA3" w:rsidP="002C4EA3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Cena dodávky</w:t>
            </w:r>
          </w:p>
          <w:p w:rsidR="002F1193" w:rsidRPr="007F283B" w:rsidRDefault="002C4EA3" w:rsidP="002C4EA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v Kč bez DPH - technologie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2F1193" w:rsidRDefault="002F1193" w:rsidP="004D7E1D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 xml:space="preserve">Cena </w:t>
            </w:r>
            <w:r w:rsidR="002C4EA3">
              <w:rPr>
                <w:b/>
                <w:sz w:val="20"/>
                <w:szCs w:val="22"/>
              </w:rPr>
              <w:t>stavebních úprav</w:t>
            </w:r>
          </w:p>
          <w:p w:rsidR="002C4EA3" w:rsidRPr="007F283B" w:rsidRDefault="002C4EA3" w:rsidP="002C4EA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v Kč bez DPH </w:t>
            </w:r>
          </w:p>
        </w:tc>
      </w:tr>
      <w:tr w:rsidR="002F1193" w:rsidRPr="007F283B" w:rsidTr="002C4EA3">
        <w:trPr>
          <w:trHeight w:val="690"/>
        </w:trPr>
        <w:tc>
          <w:tcPr>
            <w:tcW w:w="355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630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163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389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</w:tr>
      <w:tr w:rsidR="002F1193" w:rsidRPr="007F283B" w:rsidTr="002C4EA3">
        <w:trPr>
          <w:trHeight w:val="690"/>
        </w:trPr>
        <w:tc>
          <w:tcPr>
            <w:tcW w:w="355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630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163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389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</w:tr>
      <w:tr w:rsidR="002F1193" w:rsidRPr="007F283B" w:rsidTr="002C4EA3">
        <w:trPr>
          <w:trHeight w:val="690"/>
        </w:trPr>
        <w:tc>
          <w:tcPr>
            <w:tcW w:w="355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630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163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389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2F1193" w:rsidRPr="007F283B" w:rsidRDefault="002F1193" w:rsidP="004D7E1D">
            <w:pPr>
              <w:rPr>
                <w:sz w:val="20"/>
                <w:szCs w:val="22"/>
              </w:rPr>
            </w:pPr>
          </w:p>
        </w:tc>
      </w:tr>
    </w:tbl>
    <w:p w:rsidR="003D1663" w:rsidRPr="00F22427" w:rsidRDefault="003D1663" w:rsidP="003D1663">
      <w:pPr>
        <w:tabs>
          <w:tab w:val="left" w:pos="3119"/>
        </w:tabs>
        <w:spacing w:before="240"/>
        <w:rPr>
          <w:b/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sz w:val="22"/>
          <w:szCs w:val="22"/>
          <w:highlight w:val="cyan"/>
        </w:rPr>
        <w:t>[DOPLNÍ DODAVATEL</w:t>
      </w:r>
      <w:r w:rsidRPr="00F22427">
        <w:rPr>
          <w:sz w:val="22"/>
          <w:szCs w:val="22"/>
          <w:highlight w:val="cyan"/>
        </w:rPr>
        <w:t>]</w:t>
      </w:r>
      <w:r w:rsidRPr="001E17CD">
        <w:rPr>
          <w:sz w:val="22"/>
          <w:szCs w:val="22"/>
        </w:rPr>
        <w:t xml:space="preserve"> dne </w:t>
      </w:r>
      <w:r>
        <w:rPr>
          <w:sz w:val="22"/>
          <w:szCs w:val="22"/>
          <w:highlight w:val="cyan"/>
        </w:rPr>
        <w:t>[DOPLNÍ DODAVATEL</w:t>
      </w:r>
      <w:r w:rsidRPr="00F22427">
        <w:rPr>
          <w:sz w:val="22"/>
          <w:szCs w:val="22"/>
          <w:highlight w:val="cyan"/>
        </w:rPr>
        <w:t>]</w:t>
      </w:r>
    </w:p>
    <w:p w:rsidR="003D1663" w:rsidRPr="001E17CD" w:rsidRDefault="003D1663" w:rsidP="003D1663">
      <w:pPr>
        <w:rPr>
          <w:sz w:val="22"/>
          <w:szCs w:val="22"/>
        </w:rPr>
      </w:pPr>
    </w:p>
    <w:p w:rsidR="003D1663" w:rsidRDefault="003D1663" w:rsidP="003D1663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:rsidR="003D1663" w:rsidRPr="00855029" w:rsidRDefault="003D1663" w:rsidP="003D1663">
      <w:pPr>
        <w:ind w:left="4248"/>
        <w:rPr>
          <w:sz w:val="22"/>
          <w:szCs w:val="22"/>
        </w:rPr>
      </w:pPr>
      <w:r>
        <w:rPr>
          <w:sz w:val="22"/>
          <w:szCs w:val="22"/>
          <w:highlight w:val="cyan"/>
        </w:rPr>
        <w:t>[DOPLNÍ DODAVATEL</w:t>
      </w:r>
      <w:r w:rsidRPr="00F22427">
        <w:rPr>
          <w:sz w:val="22"/>
          <w:szCs w:val="22"/>
          <w:highlight w:val="cyan"/>
        </w:rPr>
        <w:t>]</w:t>
      </w:r>
    </w:p>
    <w:p w:rsidR="003D1663" w:rsidRDefault="003D1663" w:rsidP="003D1663">
      <w:pPr>
        <w:ind w:left="3540" w:firstLine="708"/>
        <w:jc w:val="center"/>
        <w:rPr>
          <w:sz w:val="22"/>
          <w:szCs w:val="22"/>
        </w:rPr>
      </w:pPr>
      <w:r w:rsidRPr="00F8649A">
        <w:rPr>
          <w:sz w:val="22"/>
          <w:szCs w:val="22"/>
        </w:rPr>
        <w:t xml:space="preserve">– obchodní firma +podpis statutárního orgánu </w:t>
      </w:r>
      <w:bookmarkStart w:id="0" w:name="_GoBack"/>
      <w:bookmarkEnd w:id="0"/>
      <w:r w:rsidRPr="00F8649A">
        <w:rPr>
          <w:sz w:val="22"/>
          <w:szCs w:val="22"/>
        </w:rPr>
        <w:t>dodavatele nebo osoby oprávněné jednat za dodavatele</w:t>
      </w:r>
    </w:p>
    <w:sectPr w:rsidR="003D1663" w:rsidSect="00A047D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4F" w:rsidRDefault="002F1E4F">
      <w:r>
        <w:separator/>
      </w:r>
    </w:p>
  </w:endnote>
  <w:endnote w:type="continuationSeparator" w:id="0">
    <w:p w:rsidR="002F1E4F" w:rsidRDefault="002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Default="00542BCC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D069E8" w:rsidRDefault="00542BCC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280735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4F" w:rsidRDefault="002F1E4F">
      <w:r>
        <w:separator/>
      </w:r>
    </w:p>
  </w:footnote>
  <w:footnote w:type="continuationSeparator" w:id="0">
    <w:p w:rsidR="002F1E4F" w:rsidRDefault="002F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A36"/>
    <w:multiLevelType w:val="hybridMultilevel"/>
    <w:tmpl w:val="DED061C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07A5"/>
    <w:multiLevelType w:val="hybridMultilevel"/>
    <w:tmpl w:val="0FEC1F60"/>
    <w:lvl w:ilvl="0" w:tplc="38D49B58">
      <w:start w:val="1"/>
      <w:numFmt w:val="lowerRoman"/>
      <w:lvlText w:val="(%1)"/>
      <w:lvlJc w:val="left"/>
      <w:pPr>
        <w:ind w:left="177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5025"/>
    <w:rsid w:val="000642B2"/>
    <w:rsid w:val="00084FFD"/>
    <w:rsid w:val="000D1AAB"/>
    <w:rsid w:val="000E38A0"/>
    <w:rsid w:val="000F4ABA"/>
    <w:rsid w:val="00135B9C"/>
    <w:rsid w:val="001E17CD"/>
    <w:rsid w:val="0021234C"/>
    <w:rsid w:val="00280735"/>
    <w:rsid w:val="00287099"/>
    <w:rsid w:val="002B0A80"/>
    <w:rsid w:val="002B6DA5"/>
    <w:rsid w:val="002C4EA3"/>
    <w:rsid w:val="002D2D30"/>
    <w:rsid w:val="002F1193"/>
    <w:rsid w:val="002F1E4F"/>
    <w:rsid w:val="002F6E3A"/>
    <w:rsid w:val="00313E96"/>
    <w:rsid w:val="003647C3"/>
    <w:rsid w:val="003D1663"/>
    <w:rsid w:val="003D5056"/>
    <w:rsid w:val="00495B1B"/>
    <w:rsid w:val="004B1AE4"/>
    <w:rsid w:val="004B7616"/>
    <w:rsid w:val="004D14A6"/>
    <w:rsid w:val="004E08B8"/>
    <w:rsid w:val="004F14C3"/>
    <w:rsid w:val="004F7207"/>
    <w:rsid w:val="00542BCC"/>
    <w:rsid w:val="00542E60"/>
    <w:rsid w:val="00546AE5"/>
    <w:rsid w:val="005C449A"/>
    <w:rsid w:val="0069725A"/>
    <w:rsid w:val="006B4BC7"/>
    <w:rsid w:val="00735DE0"/>
    <w:rsid w:val="007648AD"/>
    <w:rsid w:val="00766587"/>
    <w:rsid w:val="00796D81"/>
    <w:rsid w:val="00875806"/>
    <w:rsid w:val="00886C3A"/>
    <w:rsid w:val="00A047D6"/>
    <w:rsid w:val="00A6019F"/>
    <w:rsid w:val="00A636B5"/>
    <w:rsid w:val="00A65845"/>
    <w:rsid w:val="00B00825"/>
    <w:rsid w:val="00B201E7"/>
    <w:rsid w:val="00B37056"/>
    <w:rsid w:val="00B52B6A"/>
    <w:rsid w:val="00BB656B"/>
    <w:rsid w:val="00BD16B2"/>
    <w:rsid w:val="00BF45A5"/>
    <w:rsid w:val="00C43B99"/>
    <w:rsid w:val="00CD0835"/>
    <w:rsid w:val="00D069E8"/>
    <w:rsid w:val="00DC0710"/>
    <w:rsid w:val="00E07934"/>
    <w:rsid w:val="00E272F0"/>
    <w:rsid w:val="00E86F2A"/>
    <w:rsid w:val="00EB3824"/>
    <w:rsid w:val="00EF13E7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37E31E9"/>
  <w15:docId w15:val="{42ED1CDD-71AF-4172-9380-E0014917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  <w:style w:type="table" w:styleId="Mkatabulky">
    <w:name w:val="Table Grid"/>
    <w:basedOn w:val="Normlntabulka"/>
    <w:rsid w:val="00BF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2C4EA3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Šindelářová Petra, Mgr.</cp:lastModifiedBy>
  <cp:revision>2</cp:revision>
  <cp:lastPrinted>2017-09-25T08:39:00Z</cp:lastPrinted>
  <dcterms:created xsi:type="dcterms:W3CDTF">2018-02-12T22:12:00Z</dcterms:created>
  <dcterms:modified xsi:type="dcterms:W3CDTF">2018-02-12T22:12:00Z</dcterms:modified>
</cp:coreProperties>
</file>