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B36F" w14:textId="4A2323FF" w:rsidR="00814639" w:rsidRPr="00B62F18" w:rsidRDefault="002E1152" w:rsidP="0091654D">
      <w:pPr>
        <w:spacing w:line="240" w:lineRule="auto"/>
        <w:rPr>
          <w:rFonts w:asciiTheme="minorHAnsi" w:hAnsiTheme="minorHAnsi"/>
          <w:b/>
          <w:sz w:val="24"/>
        </w:rPr>
      </w:pPr>
      <w:r w:rsidRPr="00B62F18">
        <w:rPr>
          <w:rFonts w:asciiTheme="minorHAnsi" w:hAnsiTheme="minorHAnsi"/>
          <w:b/>
          <w:sz w:val="24"/>
        </w:rPr>
        <w:t>P</w:t>
      </w:r>
      <w:r w:rsidR="00814639" w:rsidRPr="00B62F18">
        <w:rPr>
          <w:rFonts w:asciiTheme="minorHAnsi" w:hAnsiTheme="minorHAnsi"/>
          <w:b/>
          <w:sz w:val="24"/>
        </w:rPr>
        <w:t>říloha č.</w:t>
      </w:r>
      <w:r w:rsidR="00282D30">
        <w:rPr>
          <w:rFonts w:asciiTheme="minorHAnsi" w:hAnsiTheme="minorHAnsi"/>
          <w:b/>
          <w:sz w:val="24"/>
        </w:rPr>
        <w:t xml:space="preserve"> </w:t>
      </w:r>
      <w:bookmarkStart w:id="0" w:name="_GoBack"/>
      <w:bookmarkEnd w:id="0"/>
      <w:r w:rsidR="00814639" w:rsidRPr="00B62F18">
        <w:rPr>
          <w:rFonts w:asciiTheme="minorHAnsi" w:hAnsiTheme="minorHAnsi"/>
          <w:b/>
          <w:sz w:val="24"/>
        </w:rPr>
        <w:t>1</w:t>
      </w:r>
    </w:p>
    <w:p w14:paraId="0D3AA569" w14:textId="77777777" w:rsidR="00814639" w:rsidRPr="00B62F18" w:rsidRDefault="00814639" w:rsidP="0091654D">
      <w:pPr>
        <w:spacing w:line="240" w:lineRule="auto"/>
        <w:rPr>
          <w:rFonts w:asciiTheme="minorHAnsi" w:hAnsiTheme="minorHAnsi"/>
          <w:b/>
          <w:sz w:val="24"/>
        </w:rPr>
      </w:pPr>
    </w:p>
    <w:p w14:paraId="1DE858D5" w14:textId="77777777" w:rsidR="00814639" w:rsidRPr="00B62F18" w:rsidRDefault="00814639" w:rsidP="0091654D">
      <w:pPr>
        <w:spacing w:line="240" w:lineRule="auto"/>
        <w:rPr>
          <w:rFonts w:asciiTheme="minorHAnsi" w:hAnsiTheme="minorHAnsi"/>
          <w:b/>
          <w:sz w:val="24"/>
        </w:rPr>
      </w:pPr>
      <w:r w:rsidRPr="00B62F18">
        <w:rPr>
          <w:rFonts w:asciiTheme="minorHAnsi" w:hAnsiTheme="minorHAnsi"/>
          <w:b/>
          <w:sz w:val="24"/>
        </w:rPr>
        <w:t>Seznam úkonů</w:t>
      </w:r>
    </w:p>
    <w:p w14:paraId="75A492E1" w14:textId="77777777" w:rsidR="00814639" w:rsidRPr="00B62F18" w:rsidRDefault="00814639" w:rsidP="0091654D">
      <w:pPr>
        <w:spacing w:line="240" w:lineRule="auto"/>
        <w:rPr>
          <w:rFonts w:asciiTheme="minorHAnsi" w:hAnsiTheme="minorHAnsi"/>
          <w:b/>
          <w:sz w:val="24"/>
        </w:rPr>
      </w:pPr>
    </w:p>
    <w:p w14:paraId="45A3C816" w14:textId="77777777" w:rsidR="00814639" w:rsidRPr="00B62F18" w:rsidRDefault="00814639" w:rsidP="0091654D">
      <w:pPr>
        <w:spacing w:line="240" w:lineRule="auto"/>
        <w:rPr>
          <w:rFonts w:asciiTheme="minorHAnsi" w:hAnsiTheme="minorHAnsi"/>
          <w:sz w:val="24"/>
        </w:rPr>
      </w:pPr>
    </w:p>
    <w:p w14:paraId="023AF48F" w14:textId="53FDDDC5" w:rsidR="004E7C7E" w:rsidRPr="0091654D" w:rsidRDefault="004E7C7E" w:rsidP="0091654D">
      <w:pPr>
        <w:pStyle w:val="Odstavecseseznamem"/>
        <w:numPr>
          <w:ilvl w:val="0"/>
          <w:numId w:val="4"/>
        </w:numPr>
        <w:spacing w:line="240" w:lineRule="auto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Karoserie, rám</w:t>
      </w:r>
    </w:p>
    <w:p w14:paraId="24F6561B" w14:textId="106BB2E5" w:rsidR="004E7C7E" w:rsidRPr="0091654D" w:rsidRDefault="004E7C7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 xml:space="preserve">odstrojení </w:t>
      </w:r>
      <w:r w:rsidR="008C738E" w:rsidRPr="0091654D">
        <w:rPr>
          <w:rFonts w:asciiTheme="minorHAnsi" w:hAnsiTheme="minorHAnsi"/>
          <w:sz w:val="24"/>
        </w:rPr>
        <w:t xml:space="preserve">a </w:t>
      </w:r>
      <w:r w:rsidRPr="0091654D">
        <w:rPr>
          <w:rFonts w:asciiTheme="minorHAnsi" w:hAnsiTheme="minorHAnsi"/>
          <w:sz w:val="24"/>
        </w:rPr>
        <w:t>demontáž</w:t>
      </w:r>
      <w:r w:rsidR="008C738E" w:rsidRPr="0091654D">
        <w:rPr>
          <w:rFonts w:asciiTheme="minorHAnsi" w:hAnsiTheme="minorHAnsi"/>
          <w:sz w:val="24"/>
        </w:rPr>
        <w:t xml:space="preserve"> dveří,</w:t>
      </w:r>
      <w:r w:rsidRPr="0091654D">
        <w:rPr>
          <w:rFonts w:asciiTheme="minorHAnsi" w:hAnsiTheme="minorHAnsi"/>
          <w:sz w:val="24"/>
        </w:rPr>
        <w:t xml:space="preserve"> oken, ostění, stropu, osvětlení, el. Instalace, demontáž podlahy </w:t>
      </w:r>
    </w:p>
    <w:p w14:paraId="084B806D" w14:textId="0A7B658D" w:rsidR="004E7C7E" w:rsidRPr="0091654D" w:rsidRDefault="004E7C7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rozebrání karoserie na jednotlivé panely (levá + pravá bočnice, přední, zadní čelo, střecha)</w:t>
      </w:r>
    </w:p>
    <w:p w14:paraId="3DF80B1B" w14:textId="45B2287F" w:rsidR="004E7C7E" w:rsidRPr="0091654D" w:rsidRDefault="004E7C7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pomocný rám – demontáž motoru, převodovky, náprav, řízení, topení, centrálního mazání, chladiče</w:t>
      </w:r>
    </w:p>
    <w:p w14:paraId="5EC85F69" w14:textId="2A70A65F" w:rsidR="004E7C7E" w:rsidRDefault="004E7C7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opískování jednotlivých částí</w:t>
      </w:r>
      <w:r w:rsidR="008C738E" w:rsidRPr="0091654D">
        <w:rPr>
          <w:rFonts w:asciiTheme="minorHAnsi" w:hAnsiTheme="minorHAnsi"/>
          <w:sz w:val="24"/>
        </w:rPr>
        <w:t xml:space="preserve">, jejich kontrola, oprava případně výměna, doplnění chybějících částí, olakování a příprava na montáž </w:t>
      </w:r>
    </w:p>
    <w:p w14:paraId="3EAB633A" w14:textId="1A1278F0" w:rsidR="003C2BC6" w:rsidRPr="0091654D" w:rsidRDefault="003C2BC6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kompletace dílů rámu a karoserie</w:t>
      </w:r>
    </w:p>
    <w:p w14:paraId="71409E84" w14:textId="71D2B460" w:rsidR="008C738E" w:rsidRPr="0091654D" w:rsidRDefault="008C738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(ošetření dutin proti korozi)</w:t>
      </w:r>
    </w:p>
    <w:p w14:paraId="040EE308" w14:textId="5521FABE" w:rsidR="00281FAB" w:rsidRPr="0091654D" w:rsidRDefault="008C738E" w:rsidP="0029348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k bočnímu oplechování použít pásy po celé délce vozu v jednom kuse</w:t>
      </w:r>
    </w:p>
    <w:p w14:paraId="139D35A6" w14:textId="77777777" w:rsidR="00281FAB" w:rsidRDefault="00281FAB" w:rsidP="00293480">
      <w:pPr>
        <w:pStyle w:val="Odstavecseseznamem"/>
        <w:spacing w:line="240" w:lineRule="auto"/>
        <w:ind w:left="1320"/>
        <w:jc w:val="both"/>
        <w:rPr>
          <w:rFonts w:asciiTheme="minorHAnsi" w:hAnsiTheme="minorHAnsi"/>
          <w:sz w:val="24"/>
        </w:rPr>
      </w:pPr>
    </w:p>
    <w:p w14:paraId="44106EB8" w14:textId="77777777" w:rsidR="00A178F1" w:rsidRPr="0091654D" w:rsidRDefault="00A178F1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Dveře</w:t>
      </w:r>
    </w:p>
    <w:p w14:paraId="457457E5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celková oprava, opískování kovových částí, nové gumy, výměna poškrábaných skel</w:t>
      </w:r>
    </w:p>
    <w:p w14:paraId="1B5CB7DF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vyčištění, repase, promazání a seřízení dveřních pohonů</w:t>
      </w:r>
    </w:p>
    <w:p w14:paraId="4F06AB05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 xml:space="preserve">oprava, příp. výměna všech kloubů, táhel, ložisek dveří a mechanizmů </w:t>
      </w:r>
    </w:p>
    <w:p w14:paraId="4DDBC3D2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sz w:val="24"/>
        </w:rPr>
        <w:t>doplnění středních a zadních dveří</w:t>
      </w:r>
    </w:p>
    <w:p w14:paraId="02F42370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doplnění chybějících částí</w:t>
      </w:r>
    </w:p>
    <w:p w14:paraId="6B00327D" w14:textId="77777777" w:rsidR="00A178F1" w:rsidRPr="0091654D" w:rsidRDefault="00A178F1" w:rsidP="00293480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celková oprava krytů dveřních mechanismů, dodání chybějících</w:t>
      </w:r>
    </w:p>
    <w:p w14:paraId="03FEE29A" w14:textId="77777777" w:rsidR="00A178F1" w:rsidRDefault="00A178F1" w:rsidP="00293480">
      <w:pPr>
        <w:pStyle w:val="Odstavecseseznamem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</w:p>
    <w:p w14:paraId="09CFF1CD" w14:textId="6CF4BCE1" w:rsidR="00281FAB" w:rsidRPr="0091654D" w:rsidRDefault="00281FAB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>Nápravy</w:t>
      </w:r>
    </w:p>
    <w:p w14:paraId="07D07356" w14:textId="35A804E1" w:rsidR="00281FAB" w:rsidRPr="0091654D" w:rsidRDefault="00281FAB" w:rsidP="0029348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celková oprava přední a zadní nápravy, diferenciálu a reduktorů</w:t>
      </w:r>
    </w:p>
    <w:p w14:paraId="62E54E48" w14:textId="77A1140D" w:rsidR="00281FAB" w:rsidRPr="0091654D" w:rsidRDefault="00281FAB" w:rsidP="0029348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oprava případně výměna nového středového pera s uložením</w:t>
      </w:r>
    </w:p>
    <w:p w14:paraId="11F90829" w14:textId="5F1C4B58" w:rsidR="00281FAB" w:rsidRPr="0091654D" w:rsidRDefault="00281FAB" w:rsidP="0029348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nové silenblokové vložky vodících tyčí</w:t>
      </w:r>
    </w:p>
    <w:p w14:paraId="19BAC4DE" w14:textId="32E13CD5" w:rsidR="00281FAB" w:rsidRPr="0091654D" w:rsidRDefault="00281FAB" w:rsidP="0029348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nové DC klouby</w:t>
      </w:r>
    </w:p>
    <w:p w14:paraId="2D1F466D" w14:textId="4ADB6D3B" w:rsidR="00281FAB" w:rsidRPr="0091654D" w:rsidRDefault="00281FAB" w:rsidP="0029348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klo</w:t>
      </w:r>
      <w:r w:rsidR="003C2BC6">
        <w:rPr>
          <w:rFonts w:asciiTheme="minorHAnsi" w:hAnsiTheme="minorHAnsi"/>
          <w:color w:val="000000"/>
          <w:sz w:val="24"/>
        </w:rPr>
        <w:t>u</w:t>
      </w:r>
      <w:r w:rsidRPr="0091654D">
        <w:rPr>
          <w:rFonts w:asciiTheme="minorHAnsi" w:hAnsiTheme="minorHAnsi"/>
          <w:color w:val="000000"/>
          <w:sz w:val="24"/>
        </w:rPr>
        <w:t>bový hřídel – nové kříže a vyvážení</w:t>
      </w:r>
    </w:p>
    <w:p w14:paraId="42F64DAF" w14:textId="77777777" w:rsidR="00281FAB" w:rsidRDefault="00281FAB" w:rsidP="0029348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1320"/>
        <w:jc w:val="both"/>
        <w:rPr>
          <w:rFonts w:asciiTheme="minorHAnsi" w:hAnsiTheme="minorHAnsi"/>
          <w:color w:val="000000"/>
          <w:sz w:val="24"/>
        </w:rPr>
      </w:pPr>
    </w:p>
    <w:p w14:paraId="2B04B9CB" w14:textId="4CF75355" w:rsidR="00281FAB" w:rsidRPr="0091654D" w:rsidRDefault="00281FAB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>Brzdy</w:t>
      </w:r>
    </w:p>
    <w:p w14:paraId="4744C6B6" w14:textId="1DBDFB5E" w:rsidR="00281FAB" w:rsidRPr="0091654D" w:rsidRDefault="00281FAB" w:rsidP="00293480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color w:val="000000"/>
          <w:sz w:val="24"/>
          <w:u w:val="single"/>
        </w:rPr>
      </w:pPr>
      <w:r w:rsidRPr="0091654D">
        <w:rPr>
          <w:rFonts w:asciiTheme="minorHAnsi" w:hAnsiTheme="minorHAnsi"/>
          <w:color w:val="000000"/>
          <w:sz w:val="24"/>
        </w:rPr>
        <w:t>celková oprava brzd včetně rozvodů, dodání nových lan k válcům ruční brzdy</w:t>
      </w:r>
    </w:p>
    <w:p w14:paraId="1C610883" w14:textId="7736222F" w:rsidR="002D4079" w:rsidRDefault="002D4079" w:rsidP="0029348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1320"/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14:paraId="72CA6653" w14:textId="77777777" w:rsidR="00A178F1" w:rsidRPr="00281FAB" w:rsidRDefault="00A178F1" w:rsidP="00293480">
      <w:pPr>
        <w:pStyle w:val="Odstavecseseznamem"/>
        <w:widowControl w:val="0"/>
        <w:autoSpaceDE w:val="0"/>
        <w:autoSpaceDN w:val="0"/>
        <w:adjustRightInd w:val="0"/>
        <w:spacing w:line="240" w:lineRule="auto"/>
        <w:ind w:left="1320"/>
        <w:jc w:val="both"/>
        <w:rPr>
          <w:rFonts w:asciiTheme="minorHAnsi" w:hAnsiTheme="minorHAnsi"/>
          <w:b/>
          <w:color w:val="000000"/>
          <w:sz w:val="24"/>
          <w:u w:val="single"/>
        </w:rPr>
      </w:pPr>
    </w:p>
    <w:p w14:paraId="6456A9DD" w14:textId="13A6A9F0" w:rsidR="00281FAB" w:rsidRPr="0091654D" w:rsidRDefault="00281FAB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lastRenderedPageBreak/>
        <w:t>Pérování</w:t>
      </w:r>
    </w:p>
    <w:p w14:paraId="0A171BEC" w14:textId="789F84A6" w:rsidR="002D4079" w:rsidRDefault="00281FAB" w:rsidP="0029348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281FAB">
        <w:rPr>
          <w:rFonts w:asciiTheme="minorHAnsi" w:hAnsiTheme="minorHAnsi"/>
          <w:color w:val="000000"/>
          <w:sz w:val="24"/>
        </w:rPr>
        <w:t>dodání nových vlnovců, tlumičů</w:t>
      </w:r>
      <w:r>
        <w:rPr>
          <w:rFonts w:asciiTheme="minorHAnsi" w:hAnsiTheme="minorHAnsi"/>
          <w:color w:val="000000"/>
          <w:sz w:val="24"/>
        </w:rPr>
        <w:t xml:space="preserve"> pérování</w:t>
      </w:r>
      <w:r w:rsidRPr="00281FAB">
        <w:rPr>
          <w:rFonts w:asciiTheme="minorHAnsi" w:hAnsiTheme="minorHAnsi"/>
          <w:color w:val="000000"/>
          <w:sz w:val="24"/>
        </w:rPr>
        <w:t>, ventilků pérování</w:t>
      </w:r>
      <w:r>
        <w:rPr>
          <w:rFonts w:asciiTheme="minorHAnsi" w:hAnsiTheme="minorHAnsi"/>
          <w:color w:val="000000"/>
          <w:sz w:val="24"/>
        </w:rPr>
        <w:t xml:space="preserve"> a dorazů pérování</w:t>
      </w:r>
    </w:p>
    <w:p w14:paraId="1AB0D0B0" w14:textId="77777777" w:rsidR="003C2BC6" w:rsidRDefault="003C2BC6" w:rsidP="00293480">
      <w:pPr>
        <w:pStyle w:val="Odstavecseseznamem"/>
        <w:spacing w:line="240" w:lineRule="auto"/>
        <w:ind w:left="1080"/>
        <w:jc w:val="both"/>
        <w:rPr>
          <w:rFonts w:asciiTheme="minorHAnsi" w:hAnsiTheme="minorHAnsi"/>
          <w:color w:val="000000"/>
          <w:sz w:val="24"/>
        </w:rPr>
      </w:pPr>
    </w:p>
    <w:p w14:paraId="0FB75C34" w14:textId="0CEA51D4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Řízení</w:t>
      </w:r>
    </w:p>
    <w:p w14:paraId="0858EF77" w14:textId="57009784" w:rsidR="00814639" w:rsidRPr="0091654D" w:rsidRDefault="00814639" w:rsidP="00293480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 xml:space="preserve">celková oprava řízení a ostatních komponentů (např. sloupek řízení, hydraulický </w:t>
      </w:r>
    </w:p>
    <w:p w14:paraId="4AE3BE92" w14:textId="03C92019" w:rsidR="00973B2E" w:rsidRDefault="00814639" w:rsidP="00293480">
      <w:pPr>
        <w:spacing w:line="240" w:lineRule="auto"/>
        <w:jc w:val="both"/>
        <w:rPr>
          <w:rFonts w:asciiTheme="minorHAnsi" w:hAnsiTheme="minorHAnsi"/>
          <w:sz w:val="24"/>
        </w:rPr>
      </w:pPr>
      <w:r w:rsidRPr="00B62F18">
        <w:rPr>
          <w:rFonts w:asciiTheme="minorHAnsi" w:hAnsiTheme="minorHAnsi"/>
          <w:sz w:val="24"/>
        </w:rPr>
        <w:t xml:space="preserve">              pohon, hydročerpadlo apod.)</w:t>
      </w:r>
    </w:p>
    <w:p w14:paraId="1630154A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6AC28D39" w14:textId="5798A649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Kola a pneumatiky</w:t>
      </w:r>
    </w:p>
    <w:p w14:paraId="44B0AC88" w14:textId="4F54C98C" w:rsidR="00814639" w:rsidRPr="0091654D" w:rsidRDefault="00814639" w:rsidP="00293480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oprava disků + povrchové úprava, dodání nových pneumatik</w:t>
      </w:r>
      <w:r w:rsidR="003C2BC6">
        <w:rPr>
          <w:rFonts w:asciiTheme="minorHAnsi" w:hAnsiTheme="minorHAnsi"/>
          <w:sz w:val="24"/>
        </w:rPr>
        <w:t xml:space="preserve"> M+S</w:t>
      </w:r>
    </w:p>
    <w:p w14:paraId="0328B716" w14:textId="1BEE7C76" w:rsidR="00973B2E" w:rsidRDefault="00973B2E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5F4BC40A" w14:textId="2D9AB8FF" w:rsidR="00814639" w:rsidRPr="0091654D" w:rsidRDefault="00814639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Nové rozvody vzduchu v původním provedení</w:t>
      </w:r>
      <w:r w:rsidR="00973B2E" w:rsidRPr="0091654D">
        <w:rPr>
          <w:rFonts w:asciiTheme="majorHAnsi" w:hAnsiTheme="majorHAnsi"/>
          <w:b/>
          <w:color w:val="000000"/>
          <w:sz w:val="24"/>
          <w:u w:val="single"/>
        </w:rPr>
        <w:t xml:space="preserve"> s doplněním chybějících </w:t>
      </w:r>
      <w:r w:rsidRPr="0091654D">
        <w:rPr>
          <w:rFonts w:asciiTheme="majorHAnsi" w:hAnsiTheme="majorHAnsi"/>
          <w:b/>
          <w:sz w:val="24"/>
          <w:u w:val="single"/>
        </w:rPr>
        <w:t>komponentů</w:t>
      </w:r>
      <w:r w:rsidR="00765D53">
        <w:rPr>
          <w:rFonts w:asciiTheme="majorHAnsi" w:hAnsiTheme="majorHAnsi"/>
          <w:b/>
          <w:sz w:val="24"/>
          <w:u w:val="single"/>
        </w:rPr>
        <w:t>, nové vzduchojemy</w:t>
      </w:r>
    </w:p>
    <w:p w14:paraId="5318448E" w14:textId="77777777" w:rsidR="00973B2E" w:rsidRDefault="00814639" w:rsidP="0029348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Theme="minorHAnsi" w:hAnsiTheme="minorHAnsi"/>
          <w:b/>
          <w:color w:val="000000"/>
          <w:sz w:val="24"/>
        </w:rPr>
      </w:pPr>
      <w:r w:rsidRPr="00B62F18">
        <w:rPr>
          <w:rFonts w:asciiTheme="minorHAnsi" w:hAnsiTheme="minorHAnsi"/>
          <w:b/>
          <w:color w:val="000000"/>
          <w:sz w:val="24"/>
        </w:rPr>
        <w:tab/>
      </w:r>
    </w:p>
    <w:p w14:paraId="0E3DB253" w14:textId="3198EF12" w:rsidR="00814639" w:rsidRPr="0091654D" w:rsidRDefault="00814639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Rozvod chlazení, chladič, topení </w:t>
      </w:r>
      <w:r w:rsidR="00092AAD" w:rsidRPr="0091654D">
        <w:rPr>
          <w:rFonts w:asciiTheme="majorHAnsi" w:hAnsiTheme="majorHAnsi"/>
          <w:b/>
          <w:sz w:val="24"/>
          <w:u w:val="single"/>
        </w:rPr>
        <w:t xml:space="preserve">a </w:t>
      </w:r>
      <w:r w:rsidRPr="0091654D">
        <w:rPr>
          <w:rFonts w:asciiTheme="majorHAnsi" w:hAnsiTheme="majorHAnsi"/>
          <w:b/>
          <w:color w:val="000000"/>
          <w:sz w:val="24"/>
          <w:u w:val="single"/>
        </w:rPr>
        <w:t>naftové topení</w:t>
      </w:r>
    </w:p>
    <w:p w14:paraId="55B9A4C9" w14:textId="305B8A0D" w:rsidR="00814639" w:rsidRPr="0091654D" w:rsidRDefault="00281FAB" w:rsidP="00293480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sz w:val="24"/>
        </w:rPr>
        <w:t xml:space="preserve">repase servočerpada a servopohonu čerpadla chlazení, </w:t>
      </w:r>
      <w:r w:rsidR="00814639" w:rsidRPr="0091654D">
        <w:rPr>
          <w:rFonts w:asciiTheme="minorHAnsi" w:hAnsiTheme="minorHAnsi"/>
          <w:color w:val="000000"/>
          <w:sz w:val="24"/>
        </w:rPr>
        <w:t>oprava, příp. doplnění částí soustavy chlazení a topeních</w:t>
      </w:r>
      <w:r w:rsidRPr="0091654D">
        <w:rPr>
          <w:rFonts w:asciiTheme="minorHAnsi" w:hAnsiTheme="minorHAnsi"/>
          <w:color w:val="000000"/>
          <w:sz w:val="24"/>
        </w:rPr>
        <w:t>, vyčištění chladiče případně nový, vyčištění případně</w:t>
      </w:r>
      <w:r w:rsidR="00092AAD" w:rsidRPr="0091654D">
        <w:rPr>
          <w:rFonts w:asciiTheme="minorHAnsi" w:hAnsiTheme="minorHAnsi"/>
          <w:color w:val="000000"/>
          <w:sz w:val="24"/>
        </w:rPr>
        <w:t xml:space="preserve"> dodání</w:t>
      </w:r>
      <w:r w:rsidRPr="0091654D">
        <w:rPr>
          <w:rFonts w:asciiTheme="minorHAnsi" w:hAnsiTheme="minorHAnsi"/>
          <w:color w:val="000000"/>
          <w:sz w:val="24"/>
        </w:rPr>
        <w:t xml:space="preserve"> nového radiátor</w:t>
      </w:r>
      <w:r w:rsidR="00092AAD" w:rsidRPr="0091654D">
        <w:rPr>
          <w:rFonts w:asciiTheme="minorHAnsi" w:hAnsiTheme="minorHAnsi"/>
          <w:color w:val="000000"/>
          <w:sz w:val="24"/>
        </w:rPr>
        <w:t>u</w:t>
      </w:r>
      <w:r w:rsidRPr="0091654D">
        <w:rPr>
          <w:rFonts w:asciiTheme="minorHAnsi" w:hAnsiTheme="minorHAnsi"/>
          <w:color w:val="000000"/>
          <w:sz w:val="24"/>
        </w:rPr>
        <w:t xml:space="preserve"> topení</w:t>
      </w:r>
      <w:r w:rsidR="00092AAD" w:rsidRPr="0091654D">
        <w:rPr>
          <w:rFonts w:asciiTheme="minorHAnsi" w:hAnsiTheme="minorHAnsi"/>
          <w:color w:val="000000"/>
          <w:sz w:val="24"/>
        </w:rPr>
        <w:t>, repase ventilátoru topení. Potrubí chlazení nové a nové gumové (silikonové) spojky.</w:t>
      </w:r>
    </w:p>
    <w:p w14:paraId="02B8E3BC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13728578" w14:textId="0C03A40B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Interiér vozu </w:t>
      </w:r>
    </w:p>
    <w:p w14:paraId="2B76FB80" w14:textId="77777777" w:rsidR="00814639" w:rsidRPr="0046538B" w:rsidRDefault="00814639" w:rsidP="00293480">
      <w:pPr>
        <w:pStyle w:val="Odstavecseseznamem"/>
        <w:numPr>
          <w:ilvl w:val="0"/>
          <w:numId w:val="15"/>
        </w:numPr>
        <w:suppressAutoHyphens/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strop</w:t>
      </w:r>
    </w:p>
    <w:p w14:paraId="79F49E19" w14:textId="2BAFC112" w:rsidR="00E46001" w:rsidRPr="0046538B" w:rsidRDefault="00814639" w:rsidP="00293480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celková oprava střešní ventilace</w:t>
      </w:r>
    </w:p>
    <w:p w14:paraId="71F7A9AC" w14:textId="278D9264" w:rsidR="00814639" w:rsidRDefault="00814639" w:rsidP="00293480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kontrola, příp. výměna stropních desek</w:t>
      </w:r>
    </w:p>
    <w:p w14:paraId="7D35CA36" w14:textId="1EA49DDE" w:rsidR="00765D53" w:rsidRPr="0046538B" w:rsidRDefault="00765D53" w:rsidP="00293480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kontrola, vyčištění příp. výměna tepelných izolací </w:t>
      </w:r>
    </w:p>
    <w:p w14:paraId="45352F95" w14:textId="71599403" w:rsidR="00814639" w:rsidRPr="0046538B" w:rsidRDefault="00814639" w:rsidP="00293480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>doplnění</w:t>
      </w:r>
      <w:r w:rsidRPr="0046538B">
        <w:rPr>
          <w:rFonts w:asciiTheme="minorHAnsi" w:hAnsiTheme="minorHAnsi"/>
          <w:sz w:val="24"/>
        </w:rPr>
        <w:t xml:space="preserve"> osvětlení </w:t>
      </w:r>
    </w:p>
    <w:p w14:paraId="246F49F6" w14:textId="7639897E" w:rsidR="00814639" w:rsidRPr="0046538B" w:rsidRDefault="00814639" w:rsidP="00293480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 xml:space="preserve">podlaha </w:t>
      </w:r>
    </w:p>
    <w:p w14:paraId="5C752C3F" w14:textId="57A7979E" w:rsidR="00814639" w:rsidRPr="0046538B" w:rsidRDefault="00814639" w:rsidP="00293480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výroba nové podlahy v původním provedení</w:t>
      </w:r>
    </w:p>
    <w:p w14:paraId="162F4A7A" w14:textId="73AFF2D3" w:rsidR="00814639" w:rsidRPr="0046538B" w:rsidRDefault="00814639" w:rsidP="00293480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výroba nových krytů a vík</w:t>
      </w:r>
    </w:p>
    <w:p w14:paraId="2F48D8C7" w14:textId="216B9579" w:rsidR="00814639" w:rsidRPr="0046538B" w:rsidRDefault="00814639" w:rsidP="00293480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podlahová krytina v původním provedení</w:t>
      </w:r>
    </w:p>
    <w:p w14:paraId="18B11573" w14:textId="758C0F6D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sedačky cestujících a řidiče</w:t>
      </w:r>
    </w:p>
    <w:p w14:paraId="5C90975F" w14:textId="7E65443B" w:rsidR="00814639" w:rsidRPr="0046538B" w:rsidRDefault="00814639" w:rsidP="0029348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 xml:space="preserve">dodání originálních </w:t>
      </w:r>
      <w:r w:rsidRPr="0046538B">
        <w:rPr>
          <w:rFonts w:asciiTheme="minorHAnsi" w:hAnsiTheme="minorHAnsi"/>
          <w:sz w:val="24"/>
        </w:rPr>
        <w:t xml:space="preserve">sedadel, případně výroba, </w:t>
      </w:r>
      <w:r w:rsidRPr="0046538B">
        <w:rPr>
          <w:rFonts w:asciiTheme="minorHAnsi" w:hAnsiTheme="minorHAnsi"/>
          <w:color w:val="000000"/>
          <w:sz w:val="24"/>
        </w:rPr>
        <w:t xml:space="preserve">uspořádání sedadel   </w:t>
      </w:r>
    </w:p>
    <w:p w14:paraId="320BF300" w14:textId="082073AD" w:rsidR="00814639" w:rsidRPr="0046538B" w:rsidRDefault="00814639" w:rsidP="00293480">
      <w:pPr>
        <w:spacing w:line="240" w:lineRule="auto"/>
        <w:ind w:left="1068" w:firstLine="348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 xml:space="preserve"> odpovídající městskému provedení</w:t>
      </w:r>
    </w:p>
    <w:p w14:paraId="0F761886" w14:textId="136AEEED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>obklad bočních stěn</w:t>
      </w:r>
    </w:p>
    <w:p w14:paraId="050CDF4C" w14:textId="5DCC4E12" w:rsidR="0046538B" w:rsidRPr="0046538B" w:rsidRDefault="00814639" w:rsidP="0029348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demontáž, oprava, příp. nové obložení v původním provedení</w:t>
      </w:r>
    </w:p>
    <w:p w14:paraId="12B426D2" w14:textId="030BB8AF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zadržovací tyče, madla dveří</w:t>
      </w:r>
    </w:p>
    <w:p w14:paraId="2442114B" w14:textId="78F44F73" w:rsidR="00814639" w:rsidRPr="0046538B" w:rsidRDefault="00814639" w:rsidP="0029348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celková oprava, příp. doplnění, opískování, potažení madel</w:t>
      </w:r>
    </w:p>
    <w:p w14:paraId="159E3D45" w14:textId="0F2DC0E8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vnitřní hliníkové lišty a okopové plechy</w:t>
      </w:r>
    </w:p>
    <w:p w14:paraId="72A13D6E" w14:textId="67829BD5" w:rsidR="00814639" w:rsidRPr="0046538B" w:rsidRDefault="00814639" w:rsidP="0029348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 xml:space="preserve">všude </w:t>
      </w:r>
      <w:r w:rsidR="002E1152" w:rsidRPr="0046538B">
        <w:rPr>
          <w:rFonts w:asciiTheme="minorHAnsi" w:hAnsiTheme="minorHAnsi"/>
          <w:sz w:val="24"/>
        </w:rPr>
        <w:t>nové hliníkové lišty a plechy, (</w:t>
      </w:r>
      <w:r w:rsidRPr="0046538B">
        <w:rPr>
          <w:rFonts w:asciiTheme="minorHAnsi" w:hAnsiTheme="minorHAnsi"/>
          <w:sz w:val="24"/>
        </w:rPr>
        <w:t xml:space="preserve">příp. repasované a přeleštěné) </w:t>
      </w:r>
    </w:p>
    <w:p w14:paraId="2EBE9C19" w14:textId="694E41CC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nápisy a popisky uvnitř vozidla</w:t>
      </w:r>
    </w:p>
    <w:p w14:paraId="61773DBA" w14:textId="25179EDA" w:rsidR="00814639" w:rsidRPr="0046538B" w:rsidRDefault="00814639" w:rsidP="0029348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lastRenderedPageBreak/>
        <w:t>výroba a instalace nových v provedení dle originálu</w:t>
      </w:r>
    </w:p>
    <w:p w14:paraId="3687EFD3" w14:textId="43392439" w:rsidR="00814639" w:rsidRPr="0046538B" w:rsidRDefault="00814639" w:rsidP="00293480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 xml:space="preserve">repase výrobních štítků a loga výrobce </w:t>
      </w:r>
    </w:p>
    <w:p w14:paraId="180830AB" w14:textId="7A3F0DD1" w:rsidR="00814639" w:rsidRPr="0046538B" w:rsidRDefault="00814639" w:rsidP="00293480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kabina řidiče</w:t>
      </w:r>
    </w:p>
    <w:p w14:paraId="0D3FE0BF" w14:textId="37C67C6E" w:rsidR="00814639" w:rsidRPr="0046538B" w:rsidRDefault="00814639" w:rsidP="00293480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uvedení přístrojové desky do původního stavu</w:t>
      </w:r>
      <w:r w:rsidRPr="0046538B">
        <w:rPr>
          <w:rFonts w:asciiTheme="minorHAnsi" w:hAnsiTheme="minorHAnsi"/>
          <w:color w:val="FF0000"/>
          <w:sz w:val="24"/>
        </w:rPr>
        <w:t xml:space="preserve"> </w:t>
      </w:r>
      <w:r w:rsidRPr="0046538B">
        <w:rPr>
          <w:rFonts w:asciiTheme="minorHAnsi" w:hAnsiTheme="minorHAnsi"/>
          <w:sz w:val="24"/>
        </w:rPr>
        <w:t>včetně popisek a ovladačů</w:t>
      </w:r>
    </w:p>
    <w:p w14:paraId="669DC3F2" w14:textId="418DF384" w:rsidR="00814639" w:rsidRPr="0046538B" w:rsidRDefault="00814639" w:rsidP="00293480">
      <w:pPr>
        <w:pStyle w:val="Odstavecseseznamem"/>
        <w:numPr>
          <w:ilvl w:val="2"/>
          <w:numId w:val="26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opískování kovových částí panelu řidiče a plechů, oprava, nátěr</w:t>
      </w:r>
    </w:p>
    <w:p w14:paraId="4D72FC78" w14:textId="509CE4F2" w:rsidR="00814639" w:rsidRPr="0046538B" w:rsidRDefault="00814639" w:rsidP="00293480">
      <w:pPr>
        <w:pStyle w:val="Odstavecseseznamem"/>
        <w:numPr>
          <w:ilvl w:val="2"/>
          <w:numId w:val="26"/>
        </w:numPr>
        <w:spacing w:line="240" w:lineRule="auto"/>
        <w:jc w:val="both"/>
        <w:rPr>
          <w:rFonts w:asciiTheme="minorHAnsi" w:hAnsiTheme="minorHAnsi"/>
          <w:sz w:val="24"/>
        </w:rPr>
      </w:pPr>
      <w:r w:rsidRPr="0046538B">
        <w:rPr>
          <w:rFonts w:asciiTheme="minorHAnsi" w:hAnsiTheme="minorHAnsi"/>
          <w:sz w:val="24"/>
        </w:rPr>
        <w:t>demontáž, kontrola a oprava všech spínačů a ovládacích prvků</w:t>
      </w:r>
    </w:p>
    <w:p w14:paraId="4F4C7477" w14:textId="5F100B7D" w:rsidR="00814639" w:rsidRPr="0046538B" w:rsidRDefault="00814639" w:rsidP="00293480">
      <w:pPr>
        <w:pStyle w:val="Odstavecseseznamem"/>
        <w:numPr>
          <w:ilvl w:val="2"/>
          <w:numId w:val="26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>dodání plastových dílů, slunečních clon řidiče, zpětných zrcátek, volantu</w:t>
      </w:r>
    </w:p>
    <w:p w14:paraId="431CD026" w14:textId="6C49519B" w:rsidR="00814639" w:rsidRPr="0046538B" w:rsidRDefault="00814639" w:rsidP="00293480">
      <w:pPr>
        <w:spacing w:line="240" w:lineRule="auto"/>
        <w:ind w:left="708" w:firstLine="708"/>
        <w:jc w:val="both"/>
        <w:rPr>
          <w:rFonts w:asciiTheme="minorHAnsi" w:hAnsiTheme="minorHAnsi"/>
          <w:color w:val="000000"/>
          <w:sz w:val="24"/>
        </w:rPr>
      </w:pPr>
      <w:r w:rsidRPr="0046538B">
        <w:rPr>
          <w:rFonts w:asciiTheme="minorHAnsi" w:hAnsiTheme="minorHAnsi"/>
          <w:color w:val="000000"/>
          <w:sz w:val="24"/>
        </w:rPr>
        <w:t xml:space="preserve"> </w:t>
      </w:r>
      <w:r w:rsidR="0046538B" w:rsidRPr="0046538B">
        <w:rPr>
          <w:rFonts w:asciiTheme="minorHAnsi" w:hAnsiTheme="minorHAnsi"/>
          <w:color w:val="000000"/>
          <w:sz w:val="24"/>
        </w:rPr>
        <w:tab/>
      </w:r>
      <w:r w:rsidRPr="0046538B">
        <w:rPr>
          <w:rFonts w:asciiTheme="minorHAnsi" w:hAnsiTheme="minorHAnsi"/>
          <w:color w:val="000000"/>
          <w:sz w:val="24"/>
        </w:rPr>
        <w:t xml:space="preserve">s klaksonem apod. </w:t>
      </w:r>
    </w:p>
    <w:p w14:paraId="38D05DBA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56FE6E45" w14:textId="73F5D3EF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Okna </w:t>
      </w:r>
    </w:p>
    <w:p w14:paraId="79D9330A" w14:textId="06912D33" w:rsidR="00814639" w:rsidRPr="0091654D" w:rsidRDefault="00814639" w:rsidP="00293480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repase</w:t>
      </w:r>
    </w:p>
    <w:p w14:paraId="1C880F01" w14:textId="7DA61DE2" w:rsidR="00814639" w:rsidRPr="0091654D" w:rsidRDefault="00814639" w:rsidP="00293480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nové gumy a těsnění v původním provedení</w:t>
      </w:r>
    </w:p>
    <w:p w14:paraId="2AB46352" w14:textId="60B24E73" w:rsidR="00814639" w:rsidRPr="0091654D" w:rsidRDefault="00814639" w:rsidP="00293480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doplnění scházejících oken</w:t>
      </w:r>
      <w:r w:rsidR="00092AAD" w:rsidRPr="0091654D">
        <w:rPr>
          <w:rFonts w:asciiTheme="minorHAnsi" w:hAnsiTheme="minorHAnsi"/>
          <w:sz w:val="24"/>
        </w:rPr>
        <w:t xml:space="preserve"> a úchytů částí okna</w:t>
      </w:r>
    </w:p>
    <w:p w14:paraId="4BEAF572" w14:textId="77777777" w:rsidR="00973B2E" w:rsidRDefault="00973B2E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3C0CB3E2" w14:textId="64A292EA" w:rsidR="00814639" w:rsidRPr="0091654D" w:rsidRDefault="00814639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>Výfukové potrubí</w:t>
      </w:r>
    </w:p>
    <w:p w14:paraId="4E5DB0A1" w14:textId="68F1B2AC" w:rsidR="00814639" w:rsidRPr="0091654D" w:rsidRDefault="00814639" w:rsidP="00293480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celková oprava</w:t>
      </w:r>
    </w:p>
    <w:p w14:paraId="097842C6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77AD63FA" w14:textId="195FC0E8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Lak (vnější i vnitřní)</w:t>
      </w:r>
    </w:p>
    <w:p w14:paraId="51E167BA" w14:textId="42C8ACFC" w:rsidR="00814639" w:rsidRPr="0091654D" w:rsidRDefault="00814639" w:rsidP="0029348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provedení dle barevného schéma</w:t>
      </w:r>
    </w:p>
    <w:p w14:paraId="4F5538CA" w14:textId="0EB464D2" w:rsidR="00814639" w:rsidRPr="0091654D" w:rsidRDefault="00814639" w:rsidP="0029348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sz w:val="24"/>
        </w:rPr>
        <w:t xml:space="preserve">antikorozní nátěr spodku </w:t>
      </w:r>
      <w:r w:rsidRPr="0091654D">
        <w:rPr>
          <w:rFonts w:asciiTheme="minorHAnsi" w:hAnsiTheme="minorHAnsi"/>
          <w:color w:val="000000"/>
          <w:sz w:val="24"/>
        </w:rPr>
        <w:t>a dutin</w:t>
      </w:r>
    </w:p>
    <w:p w14:paraId="13707EA5" w14:textId="77777777" w:rsidR="00814639" w:rsidRPr="00B62F18" w:rsidRDefault="00814639" w:rsidP="00293480">
      <w:pPr>
        <w:spacing w:line="240" w:lineRule="auto"/>
        <w:ind w:firstLine="708"/>
        <w:jc w:val="both"/>
        <w:rPr>
          <w:rFonts w:asciiTheme="minorHAnsi" w:hAnsiTheme="minorHAnsi"/>
          <w:b/>
          <w:sz w:val="24"/>
        </w:rPr>
      </w:pPr>
    </w:p>
    <w:p w14:paraId="5DB72A93" w14:textId="02D2A1FC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 xml:space="preserve">Elektroinstalace </w:t>
      </w:r>
    </w:p>
    <w:p w14:paraId="56E930CD" w14:textId="2EABFCC4" w:rsidR="00814639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kabeláž vozu - kompletní výměna za novou v původním provedení</w:t>
      </w:r>
    </w:p>
    <w:p w14:paraId="4B021BC9" w14:textId="77777777" w:rsidR="00814639" w:rsidRPr="00B62F18" w:rsidRDefault="00814639" w:rsidP="00293480">
      <w:pPr>
        <w:spacing w:line="240" w:lineRule="auto"/>
        <w:ind w:firstLine="708"/>
        <w:jc w:val="both"/>
        <w:rPr>
          <w:rFonts w:asciiTheme="minorHAnsi" w:hAnsiTheme="minorHAnsi"/>
          <w:b/>
          <w:sz w:val="24"/>
        </w:rPr>
      </w:pPr>
    </w:p>
    <w:p w14:paraId="2AF0DCC4" w14:textId="66878DB2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Vnější osvětlení vozu</w:t>
      </w:r>
    </w:p>
    <w:p w14:paraId="75521082" w14:textId="2172CF3E" w:rsidR="00814639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vyměnit za nové v původním provedení, příp. doplnění scházejících</w:t>
      </w:r>
    </w:p>
    <w:p w14:paraId="68504C1A" w14:textId="77777777" w:rsidR="00814639" w:rsidRPr="00B62F18" w:rsidRDefault="00814639" w:rsidP="00293480">
      <w:pPr>
        <w:spacing w:line="240" w:lineRule="auto"/>
        <w:ind w:firstLine="708"/>
        <w:jc w:val="both"/>
        <w:rPr>
          <w:rFonts w:asciiTheme="minorHAnsi" w:hAnsiTheme="minorHAnsi"/>
          <w:b/>
          <w:sz w:val="24"/>
        </w:rPr>
      </w:pPr>
    </w:p>
    <w:p w14:paraId="6B846B77" w14:textId="2C5AD7EE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Baterie</w:t>
      </w:r>
    </w:p>
    <w:p w14:paraId="521BB542" w14:textId="2ED55BDB" w:rsidR="00814639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 xml:space="preserve">dodat nové </w:t>
      </w:r>
    </w:p>
    <w:p w14:paraId="191D5FE7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7DEAAD0F" w14:textId="4452FFAD" w:rsidR="00092AAD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Motor </w:t>
      </w:r>
    </w:p>
    <w:p w14:paraId="48A87791" w14:textId="79D4C988" w:rsidR="00814639" w:rsidRPr="0091654D" w:rsidRDefault="00A67B84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>repase nebo kontrola, přetěsnění, CO vstřikovacího čerpadla a vstřiků</w:t>
      </w:r>
    </w:p>
    <w:p w14:paraId="01FFBFC9" w14:textId="77777777" w:rsidR="00814639" w:rsidRPr="00B62F18" w:rsidRDefault="00814639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  <w:r w:rsidRPr="00B62F18">
        <w:rPr>
          <w:rFonts w:asciiTheme="minorHAnsi" w:hAnsiTheme="minorHAnsi"/>
          <w:b/>
          <w:sz w:val="24"/>
        </w:rPr>
        <w:tab/>
      </w:r>
    </w:p>
    <w:p w14:paraId="6564AE8D" w14:textId="24C32BBF" w:rsidR="00A67B84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 xml:space="preserve">Kardanový hřídel včetně uložení </w:t>
      </w:r>
    </w:p>
    <w:p w14:paraId="4B6D27C8" w14:textId="19E9FCBD" w:rsidR="00814639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repase, dodání nových GC kloubů</w:t>
      </w:r>
      <w:r w:rsidRPr="0091654D">
        <w:rPr>
          <w:rFonts w:asciiTheme="minorHAnsi" w:hAnsiTheme="minorHAnsi"/>
          <w:color w:val="000000"/>
          <w:sz w:val="24"/>
        </w:rPr>
        <w:tab/>
      </w:r>
    </w:p>
    <w:p w14:paraId="7DFCDEF5" w14:textId="77777777" w:rsidR="00973B2E" w:rsidRDefault="00973B2E" w:rsidP="00293480">
      <w:pPr>
        <w:spacing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</w:t>
      </w:r>
    </w:p>
    <w:p w14:paraId="3F7DB59A" w14:textId="173F99D3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Převodovka – </w:t>
      </w:r>
      <w:r w:rsidRPr="0091654D">
        <w:rPr>
          <w:rFonts w:asciiTheme="majorHAnsi" w:hAnsiTheme="majorHAnsi"/>
          <w:b/>
          <w:color w:val="000000"/>
          <w:sz w:val="24"/>
          <w:u w:val="single"/>
        </w:rPr>
        <w:t>dodání repasované</w:t>
      </w:r>
      <w:r w:rsidR="00092AAD" w:rsidRPr="0091654D">
        <w:rPr>
          <w:rFonts w:asciiTheme="majorHAnsi" w:hAnsiTheme="majorHAnsi"/>
          <w:b/>
          <w:color w:val="000000"/>
          <w:sz w:val="24"/>
          <w:u w:val="single"/>
        </w:rPr>
        <w:t xml:space="preserve"> – repasované výměníky</w:t>
      </w:r>
    </w:p>
    <w:p w14:paraId="4AC607FD" w14:textId="0BEE23A3" w:rsidR="00973B2E" w:rsidRDefault="00973B2E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49D9D66B" w14:textId="150D83AB" w:rsidR="00282D30" w:rsidRDefault="00282D30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4280ECD8" w14:textId="77777777" w:rsidR="00282D30" w:rsidRDefault="00282D30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sz w:val="24"/>
        </w:rPr>
      </w:pPr>
    </w:p>
    <w:p w14:paraId="7DDA1C49" w14:textId="61B07D5B" w:rsidR="00814639" w:rsidRPr="0091654D" w:rsidRDefault="00814639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color w:val="000000"/>
          <w:sz w:val="24"/>
          <w:u w:val="single"/>
        </w:rPr>
        <w:t>Palivová nádrž</w:t>
      </w:r>
    </w:p>
    <w:p w14:paraId="56B7BF1B" w14:textId="79DAEF45" w:rsidR="00973B2E" w:rsidRPr="0091654D" w:rsidRDefault="00814639" w:rsidP="00293480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91654D">
        <w:rPr>
          <w:rFonts w:asciiTheme="minorHAnsi" w:hAnsiTheme="minorHAnsi"/>
          <w:color w:val="000000"/>
          <w:sz w:val="24"/>
        </w:rPr>
        <w:t>celková oprava, nové rozvody palivového potrubí</w:t>
      </w:r>
    </w:p>
    <w:p w14:paraId="51D5DB4C" w14:textId="77777777" w:rsidR="00973B2E" w:rsidRDefault="00973B2E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</w:p>
    <w:p w14:paraId="7E5B20E9" w14:textId="3EFB82CD" w:rsidR="00814639" w:rsidRPr="0091654D" w:rsidRDefault="00814639" w:rsidP="00293480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color w:val="000000"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>Vnější lišty</w:t>
      </w:r>
    </w:p>
    <w:p w14:paraId="090A8F7F" w14:textId="4BC12C1E" w:rsidR="00814639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b/>
          <w:color w:val="FF0000"/>
          <w:sz w:val="24"/>
        </w:rPr>
      </w:pPr>
      <w:r w:rsidRPr="0091654D">
        <w:rPr>
          <w:rFonts w:asciiTheme="minorHAnsi" w:hAnsiTheme="minorHAnsi"/>
          <w:sz w:val="24"/>
        </w:rPr>
        <w:t xml:space="preserve">celková oprava, případně výměna, </w:t>
      </w:r>
      <w:r w:rsidRPr="0091654D">
        <w:rPr>
          <w:rFonts w:asciiTheme="minorHAnsi" w:hAnsiTheme="minorHAnsi"/>
          <w:color w:val="000000"/>
          <w:sz w:val="24"/>
        </w:rPr>
        <w:t>doplnění</w:t>
      </w:r>
      <w:r w:rsidRPr="0091654D">
        <w:rPr>
          <w:rFonts w:asciiTheme="minorHAnsi" w:hAnsiTheme="minorHAnsi"/>
          <w:b/>
          <w:color w:val="FF0000"/>
          <w:sz w:val="24"/>
        </w:rPr>
        <w:tab/>
      </w:r>
    </w:p>
    <w:p w14:paraId="1FC2D75C" w14:textId="77777777" w:rsidR="00973B2E" w:rsidRDefault="00814639" w:rsidP="00293480">
      <w:pPr>
        <w:spacing w:line="240" w:lineRule="auto"/>
        <w:jc w:val="both"/>
        <w:rPr>
          <w:rFonts w:asciiTheme="minorHAnsi" w:hAnsiTheme="minorHAnsi"/>
          <w:sz w:val="24"/>
        </w:rPr>
      </w:pPr>
      <w:r w:rsidRPr="00B62F18">
        <w:rPr>
          <w:rFonts w:asciiTheme="minorHAnsi" w:hAnsiTheme="minorHAnsi"/>
          <w:b/>
          <w:color w:val="000000"/>
          <w:sz w:val="24"/>
        </w:rPr>
        <w:tab/>
      </w:r>
    </w:p>
    <w:p w14:paraId="1778504E" w14:textId="27270A4C" w:rsidR="00814639" w:rsidRPr="0091654D" w:rsidRDefault="00814639" w:rsidP="00293480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b/>
          <w:sz w:val="24"/>
          <w:u w:val="single"/>
        </w:rPr>
      </w:pPr>
      <w:r w:rsidRPr="0091654D">
        <w:rPr>
          <w:rFonts w:asciiTheme="majorHAnsi" w:hAnsiTheme="majorHAnsi"/>
          <w:b/>
          <w:sz w:val="24"/>
          <w:u w:val="single"/>
        </w:rPr>
        <w:t xml:space="preserve">Stírací souprava, vnější </w:t>
      </w:r>
      <w:r w:rsidRPr="0091654D">
        <w:rPr>
          <w:rFonts w:asciiTheme="majorHAnsi" w:hAnsiTheme="majorHAnsi"/>
          <w:b/>
          <w:color w:val="000000"/>
          <w:sz w:val="24"/>
          <w:u w:val="single"/>
        </w:rPr>
        <w:t>zrcátka</w:t>
      </w:r>
    </w:p>
    <w:p w14:paraId="7DF8DE3D" w14:textId="4F8785F8" w:rsidR="00973B2E" w:rsidRPr="0091654D" w:rsidRDefault="00814639" w:rsidP="0029348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sz w:val="24"/>
        </w:rPr>
      </w:pPr>
      <w:r w:rsidRPr="0091654D">
        <w:rPr>
          <w:rFonts w:asciiTheme="minorHAnsi" w:hAnsiTheme="minorHAnsi"/>
          <w:sz w:val="24"/>
        </w:rPr>
        <w:t xml:space="preserve">celková oprava, doplnění </w:t>
      </w:r>
    </w:p>
    <w:p w14:paraId="043ECB21" w14:textId="77777777" w:rsidR="00973B2E" w:rsidRDefault="00973B2E" w:rsidP="00293480">
      <w:pPr>
        <w:spacing w:line="240" w:lineRule="auto"/>
        <w:ind w:firstLine="708"/>
        <w:jc w:val="both"/>
        <w:rPr>
          <w:rFonts w:asciiTheme="minorHAnsi" w:hAnsiTheme="minorHAnsi"/>
          <w:sz w:val="24"/>
        </w:rPr>
      </w:pPr>
    </w:p>
    <w:p w14:paraId="0AF899F3" w14:textId="77777777" w:rsidR="003C2BC6" w:rsidRDefault="003C2BC6" w:rsidP="00293480">
      <w:pPr>
        <w:spacing w:line="240" w:lineRule="auto"/>
        <w:ind w:firstLine="708"/>
        <w:jc w:val="both"/>
        <w:rPr>
          <w:rFonts w:asciiTheme="minorHAnsi" w:hAnsiTheme="minorHAnsi"/>
          <w:color w:val="000000"/>
          <w:sz w:val="24"/>
        </w:rPr>
      </w:pPr>
    </w:p>
    <w:p w14:paraId="69F06AF0" w14:textId="77777777" w:rsidR="003C2BC6" w:rsidRDefault="003C2BC6" w:rsidP="00293480">
      <w:pPr>
        <w:spacing w:line="240" w:lineRule="auto"/>
        <w:ind w:firstLine="708"/>
        <w:jc w:val="both"/>
        <w:rPr>
          <w:rFonts w:asciiTheme="minorHAnsi" w:hAnsiTheme="minorHAnsi"/>
          <w:color w:val="000000"/>
          <w:sz w:val="24"/>
        </w:rPr>
      </w:pPr>
    </w:p>
    <w:p w14:paraId="2F0A0978" w14:textId="0C8D9FE7" w:rsidR="00814639" w:rsidRPr="00973B2E" w:rsidRDefault="00814639" w:rsidP="00293480">
      <w:pPr>
        <w:spacing w:line="240" w:lineRule="auto"/>
        <w:ind w:firstLine="645"/>
        <w:jc w:val="both"/>
        <w:rPr>
          <w:rFonts w:asciiTheme="minorHAnsi" w:hAnsiTheme="minorHAnsi"/>
          <w:sz w:val="24"/>
        </w:rPr>
      </w:pPr>
      <w:r w:rsidRPr="00B62F18">
        <w:rPr>
          <w:rFonts w:asciiTheme="minorHAnsi" w:hAnsiTheme="minorHAnsi"/>
          <w:color w:val="000000"/>
          <w:sz w:val="24"/>
        </w:rPr>
        <w:t>Po skončení opravy musí vozidlo splňovat všechny podmínky provozu na</w:t>
      </w:r>
    </w:p>
    <w:p w14:paraId="141F2C69" w14:textId="361BEB73" w:rsidR="00814639" w:rsidRPr="00B62F18" w:rsidRDefault="00814639" w:rsidP="00293480">
      <w:pPr>
        <w:widowControl w:val="0"/>
        <w:autoSpaceDE w:val="0"/>
        <w:autoSpaceDN w:val="0"/>
        <w:adjustRightInd w:val="0"/>
        <w:spacing w:line="240" w:lineRule="auto"/>
        <w:ind w:left="645"/>
        <w:jc w:val="both"/>
        <w:rPr>
          <w:rFonts w:asciiTheme="minorHAnsi" w:hAnsiTheme="minorHAnsi"/>
          <w:color w:val="000000"/>
          <w:sz w:val="24"/>
        </w:rPr>
      </w:pPr>
      <w:r w:rsidRPr="00B62F18">
        <w:rPr>
          <w:rFonts w:asciiTheme="minorHAnsi" w:hAnsiTheme="minorHAnsi"/>
          <w:color w:val="000000"/>
          <w:sz w:val="24"/>
        </w:rPr>
        <w:t>komunikacích ČR</w:t>
      </w:r>
      <w:r w:rsidR="00A178F1">
        <w:rPr>
          <w:rFonts w:asciiTheme="minorHAnsi" w:hAnsiTheme="minorHAnsi"/>
          <w:color w:val="000000"/>
          <w:sz w:val="24"/>
        </w:rPr>
        <w:t>,</w:t>
      </w:r>
      <w:r w:rsidR="00A178F1" w:rsidRPr="00A178F1">
        <w:rPr>
          <w:rFonts w:asciiTheme="minorHAnsi" w:hAnsiTheme="minorHAnsi"/>
          <w:color w:val="000000"/>
          <w:sz w:val="24"/>
        </w:rPr>
        <w:t xml:space="preserve"> </w:t>
      </w:r>
      <w:r w:rsidR="00A178F1">
        <w:rPr>
          <w:rFonts w:asciiTheme="minorHAnsi" w:hAnsiTheme="minorHAnsi"/>
          <w:color w:val="000000"/>
          <w:sz w:val="24"/>
        </w:rPr>
        <w:t>mít platné Emise, STK a odpovídat původnímu vozidlu provozovaném</w:t>
      </w:r>
      <w:r w:rsidRPr="00B62F18">
        <w:rPr>
          <w:rFonts w:asciiTheme="minorHAnsi" w:hAnsiTheme="minorHAnsi"/>
          <w:color w:val="000000"/>
          <w:sz w:val="24"/>
        </w:rPr>
        <w:t>u</w:t>
      </w:r>
      <w:r w:rsidR="00A178F1">
        <w:rPr>
          <w:rFonts w:asciiTheme="minorHAnsi" w:hAnsiTheme="minorHAnsi"/>
          <w:color w:val="000000"/>
          <w:sz w:val="24"/>
        </w:rPr>
        <w:t xml:space="preserve"> </w:t>
      </w:r>
      <w:r w:rsidR="00293480">
        <w:rPr>
          <w:rFonts w:asciiTheme="minorHAnsi" w:hAnsiTheme="minorHAnsi"/>
          <w:color w:val="000000"/>
          <w:sz w:val="24"/>
        </w:rPr>
        <w:br/>
      </w:r>
      <w:r w:rsidR="00A178F1">
        <w:rPr>
          <w:rFonts w:asciiTheme="minorHAnsi" w:hAnsiTheme="minorHAnsi"/>
          <w:color w:val="000000"/>
          <w:sz w:val="24"/>
        </w:rPr>
        <w:t xml:space="preserve">u </w:t>
      </w:r>
      <w:r w:rsidRPr="00B62F18">
        <w:rPr>
          <w:rFonts w:asciiTheme="minorHAnsi" w:hAnsiTheme="minorHAnsi"/>
          <w:color w:val="000000"/>
          <w:sz w:val="24"/>
        </w:rPr>
        <w:t>DP</w:t>
      </w:r>
      <w:r w:rsidR="00A178F1">
        <w:rPr>
          <w:rFonts w:asciiTheme="minorHAnsi" w:hAnsiTheme="minorHAnsi"/>
          <w:color w:val="000000"/>
          <w:sz w:val="24"/>
        </w:rPr>
        <w:t xml:space="preserve"> Plzeň. Výše uvedené bude o</w:t>
      </w:r>
      <w:r w:rsidRPr="00B62F18">
        <w:rPr>
          <w:rFonts w:asciiTheme="minorHAnsi" w:hAnsiTheme="minorHAnsi"/>
          <w:color w:val="000000"/>
          <w:sz w:val="24"/>
        </w:rPr>
        <w:t>dsouhlaseno konzultantem z PMDP a.s.</w:t>
      </w:r>
    </w:p>
    <w:p w14:paraId="0AF76781" w14:textId="001A8C70" w:rsidR="00814639" w:rsidRPr="00B62F18" w:rsidRDefault="00814639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</w:p>
    <w:p w14:paraId="504A6B8C" w14:textId="77777777" w:rsidR="00814639" w:rsidRPr="00B62F18" w:rsidRDefault="00814639" w:rsidP="002934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</w:rPr>
      </w:pPr>
      <w:r w:rsidRPr="00B62F18">
        <w:rPr>
          <w:rFonts w:asciiTheme="minorHAnsi" w:hAnsiTheme="minorHAnsi"/>
          <w:color w:val="000000"/>
          <w:sz w:val="24"/>
        </w:rPr>
        <w:tab/>
      </w:r>
    </w:p>
    <w:p w14:paraId="7AB33B08" w14:textId="74719569" w:rsidR="00814639" w:rsidRPr="00B62F18" w:rsidRDefault="00814639" w:rsidP="00293480">
      <w:pPr>
        <w:spacing w:line="240" w:lineRule="auto"/>
        <w:jc w:val="both"/>
        <w:rPr>
          <w:rFonts w:asciiTheme="minorHAnsi" w:hAnsiTheme="minorHAnsi"/>
          <w:sz w:val="24"/>
        </w:rPr>
      </w:pPr>
    </w:p>
    <w:p w14:paraId="72E6662E" w14:textId="77777777" w:rsidR="00A12D2E" w:rsidRPr="00B62F18" w:rsidRDefault="00A12D2E" w:rsidP="00293480">
      <w:pPr>
        <w:spacing w:line="240" w:lineRule="auto"/>
        <w:jc w:val="both"/>
        <w:rPr>
          <w:rFonts w:asciiTheme="minorHAnsi" w:hAnsiTheme="minorHAnsi"/>
        </w:rPr>
      </w:pPr>
    </w:p>
    <w:sectPr w:rsidR="00A12D2E" w:rsidRPr="00B62F18" w:rsidSect="001C77EA">
      <w:footerReference w:type="default" r:id="rId10"/>
      <w:headerReference w:type="first" r:id="rId11"/>
      <w:footerReference w:type="first" r:id="rId12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8E0F" w14:textId="77777777" w:rsidR="009D4ADC" w:rsidRDefault="009D4ADC" w:rsidP="005D1A56">
      <w:r>
        <w:separator/>
      </w:r>
    </w:p>
  </w:endnote>
  <w:endnote w:type="continuationSeparator" w:id="0">
    <w:p w14:paraId="5EB14EE5" w14:textId="77777777" w:rsidR="009D4ADC" w:rsidRDefault="009D4ADC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6633" w14:textId="77777777" w:rsidR="009C75B6" w:rsidRDefault="00894BC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2E6663B" wp14:editId="72E6663C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66645" w14:textId="2ED19F1B" w:rsidR="00A12D2E" w:rsidRPr="00251FE6" w:rsidRDefault="000241E5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282D30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282D30">
                            <w:fldChar w:fldCharType="begin"/>
                          </w:r>
                          <w:r w:rsidR="00282D30">
                            <w:instrText>NUMPAGES  \* Arabic  \* MERGEFORMAT</w:instrText>
                          </w:r>
                          <w:r w:rsidR="00282D30">
                            <w:fldChar w:fldCharType="separate"/>
                          </w:r>
                          <w:r w:rsidR="00282D30" w:rsidRPr="00282D30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="00282D30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14:paraId="72E66646" w14:textId="77777777"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666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14:paraId="72E66645" w14:textId="2ED19F1B" w:rsidR="00A12D2E" w:rsidRPr="00251FE6" w:rsidRDefault="000241E5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282D30">
                      <w:rPr>
                        <w:noProof/>
                        <w:sz w:val="16"/>
                      </w:rPr>
                      <w:t>4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282D30">
                      <w:fldChar w:fldCharType="begin"/>
                    </w:r>
                    <w:r w:rsidR="00282D30">
                      <w:instrText>NUMPAGES  \* Arabic  \* MERGEFORMAT</w:instrText>
                    </w:r>
                    <w:r w:rsidR="00282D30">
                      <w:fldChar w:fldCharType="separate"/>
                    </w:r>
                    <w:r w:rsidR="00282D30" w:rsidRPr="00282D30">
                      <w:rPr>
                        <w:noProof/>
                        <w:sz w:val="16"/>
                      </w:rPr>
                      <w:t>4</w:t>
                    </w:r>
                    <w:r w:rsidR="00282D30">
                      <w:rPr>
                        <w:noProof/>
                        <w:sz w:val="16"/>
                      </w:rPr>
                      <w:fldChar w:fldCharType="end"/>
                    </w:r>
                  </w:p>
                  <w:p w14:paraId="72E66646" w14:textId="77777777"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72E6663D" wp14:editId="72E6663E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663A" w14:textId="77777777" w:rsidR="009C75B6" w:rsidRDefault="004B4ACF" w:rsidP="005D1A5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72E66641" wp14:editId="72E66642">
          <wp:simplePos x="0" y="0"/>
          <wp:positionH relativeFrom="page">
            <wp:posOffset>1270</wp:posOffset>
          </wp:positionH>
          <wp:positionV relativeFrom="paragraph">
            <wp:posOffset>404495</wp:posOffset>
          </wp:positionV>
          <wp:extent cx="7545705" cy="1724660"/>
          <wp:effectExtent l="0" t="0" r="0" b="889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4BC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2E66643" wp14:editId="72E66644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762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66647" w14:textId="46C4F4B7" w:rsidR="00A12D2E" w:rsidRPr="00251FE6" w:rsidRDefault="000241E5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282D3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282D30">
                            <w:fldChar w:fldCharType="begin"/>
                          </w:r>
                          <w:r w:rsidR="00282D30">
                            <w:instrText>NUMPAGES  \* Arabic  \* MERGEFORMAT</w:instrText>
                          </w:r>
                          <w:r w:rsidR="00282D30">
                            <w:fldChar w:fldCharType="separate"/>
                          </w:r>
                          <w:r w:rsidR="00282D30" w:rsidRPr="00282D30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="00282D30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666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14:paraId="72E66647" w14:textId="46C4F4B7" w:rsidR="00A12D2E" w:rsidRPr="00251FE6" w:rsidRDefault="000241E5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282D30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282D30">
                      <w:fldChar w:fldCharType="begin"/>
                    </w:r>
                    <w:r w:rsidR="00282D30">
                      <w:instrText>NUMPAGES  \* Arabic  \* MERGEFORMAT</w:instrText>
                    </w:r>
                    <w:r w:rsidR="00282D30">
                      <w:fldChar w:fldCharType="separate"/>
                    </w:r>
                    <w:r w:rsidR="00282D30" w:rsidRPr="00282D30">
                      <w:rPr>
                        <w:noProof/>
                        <w:sz w:val="16"/>
                      </w:rPr>
                      <w:t>4</w:t>
                    </w:r>
                    <w:r w:rsidR="00282D30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9B39" w14:textId="77777777" w:rsidR="009D4ADC" w:rsidRDefault="009D4ADC" w:rsidP="005D1A56">
      <w:r>
        <w:separator/>
      </w:r>
    </w:p>
  </w:footnote>
  <w:footnote w:type="continuationSeparator" w:id="0">
    <w:p w14:paraId="71214793" w14:textId="77777777" w:rsidR="009D4ADC" w:rsidRDefault="009D4ADC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6634" w14:textId="77777777"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2E6663F" wp14:editId="72E6664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E66635" w14:textId="77777777" w:rsidR="00A12D2E" w:rsidRDefault="00A12D2E" w:rsidP="005D1A56">
    <w:pPr>
      <w:pStyle w:val="Zhlav"/>
    </w:pPr>
  </w:p>
  <w:p w14:paraId="72E66636" w14:textId="77777777" w:rsidR="00376B50" w:rsidRDefault="00376B50" w:rsidP="005D1A56">
    <w:pPr>
      <w:pStyle w:val="Zhlav"/>
    </w:pPr>
  </w:p>
  <w:p w14:paraId="72E66637" w14:textId="77777777" w:rsidR="00376B50" w:rsidRDefault="00376B50" w:rsidP="005D1A56">
    <w:pPr>
      <w:pStyle w:val="Zhlav"/>
    </w:pPr>
  </w:p>
  <w:p w14:paraId="72E66638" w14:textId="77777777" w:rsidR="00376B50" w:rsidRDefault="00376B50" w:rsidP="005D1A56">
    <w:pPr>
      <w:pStyle w:val="Zhlav"/>
    </w:pPr>
  </w:p>
  <w:p w14:paraId="72E66639" w14:textId="77777777" w:rsidR="00376B50" w:rsidRDefault="00376B50" w:rsidP="005D1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5C7"/>
    <w:multiLevelType w:val="hybridMultilevel"/>
    <w:tmpl w:val="23FE3C10"/>
    <w:lvl w:ilvl="0" w:tplc="BB6E1B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17251"/>
    <w:multiLevelType w:val="hybridMultilevel"/>
    <w:tmpl w:val="DABE5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84882"/>
    <w:multiLevelType w:val="hybridMultilevel"/>
    <w:tmpl w:val="3DE27F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125BA"/>
    <w:multiLevelType w:val="hybridMultilevel"/>
    <w:tmpl w:val="04E631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F48A0"/>
    <w:multiLevelType w:val="hybridMultilevel"/>
    <w:tmpl w:val="CEC61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D38AB"/>
    <w:multiLevelType w:val="hybridMultilevel"/>
    <w:tmpl w:val="AC9205C4"/>
    <w:lvl w:ilvl="0" w:tplc="81066928">
      <w:start w:val="1"/>
      <w:numFmt w:val="bullet"/>
      <w:lvlText w:val="-"/>
      <w:lvlJc w:val="left"/>
      <w:pPr>
        <w:ind w:left="13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7D423B5"/>
    <w:multiLevelType w:val="hybridMultilevel"/>
    <w:tmpl w:val="D37CE7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E6907"/>
    <w:multiLevelType w:val="hybridMultilevel"/>
    <w:tmpl w:val="DB46B988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8334B1C"/>
    <w:multiLevelType w:val="hybridMultilevel"/>
    <w:tmpl w:val="68A269A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C00EF"/>
    <w:multiLevelType w:val="hybridMultilevel"/>
    <w:tmpl w:val="E06C4F6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92D3677"/>
    <w:multiLevelType w:val="hybridMultilevel"/>
    <w:tmpl w:val="741CF7FE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9390CBF"/>
    <w:multiLevelType w:val="hybridMultilevel"/>
    <w:tmpl w:val="738422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206E4"/>
    <w:multiLevelType w:val="hybridMultilevel"/>
    <w:tmpl w:val="04A8F8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FD0F34"/>
    <w:multiLevelType w:val="hybridMultilevel"/>
    <w:tmpl w:val="85964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8CC6CD2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E00"/>
    <w:multiLevelType w:val="hybridMultilevel"/>
    <w:tmpl w:val="18A263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1D5CCA"/>
    <w:multiLevelType w:val="hybridMultilevel"/>
    <w:tmpl w:val="F95E5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4541"/>
    <w:multiLevelType w:val="hybridMultilevel"/>
    <w:tmpl w:val="0AEE8CD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BF942B4"/>
    <w:multiLevelType w:val="hybridMultilevel"/>
    <w:tmpl w:val="93886296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D310716"/>
    <w:multiLevelType w:val="hybridMultilevel"/>
    <w:tmpl w:val="B0BE0E78"/>
    <w:lvl w:ilvl="0" w:tplc="90D23E42">
      <w:start w:val="1"/>
      <w:numFmt w:val="decimal"/>
      <w:lvlText w:val="%1)"/>
      <w:lvlJc w:val="left"/>
      <w:pPr>
        <w:ind w:left="9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58E6ACA"/>
    <w:multiLevelType w:val="hybridMultilevel"/>
    <w:tmpl w:val="0C267C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25EFE"/>
    <w:multiLevelType w:val="hybridMultilevel"/>
    <w:tmpl w:val="EBD600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1A753C"/>
    <w:multiLevelType w:val="hybridMultilevel"/>
    <w:tmpl w:val="B0A2CA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F3F22"/>
    <w:multiLevelType w:val="hybridMultilevel"/>
    <w:tmpl w:val="98884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7744A"/>
    <w:multiLevelType w:val="hybridMultilevel"/>
    <w:tmpl w:val="35FA1D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4AFE"/>
    <w:multiLevelType w:val="hybridMultilevel"/>
    <w:tmpl w:val="632852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035A1E"/>
    <w:multiLevelType w:val="hybridMultilevel"/>
    <w:tmpl w:val="F73E9402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3"/>
  </w:num>
  <w:num w:numId="5">
    <w:abstractNumId w:val="25"/>
  </w:num>
  <w:num w:numId="6">
    <w:abstractNumId w:val="7"/>
  </w:num>
  <w:num w:numId="7">
    <w:abstractNumId w:val="21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22"/>
  </w:num>
  <w:num w:numId="13">
    <w:abstractNumId w:val="20"/>
  </w:num>
  <w:num w:numId="14">
    <w:abstractNumId w:val="12"/>
  </w:num>
  <w:num w:numId="15">
    <w:abstractNumId w:val="6"/>
  </w:num>
  <w:num w:numId="16">
    <w:abstractNumId w:val="3"/>
  </w:num>
  <w:num w:numId="17">
    <w:abstractNumId w:val="24"/>
  </w:num>
  <w:num w:numId="18">
    <w:abstractNumId w:val="11"/>
  </w:num>
  <w:num w:numId="19">
    <w:abstractNumId w:val="0"/>
  </w:num>
  <w:num w:numId="20">
    <w:abstractNumId w:val="8"/>
  </w:num>
  <w:num w:numId="21">
    <w:abstractNumId w:val="15"/>
  </w:num>
  <w:num w:numId="22">
    <w:abstractNumId w:val="14"/>
  </w:num>
  <w:num w:numId="23">
    <w:abstractNumId w:val="17"/>
  </w:num>
  <w:num w:numId="24">
    <w:abstractNumId w:val="1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9"/>
    <w:rsid w:val="000241E5"/>
    <w:rsid w:val="0004415A"/>
    <w:rsid w:val="00092AAD"/>
    <w:rsid w:val="000A7702"/>
    <w:rsid w:val="00151D17"/>
    <w:rsid w:val="001B3174"/>
    <w:rsid w:val="001C296B"/>
    <w:rsid w:val="001C56EF"/>
    <w:rsid w:val="001C77EA"/>
    <w:rsid w:val="001D202B"/>
    <w:rsid w:val="00251FE6"/>
    <w:rsid w:val="00257B22"/>
    <w:rsid w:val="00260AF4"/>
    <w:rsid w:val="00281FAB"/>
    <w:rsid w:val="00282D30"/>
    <w:rsid w:val="00293480"/>
    <w:rsid w:val="002D4079"/>
    <w:rsid w:val="002E1152"/>
    <w:rsid w:val="00376B50"/>
    <w:rsid w:val="003C2BC6"/>
    <w:rsid w:val="003E57BF"/>
    <w:rsid w:val="0046538B"/>
    <w:rsid w:val="004B4ACF"/>
    <w:rsid w:val="004E7C7E"/>
    <w:rsid w:val="00552A76"/>
    <w:rsid w:val="00564EB5"/>
    <w:rsid w:val="005A0F96"/>
    <w:rsid w:val="005D1A56"/>
    <w:rsid w:val="005D456B"/>
    <w:rsid w:val="00616F65"/>
    <w:rsid w:val="00654F9D"/>
    <w:rsid w:val="006C0C66"/>
    <w:rsid w:val="00734E69"/>
    <w:rsid w:val="00755BC9"/>
    <w:rsid w:val="00765D53"/>
    <w:rsid w:val="00784CBD"/>
    <w:rsid w:val="007D4A4C"/>
    <w:rsid w:val="00814639"/>
    <w:rsid w:val="00894BC9"/>
    <w:rsid w:val="008C738E"/>
    <w:rsid w:val="00914127"/>
    <w:rsid w:val="0091654D"/>
    <w:rsid w:val="00923F85"/>
    <w:rsid w:val="00973B2E"/>
    <w:rsid w:val="009B6E95"/>
    <w:rsid w:val="009C75B6"/>
    <w:rsid w:val="009D4ADC"/>
    <w:rsid w:val="009F6EEC"/>
    <w:rsid w:val="00A12D2E"/>
    <w:rsid w:val="00A178F1"/>
    <w:rsid w:val="00A67B84"/>
    <w:rsid w:val="00A965B8"/>
    <w:rsid w:val="00B62F18"/>
    <w:rsid w:val="00C02391"/>
    <w:rsid w:val="00C02E1C"/>
    <w:rsid w:val="00C2234B"/>
    <w:rsid w:val="00CA3466"/>
    <w:rsid w:val="00D74A28"/>
    <w:rsid w:val="00DC2482"/>
    <w:rsid w:val="00E04756"/>
    <w:rsid w:val="00E46001"/>
    <w:rsid w:val="00E53C13"/>
    <w:rsid w:val="00E559C8"/>
    <w:rsid w:val="00E60285"/>
    <w:rsid w:val="00EC13E0"/>
    <w:rsid w:val="00F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E66613"/>
  <w15:docId w15:val="{862FCC6E-6B7C-456F-9C99-914D09EB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2E1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5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4E7C7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2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E1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E1C"/>
    <w:rPr>
      <w:rFonts w:ascii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E1C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906E4-6932-4E82-A57B-C32B238AD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3E33C-CF2B-4070-8E3A-B71A11240012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AF0B6-1273-4140-BBAE-088C5D79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Světlík</dc:creator>
  <cp:lastModifiedBy>Smlouvy PMDP</cp:lastModifiedBy>
  <cp:revision>2</cp:revision>
  <cp:lastPrinted>2017-06-15T04:33:00Z</cp:lastPrinted>
  <dcterms:created xsi:type="dcterms:W3CDTF">2017-08-08T05:08:00Z</dcterms:created>
  <dcterms:modified xsi:type="dcterms:W3CDTF">2017-08-08T05:08:00Z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