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9F2AED" w14:textId="5631E873" w:rsidR="00003B48" w:rsidRPr="000331CC" w:rsidRDefault="00F30F83" w:rsidP="00F30F83">
      <w:pPr>
        <w:pStyle w:val="Nadpis2"/>
        <w:jc w:val="center"/>
        <w:rPr>
          <w:b/>
          <w:sz w:val="32"/>
          <w:szCs w:val="32"/>
        </w:rPr>
      </w:pPr>
      <w:r w:rsidRPr="000331CC">
        <w:rPr>
          <w:b/>
          <w:sz w:val="32"/>
          <w:szCs w:val="32"/>
        </w:rPr>
        <w:t>Smlouva o zajištění ostrahy a ochrany majetku a osob</w:t>
      </w:r>
    </w:p>
    <w:p w14:paraId="583E9825" w14:textId="3C385974" w:rsidR="00064695" w:rsidRDefault="00F30F83" w:rsidP="00F30F83">
      <w:pPr>
        <w:pStyle w:val="Nadpis2"/>
        <w:jc w:val="center"/>
        <w:rPr>
          <w:b/>
          <w:sz w:val="32"/>
          <w:szCs w:val="32"/>
        </w:rPr>
      </w:pPr>
      <w:r w:rsidRPr="000331CC">
        <w:rPr>
          <w:b/>
          <w:sz w:val="32"/>
          <w:szCs w:val="32"/>
        </w:rPr>
        <w:t>v objektech PMDP, a.s.</w:t>
      </w:r>
    </w:p>
    <w:p w14:paraId="58CC946D" w14:textId="2E4AB8D5" w:rsidR="002009ED" w:rsidRPr="002009ED" w:rsidRDefault="002009ED" w:rsidP="00F30F83">
      <w:pPr>
        <w:pStyle w:val="Nadpis2"/>
        <w:jc w:val="center"/>
        <w:rPr>
          <w:b/>
          <w:sz w:val="24"/>
        </w:rPr>
      </w:pPr>
      <w:r w:rsidRPr="002009ED">
        <w:rPr>
          <w:b/>
          <w:sz w:val="24"/>
        </w:rPr>
        <w:t>č.</w:t>
      </w:r>
      <w:r>
        <w:rPr>
          <w:b/>
          <w:sz w:val="24"/>
        </w:rPr>
        <w:t xml:space="preserve"> objednatele: </w:t>
      </w:r>
      <w:r w:rsidR="006E09EF">
        <w:rPr>
          <w:b/>
          <w:sz w:val="24"/>
        </w:rPr>
        <w:t>…………….</w:t>
      </w:r>
    </w:p>
    <w:p w14:paraId="79B465A8" w14:textId="0C0732E4" w:rsidR="00745C4B" w:rsidRPr="006235B2" w:rsidRDefault="00745C4B" w:rsidP="00745C4B">
      <w:pPr>
        <w:jc w:val="center"/>
        <w:rPr>
          <w:i/>
        </w:rPr>
      </w:pPr>
      <w:r w:rsidRPr="006235B2">
        <w:rPr>
          <w:i/>
        </w:rPr>
        <w:t>uzavřená</w:t>
      </w:r>
    </w:p>
    <w:p w14:paraId="18ACC8E2" w14:textId="0D80E56B" w:rsidR="00745C4B" w:rsidRPr="006235B2" w:rsidRDefault="00745C4B" w:rsidP="00745C4B">
      <w:pPr>
        <w:jc w:val="center"/>
        <w:rPr>
          <w:i/>
        </w:rPr>
      </w:pPr>
      <w:r w:rsidRPr="006235B2">
        <w:rPr>
          <w:i/>
        </w:rPr>
        <w:t xml:space="preserve">podle </w:t>
      </w:r>
      <w:proofErr w:type="spellStart"/>
      <w:r w:rsidRPr="006235B2">
        <w:rPr>
          <w:i/>
        </w:rPr>
        <w:t>ust</w:t>
      </w:r>
      <w:proofErr w:type="spellEnd"/>
      <w:r w:rsidRPr="006235B2">
        <w:rPr>
          <w:i/>
        </w:rPr>
        <w:t xml:space="preserve">. § 1746, odst. 2 zákona č. 89/2012 Sb., občanský zákoník, </w:t>
      </w:r>
      <w:r w:rsidR="00266DE3" w:rsidRPr="006235B2">
        <w:rPr>
          <w:i/>
        </w:rPr>
        <w:t xml:space="preserve">ve znění pozdějších </w:t>
      </w:r>
      <w:r w:rsidR="000268B4" w:rsidRPr="006235B2">
        <w:rPr>
          <w:i/>
        </w:rPr>
        <w:t>předpisů</w:t>
      </w:r>
    </w:p>
    <w:p w14:paraId="38294647" w14:textId="77777777" w:rsidR="00064695" w:rsidRPr="00493366" w:rsidRDefault="00D532E3" w:rsidP="00C633D3">
      <w:pPr>
        <w:widowControl w:val="0"/>
        <w:autoSpaceDE w:val="0"/>
        <w:autoSpaceDN w:val="0"/>
        <w:adjustRightInd w:val="0"/>
        <w:spacing w:line="292" w:lineRule="atLeast"/>
        <w:ind w:left="284"/>
        <w:jc w:val="both"/>
        <w:outlineLvl w:val="0"/>
      </w:pPr>
      <w:r w:rsidRPr="00493366">
        <w:t xml:space="preserve">  </w:t>
      </w:r>
    </w:p>
    <w:p w14:paraId="2279D322" w14:textId="77777777" w:rsidR="006A538B" w:rsidRPr="00493366" w:rsidRDefault="00AB4075" w:rsidP="00D17AB4">
      <w:pPr>
        <w:widowControl w:val="0"/>
        <w:autoSpaceDE w:val="0"/>
        <w:autoSpaceDN w:val="0"/>
        <w:adjustRightInd w:val="0"/>
        <w:spacing w:line="292" w:lineRule="atLeast"/>
        <w:ind w:firstLine="567"/>
        <w:jc w:val="both"/>
        <w:outlineLvl w:val="0"/>
      </w:pPr>
      <w:r w:rsidRPr="00493366">
        <w:t>N</w:t>
      </w:r>
      <w:r w:rsidR="002504DD" w:rsidRPr="00493366">
        <w:t>íže uvedeného dne</w:t>
      </w:r>
      <w:r w:rsidRPr="00493366">
        <w:t>, měsíce a roku</w:t>
      </w:r>
    </w:p>
    <w:p w14:paraId="36A581D0" w14:textId="77777777" w:rsidR="00064695" w:rsidRPr="00493366" w:rsidRDefault="00064695" w:rsidP="00D17AB4">
      <w:pPr>
        <w:ind w:left="567" w:hanging="567"/>
        <w:jc w:val="both"/>
      </w:pPr>
    </w:p>
    <w:p w14:paraId="0671E6D3" w14:textId="77777777" w:rsidR="00064695" w:rsidRPr="00493366" w:rsidRDefault="00064695" w:rsidP="00D17AB4">
      <w:pPr>
        <w:pStyle w:val="Zkladntext"/>
        <w:ind w:left="360"/>
        <w:jc w:val="both"/>
      </w:pPr>
      <w:r w:rsidRPr="00493366">
        <w:rPr>
          <w:b/>
        </w:rPr>
        <w:t>Plzeňské městské dopravní podniky, a.s.,</w:t>
      </w:r>
    </w:p>
    <w:p w14:paraId="5AB0F375" w14:textId="20D57F9F" w:rsidR="00064695" w:rsidRPr="00493366" w:rsidRDefault="00064695" w:rsidP="00D17AB4">
      <w:pPr>
        <w:ind w:left="567" w:hanging="567"/>
        <w:jc w:val="both"/>
      </w:pPr>
      <w:r w:rsidRPr="00493366">
        <w:t xml:space="preserve"> </w:t>
      </w:r>
      <w:r w:rsidRPr="00493366">
        <w:tab/>
      </w:r>
      <w:r w:rsidR="00003B48" w:rsidRPr="00493366">
        <w:t>s</w:t>
      </w:r>
      <w:r w:rsidRPr="00493366">
        <w:t xml:space="preserve">ídlo: </w:t>
      </w:r>
      <w:r w:rsidRPr="00493366">
        <w:tab/>
      </w:r>
      <w:r w:rsidRPr="00493366">
        <w:tab/>
      </w:r>
      <w:r w:rsidRPr="00493366">
        <w:tab/>
        <w:t>Den</w:t>
      </w:r>
      <w:r w:rsidR="00B250F4" w:rsidRPr="00493366">
        <w:t>isovo nábřeží 920/12</w:t>
      </w:r>
      <w:r w:rsidR="009A7F0D" w:rsidRPr="00493366">
        <w:t>, Východní Předměstí, 301 00 Plzeň</w:t>
      </w:r>
    </w:p>
    <w:p w14:paraId="5178C24B" w14:textId="77777777" w:rsidR="00064695" w:rsidRPr="00493366" w:rsidRDefault="00064695" w:rsidP="00D17AB4">
      <w:pPr>
        <w:ind w:left="567"/>
        <w:jc w:val="both"/>
      </w:pPr>
      <w:r w:rsidRPr="00493366">
        <w:t xml:space="preserve">IČO: </w:t>
      </w:r>
      <w:r w:rsidRPr="00493366">
        <w:tab/>
      </w:r>
      <w:r w:rsidRPr="00493366">
        <w:tab/>
      </w:r>
      <w:r w:rsidRPr="00493366">
        <w:tab/>
        <w:t xml:space="preserve">25220683      </w:t>
      </w:r>
    </w:p>
    <w:p w14:paraId="20C29B94" w14:textId="77777777" w:rsidR="00064695" w:rsidRPr="00493366" w:rsidRDefault="00064695" w:rsidP="00D17AB4">
      <w:pPr>
        <w:ind w:left="567"/>
        <w:jc w:val="both"/>
      </w:pPr>
      <w:r w:rsidRPr="00493366">
        <w:t xml:space="preserve">DIČ: </w:t>
      </w:r>
      <w:r w:rsidRPr="00493366">
        <w:tab/>
      </w:r>
      <w:r w:rsidRPr="00493366">
        <w:tab/>
      </w:r>
      <w:r w:rsidRPr="00493366">
        <w:tab/>
        <w:t>CZ25220683</w:t>
      </w:r>
    </w:p>
    <w:p w14:paraId="64D7388E" w14:textId="2C65D3FE" w:rsidR="00064695" w:rsidRPr="00493366" w:rsidRDefault="00003B48" w:rsidP="00D17AB4">
      <w:pPr>
        <w:ind w:left="567"/>
        <w:jc w:val="both"/>
      </w:pPr>
      <w:r w:rsidRPr="00493366">
        <w:t>zastoupené</w:t>
      </w:r>
      <w:r w:rsidR="00064695" w:rsidRPr="00493366">
        <w:t xml:space="preserve">: </w:t>
      </w:r>
      <w:r w:rsidR="00064695" w:rsidRPr="00493366">
        <w:tab/>
      </w:r>
      <w:r w:rsidR="00064695" w:rsidRPr="00493366">
        <w:tab/>
      </w:r>
      <w:r w:rsidR="006E09EF">
        <w:t xml:space="preserve">doc. Ing. Michaelou </w:t>
      </w:r>
      <w:proofErr w:type="spellStart"/>
      <w:r w:rsidR="006E09EF">
        <w:t>Krechovskou</w:t>
      </w:r>
      <w:proofErr w:type="spellEnd"/>
      <w:r w:rsidR="006E09EF">
        <w:t>, Ph.D., předsedkyní představenstva</w:t>
      </w:r>
    </w:p>
    <w:p w14:paraId="2FA19DD7" w14:textId="77777777" w:rsidR="00064695" w:rsidRPr="00493366" w:rsidRDefault="00064695" w:rsidP="00D17AB4">
      <w:pPr>
        <w:ind w:left="567"/>
        <w:jc w:val="both"/>
      </w:pPr>
      <w:r w:rsidRPr="00493366">
        <w:t xml:space="preserve">bankovní spojení: </w:t>
      </w:r>
      <w:r w:rsidRPr="00493366">
        <w:tab/>
        <w:t>ČSOB, a.s., číslo účtu: 117433803/0300</w:t>
      </w:r>
    </w:p>
    <w:p w14:paraId="66311D6A" w14:textId="77777777" w:rsidR="00064695" w:rsidRPr="00493366" w:rsidRDefault="00003B48" w:rsidP="00D17AB4">
      <w:pPr>
        <w:ind w:left="567"/>
        <w:jc w:val="both"/>
      </w:pPr>
      <w:r w:rsidRPr="00493366">
        <w:t>k</w:t>
      </w:r>
      <w:r w:rsidR="00064695" w:rsidRPr="00493366">
        <w:t>ontaktní osoba:</w:t>
      </w:r>
      <w:r w:rsidR="00064695" w:rsidRPr="00493366">
        <w:tab/>
        <w:t xml:space="preserve">Eva Vracovská, vedoucí investic a správy majetku </w:t>
      </w:r>
    </w:p>
    <w:p w14:paraId="05426352" w14:textId="77777777" w:rsidR="00064695" w:rsidRPr="00493366" w:rsidRDefault="00003B48" w:rsidP="00D17AB4">
      <w:pPr>
        <w:ind w:left="567"/>
        <w:jc w:val="both"/>
      </w:pPr>
      <w:r w:rsidRPr="00493366">
        <w:t>t</w:t>
      </w:r>
      <w:r w:rsidR="00064695" w:rsidRPr="00493366">
        <w:t>el/mobil:</w:t>
      </w:r>
      <w:r w:rsidR="00064695" w:rsidRPr="00493366">
        <w:tab/>
      </w:r>
      <w:r w:rsidR="00064695" w:rsidRPr="00493366">
        <w:tab/>
        <w:t>378 037 421, 724 926 430</w:t>
      </w:r>
    </w:p>
    <w:p w14:paraId="5EE90546" w14:textId="77777777" w:rsidR="005E6AE8" w:rsidRPr="00493366" w:rsidRDefault="00003B48" w:rsidP="00D17AB4">
      <w:pPr>
        <w:ind w:left="567"/>
        <w:jc w:val="both"/>
      </w:pPr>
      <w:r w:rsidRPr="00493366">
        <w:t>e</w:t>
      </w:r>
      <w:r w:rsidR="00064695" w:rsidRPr="00493366">
        <w:t>-mail:</w:t>
      </w:r>
      <w:r w:rsidR="005E6AE8" w:rsidRPr="00493366">
        <w:tab/>
      </w:r>
      <w:r w:rsidR="005E6AE8" w:rsidRPr="00493366">
        <w:tab/>
      </w:r>
      <w:r w:rsidR="005E6AE8" w:rsidRPr="00493366">
        <w:tab/>
        <w:t xml:space="preserve"> </w:t>
      </w:r>
      <w:hyperlink r:id="rId12" w:history="1">
        <w:r w:rsidR="005E6AE8" w:rsidRPr="00493366">
          <w:rPr>
            <w:rStyle w:val="Hypertextovodkaz"/>
          </w:rPr>
          <w:t>vracovska@pmdp.cz</w:t>
        </w:r>
      </w:hyperlink>
    </w:p>
    <w:p w14:paraId="2C7C2905" w14:textId="03F5423B" w:rsidR="00064695" w:rsidRPr="00493366" w:rsidRDefault="00003B48" w:rsidP="00D17AB4">
      <w:pPr>
        <w:ind w:left="2832" w:hanging="2265"/>
        <w:jc w:val="both"/>
      </w:pPr>
      <w:r w:rsidRPr="00493366">
        <w:t>o</w:t>
      </w:r>
      <w:r w:rsidR="00064695" w:rsidRPr="00493366">
        <w:t>bchodní rejstřík:</w:t>
      </w:r>
      <w:r w:rsidR="00064695" w:rsidRPr="00493366">
        <w:tab/>
      </w:r>
      <w:r w:rsidRPr="00493366">
        <w:t>s</w:t>
      </w:r>
      <w:r w:rsidR="00064695" w:rsidRPr="00493366">
        <w:t xml:space="preserve">polečnost zapsaná v obchodním rejstříku </w:t>
      </w:r>
      <w:r w:rsidR="006235B2">
        <w:t>vedeném</w:t>
      </w:r>
      <w:r w:rsidR="00064695" w:rsidRPr="00493366">
        <w:t xml:space="preserve"> Krajským soudem v Plzni oddíl B, vložka 710</w:t>
      </w:r>
    </w:p>
    <w:p w14:paraId="323E6F72" w14:textId="77777777" w:rsidR="006A538B" w:rsidRPr="00493366" w:rsidRDefault="006A538B" w:rsidP="00D17AB4">
      <w:pPr>
        <w:widowControl w:val="0"/>
        <w:autoSpaceDE w:val="0"/>
        <w:autoSpaceDN w:val="0"/>
        <w:adjustRightInd w:val="0"/>
        <w:spacing w:line="292" w:lineRule="atLeast"/>
        <w:jc w:val="both"/>
      </w:pPr>
    </w:p>
    <w:p w14:paraId="20463EF5" w14:textId="77777777" w:rsidR="00064695" w:rsidRPr="00493366" w:rsidRDefault="00064695" w:rsidP="00D17AB4">
      <w:pPr>
        <w:widowControl w:val="0"/>
        <w:autoSpaceDE w:val="0"/>
        <w:autoSpaceDN w:val="0"/>
        <w:adjustRightInd w:val="0"/>
        <w:spacing w:line="292" w:lineRule="atLeast"/>
        <w:ind w:left="567"/>
        <w:jc w:val="both"/>
        <w:rPr>
          <w:i/>
        </w:rPr>
      </w:pPr>
      <w:r w:rsidRPr="00493366">
        <w:rPr>
          <w:i/>
        </w:rPr>
        <w:t>(dále také „</w:t>
      </w:r>
      <w:r w:rsidR="00B70EEC" w:rsidRPr="00493366">
        <w:rPr>
          <w:b/>
          <w:i/>
        </w:rPr>
        <w:t>Objednatel</w:t>
      </w:r>
      <w:r w:rsidR="00B81F1D" w:rsidRPr="00493366">
        <w:rPr>
          <w:i/>
        </w:rPr>
        <w:t>“</w:t>
      </w:r>
      <w:r w:rsidR="00003B48" w:rsidRPr="00493366">
        <w:rPr>
          <w:i/>
        </w:rPr>
        <w:t xml:space="preserve"> nebo </w:t>
      </w:r>
      <w:r w:rsidR="00B81F1D" w:rsidRPr="00493366">
        <w:rPr>
          <w:i/>
        </w:rPr>
        <w:t>„</w:t>
      </w:r>
      <w:r w:rsidR="00003B48" w:rsidRPr="00493366">
        <w:rPr>
          <w:b/>
          <w:i/>
        </w:rPr>
        <w:t>PMDP, a.s.</w:t>
      </w:r>
      <w:r w:rsidRPr="00493366">
        <w:rPr>
          <w:i/>
        </w:rPr>
        <w:t>“)</w:t>
      </w:r>
    </w:p>
    <w:p w14:paraId="41EA0EFA" w14:textId="77777777" w:rsidR="00064695" w:rsidRPr="00493366" w:rsidRDefault="00064695" w:rsidP="00D17AB4">
      <w:pPr>
        <w:widowControl w:val="0"/>
        <w:autoSpaceDE w:val="0"/>
        <w:autoSpaceDN w:val="0"/>
        <w:adjustRightInd w:val="0"/>
        <w:spacing w:line="292" w:lineRule="atLeast"/>
        <w:ind w:left="567"/>
        <w:jc w:val="both"/>
      </w:pPr>
    </w:p>
    <w:p w14:paraId="4B4D5BB8" w14:textId="77777777" w:rsidR="00064695" w:rsidRPr="00493366" w:rsidRDefault="00064695" w:rsidP="00D17AB4">
      <w:pPr>
        <w:widowControl w:val="0"/>
        <w:autoSpaceDE w:val="0"/>
        <w:autoSpaceDN w:val="0"/>
        <w:adjustRightInd w:val="0"/>
        <w:spacing w:line="292" w:lineRule="atLeast"/>
        <w:ind w:left="567"/>
        <w:jc w:val="both"/>
      </w:pPr>
      <w:r w:rsidRPr="00493366">
        <w:t>a</w:t>
      </w:r>
    </w:p>
    <w:p w14:paraId="71C485F2" w14:textId="77777777" w:rsidR="00650CEE" w:rsidRPr="00493366" w:rsidRDefault="00650CEE" w:rsidP="00D17AB4">
      <w:pPr>
        <w:ind w:left="567" w:hanging="567"/>
        <w:jc w:val="both"/>
      </w:pPr>
    </w:p>
    <w:p w14:paraId="1B538888" w14:textId="14F07AA9" w:rsidR="00650CEE" w:rsidRPr="00493366" w:rsidRDefault="00745C4B" w:rsidP="00D17AB4">
      <w:pPr>
        <w:pStyle w:val="Zkladntext"/>
        <w:ind w:left="360"/>
        <w:jc w:val="both"/>
        <w:rPr>
          <w:b/>
        </w:rPr>
      </w:pPr>
      <w:r w:rsidRPr="00493366">
        <w:rPr>
          <w:b/>
        </w:rPr>
        <w:t>Dodavatel:</w:t>
      </w:r>
      <w:r w:rsidRPr="00493366">
        <w:rPr>
          <w:b/>
        </w:rPr>
        <w:tab/>
      </w:r>
      <w:r w:rsidRPr="00493366">
        <w:rPr>
          <w:b/>
        </w:rPr>
        <w:tab/>
      </w:r>
      <w:bookmarkStart w:id="0" w:name="_Hlk115091343"/>
      <w:r w:rsidRPr="00493366">
        <w:rPr>
          <w:b/>
          <w:highlight w:val="cyan"/>
        </w:rPr>
        <w:t>[DOPLNÍ DODAVATEL]</w:t>
      </w:r>
      <w:r w:rsidR="003B3785" w:rsidRPr="00493366">
        <w:rPr>
          <w:b/>
        </w:rPr>
        <w:t xml:space="preserve">  </w:t>
      </w:r>
      <w:bookmarkEnd w:id="0"/>
    </w:p>
    <w:p w14:paraId="6EA9875F" w14:textId="568BF851" w:rsidR="00650CEE" w:rsidRPr="00493366" w:rsidRDefault="00003B48" w:rsidP="00D17AB4">
      <w:pPr>
        <w:pStyle w:val="Podnadpis"/>
        <w:ind w:left="567"/>
        <w:jc w:val="both"/>
        <w:rPr>
          <w:i/>
          <w:color w:val="800000"/>
          <w:szCs w:val="24"/>
        </w:rPr>
      </w:pPr>
      <w:r w:rsidRPr="00493366">
        <w:rPr>
          <w:szCs w:val="24"/>
        </w:rPr>
        <w:t>s</w:t>
      </w:r>
      <w:r w:rsidR="00650CEE" w:rsidRPr="00493366">
        <w:rPr>
          <w:szCs w:val="24"/>
        </w:rPr>
        <w:t>ídlo:</w:t>
      </w:r>
      <w:r w:rsidR="00650CEE" w:rsidRPr="00493366">
        <w:rPr>
          <w:szCs w:val="24"/>
        </w:rPr>
        <w:tab/>
        <w:t xml:space="preserve">      </w:t>
      </w:r>
      <w:r w:rsidR="00650CEE" w:rsidRPr="00493366">
        <w:rPr>
          <w:szCs w:val="24"/>
        </w:rPr>
        <w:tab/>
      </w:r>
      <w:r w:rsidR="00650CEE" w:rsidRPr="00493366">
        <w:rPr>
          <w:szCs w:val="24"/>
        </w:rPr>
        <w:tab/>
      </w:r>
      <w:r w:rsidR="00745C4B" w:rsidRPr="00493366">
        <w:rPr>
          <w:b/>
          <w:szCs w:val="24"/>
          <w:highlight w:val="cyan"/>
        </w:rPr>
        <w:t>[DOPLNÍ DODAVATEL]</w:t>
      </w:r>
      <w:r w:rsidR="00650CEE" w:rsidRPr="00493366">
        <w:rPr>
          <w:b/>
          <w:szCs w:val="24"/>
        </w:rPr>
        <w:t xml:space="preserve">  </w:t>
      </w:r>
    </w:p>
    <w:p w14:paraId="78BB29AA" w14:textId="0AE2E751" w:rsidR="00650CEE" w:rsidRPr="00493366" w:rsidRDefault="00C633D3" w:rsidP="00D17AB4">
      <w:pPr>
        <w:pStyle w:val="Podnadpis"/>
        <w:ind w:left="567"/>
        <w:jc w:val="both"/>
        <w:rPr>
          <w:b/>
          <w:szCs w:val="24"/>
        </w:rPr>
      </w:pPr>
      <w:r w:rsidRPr="00493366">
        <w:rPr>
          <w:bCs/>
          <w:szCs w:val="24"/>
        </w:rPr>
        <w:t>IČO:</w:t>
      </w:r>
      <w:r w:rsidRPr="00493366">
        <w:rPr>
          <w:bCs/>
          <w:szCs w:val="24"/>
        </w:rPr>
        <w:tab/>
      </w:r>
      <w:r w:rsidRPr="00493366">
        <w:rPr>
          <w:bCs/>
          <w:szCs w:val="24"/>
        </w:rPr>
        <w:tab/>
      </w:r>
      <w:r w:rsidRPr="00493366">
        <w:rPr>
          <w:bCs/>
          <w:szCs w:val="24"/>
        </w:rPr>
        <w:tab/>
      </w:r>
      <w:r w:rsidR="00745C4B" w:rsidRPr="00493366">
        <w:rPr>
          <w:b/>
          <w:szCs w:val="24"/>
          <w:highlight w:val="cyan"/>
        </w:rPr>
        <w:t>[DOPLNÍ DODAVATEL]</w:t>
      </w:r>
    </w:p>
    <w:p w14:paraId="3F3A5D2A" w14:textId="411FBB38" w:rsidR="00650CEE" w:rsidRPr="00493366" w:rsidRDefault="00C633D3" w:rsidP="00D17AB4">
      <w:pPr>
        <w:pStyle w:val="Podnadpis"/>
        <w:ind w:left="567"/>
        <w:jc w:val="both"/>
        <w:rPr>
          <w:i/>
          <w:color w:val="800000"/>
          <w:szCs w:val="24"/>
        </w:rPr>
      </w:pPr>
      <w:r w:rsidRPr="00493366">
        <w:rPr>
          <w:bCs/>
          <w:szCs w:val="24"/>
        </w:rPr>
        <w:t>DIČ:</w:t>
      </w:r>
      <w:r w:rsidRPr="00493366">
        <w:rPr>
          <w:bCs/>
          <w:szCs w:val="24"/>
        </w:rPr>
        <w:tab/>
      </w:r>
      <w:r w:rsidRPr="00493366">
        <w:rPr>
          <w:bCs/>
          <w:szCs w:val="24"/>
        </w:rPr>
        <w:tab/>
      </w:r>
      <w:r w:rsidRPr="00493366">
        <w:rPr>
          <w:bCs/>
          <w:szCs w:val="24"/>
        </w:rPr>
        <w:tab/>
      </w:r>
      <w:r w:rsidR="00745C4B" w:rsidRPr="00493366">
        <w:rPr>
          <w:b/>
          <w:szCs w:val="24"/>
          <w:highlight w:val="cyan"/>
        </w:rPr>
        <w:t>[DOPLNÍ DODAVATEL]</w:t>
      </w:r>
    </w:p>
    <w:p w14:paraId="3D14D838" w14:textId="35AA3C87" w:rsidR="00650CEE" w:rsidRPr="00493366" w:rsidRDefault="00003B48" w:rsidP="00D17AB4">
      <w:pPr>
        <w:pStyle w:val="Podnadpis"/>
        <w:ind w:left="567"/>
        <w:jc w:val="both"/>
        <w:rPr>
          <w:szCs w:val="24"/>
        </w:rPr>
      </w:pPr>
      <w:r w:rsidRPr="00493366">
        <w:rPr>
          <w:szCs w:val="24"/>
        </w:rPr>
        <w:t>z</w:t>
      </w:r>
      <w:r w:rsidR="00650CEE" w:rsidRPr="00493366">
        <w:rPr>
          <w:szCs w:val="24"/>
        </w:rPr>
        <w:t>astoupen</w:t>
      </w:r>
      <w:r w:rsidR="00147A6F" w:rsidRPr="00493366">
        <w:rPr>
          <w:szCs w:val="24"/>
        </w:rPr>
        <w:t>ý</w:t>
      </w:r>
      <w:r w:rsidR="00650CEE" w:rsidRPr="00493366">
        <w:rPr>
          <w:szCs w:val="24"/>
        </w:rPr>
        <w:t xml:space="preserve">: </w:t>
      </w:r>
      <w:r w:rsidR="00064695" w:rsidRPr="00493366">
        <w:rPr>
          <w:szCs w:val="24"/>
        </w:rPr>
        <w:tab/>
      </w:r>
      <w:r w:rsidR="00064695" w:rsidRPr="00493366">
        <w:rPr>
          <w:szCs w:val="24"/>
        </w:rPr>
        <w:tab/>
      </w:r>
      <w:r w:rsidR="00745C4B" w:rsidRPr="00493366">
        <w:rPr>
          <w:b/>
          <w:szCs w:val="24"/>
          <w:highlight w:val="cyan"/>
        </w:rPr>
        <w:t>[DOPLNÍ DODAVATEL]</w:t>
      </w:r>
    </w:p>
    <w:p w14:paraId="63B7AC84" w14:textId="11B1C5E2" w:rsidR="00650CEE" w:rsidRPr="00493366" w:rsidRDefault="00003B48" w:rsidP="00D17AB4">
      <w:pPr>
        <w:pStyle w:val="Podnadpis"/>
        <w:ind w:left="567"/>
        <w:jc w:val="both"/>
        <w:rPr>
          <w:i/>
          <w:color w:val="800000"/>
          <w:szCs w:val="24"/>
        </w:rPr>
      </w:pPr>
      <w:r w:rsidRPr="00493366">
        <w:rPr>
          <w:szCs w:val="24"/>
        </w:rPr>
        <w:t>b</w:t>
      </w:r>
      <w:r w:rsidR="00650CEE" w:rsidRPr="00493366">
        <w:rPr>
          <w:szCs w:val="24"/>
        </w:rPr>
        <w:t xml:space="preserve">ankovní spojení: </w:t>
      </w:r>
      <w:r w:rsidR="00650CEE" w:rsidRPr="00493366">
        <w:rPr>
          <w:szCs w:val="24"/>
        </w:rPr>
        <w:tab/>
      </w:r>
      <w:r w:rsidR="00745C4B" w:rsidRPr="00493366">
        <w:rPr>
          <w:b/>
          <w:szCs w:val="24"/>
          <w:highlight w:val="cyan"/>
        </w:rPr>
        <w:t>[DOPLNÍ DODAVATEL]</w:t>
      </w:r>
      <w:r w:rsidR="00650CEE" w:rsidRPr="00493366">
        <w:rPr>
          <w:b/>
          <w:szCs w:val="24"/>
        </w:rPr>
        <w:t xml:space="preserve"> </w:t>
      </w:r>
    </w:p>
    <w:p w14:paraId="18622B6F" w14:textId="6864E0BC" w:rsidR="00650CEE" w:rsidRPr="00493366" w:rsidRDefault="00650CEE" w:rsidP="00D17AB4">
      <w:pPr>
        <w:pStyle w:val="Zkladntext"/>
        <w:spacing w:after="0"/>
        <w:ind w:left="567" w:hanging="567"/>
        <w:jc w:val="both"/>
      </w:pPr>
      <w:r w:rsidRPr="00493366">
        <w:t xml:space="preserve">       </w:t>
      </w:r>
      <w:r w:rsidR="00064695" w:rsidRPr="00493366">
        <w:tab/>
      </w:r>
      <w:r w:rsidR="00003B48" w:rsidRPr="00493366">
        <w:t>k</w:t>
      </w:r>
      <w:r w:rsidRPr="00493366">
        <w:t>ontaktní osoba:</w:t>
      </w:r>
      <w:r w:rsidR="00064695" w:rsidRPr="00493366">
        <w:tab/>
      </w:r>
      <w:r w:rsidR="00745C4B" w:rsidRPr="00493366">
        <w:rPr>
          <w:b/>
          <w:highlight w:val="cyan"/>
        </w:rPr>
        <w:t>[DOPLNÍ DODAVATEL]</w:t>
      </w:r>
    </w:p>
    <w:p w14:paraId="0928EEE2" w14:textId="624EEE8E" w:rsidR="00650CEE" w:rsidRPr="00493366" w:rsidRDefault="00003B48" w:rsidP="00D17AB4">
      <w:pPr>
        <w:pStyle w:val="Podnadpis"/>
        <w:ind w:left="567"/>
        <w:jc w:val="both"/>
        <w:rPr>
          <w:i/>
          <w:color w:val="800000"/>
          <w:szCs w:val="24"/>
        </w:rPr>
      </w:pPr>
      <w:r w:rsidRPr="00493366">
        <w:rPr>
          <w:szCs w:val="24"/>
        </w:rPr>
        <w:t>t</w:t>
      </w:r>
      <w:r w:rsidR="00650CEE" w:rsidRPr="00493366">
        <w:rPr>
          <w:szCs w:val="24"/>
        </w:rPr>
        <w:t xml:space="preserve">el.: </w:t>
      </w:r>
      <w:r w:rsidR="00064695" w:rsidRPr="00493366">
        <w:rPr>
          <w:szCs w:val="24"/>
        </w:rPr>
        <w:tab/>
      </w:r>
      <w:r w:rsidR="00064695" w:rsidRPr="00493366">
        <w:rPr>
          <w:szCs w:val="24"/>
        </w:rPr>
        <w:tab/>
      </w:r>
      <w:r w:rsidR="003B3785" w:rsidRPr="00493366">
        <w:rPr>
          <w:szCs w:val="24"/>
        </w:rPr>
        <w:tab/>
      </w:r>
      <w:r w:rsidR="00745C4B" w:rsidRPr="00493366">
        <w:rPr>
          <w:b/>
          <w:szCs w:val="24"/>
          <w:highlight w:val="cyan"/>
        </w:rPr>
        <w:t>[DOPLNÍ DODAVATEL]</w:t>
      </w:r>
      <w:r w:rsidR="00650CEE" w:rsidRPr="00493366">
        <w:rPr>
          <w:b/>
          <w:szCs w:val="24"/>
        </w:rPr>
        <w:t xml:space="preserve"> </w:t>
      </w:r>
    </w:p>
    <w:p w14:paraId="0261185E" w14:textId="2E20774C" w:rsidR="00650CEE" w:rsidRPr="00493366" w:rsidRDefault="00003B48" w:rsidP="00D17AB4">
      <w:pPr>
        <w:pStyle w:val="Podnadpis"/>
        <w:ind w:left="567"/>
        <w:jc w:val="both"/>
        <w:rPr>
          <w:i/>
          <w:color w:val="800000"/>
          <w:szCs w:val="24"/>
        </w:rPr>
      </w:pPr>
      <w:r w:rsidRPr="00493366">
        <w:rPr>
          <w:szCs w:val="24"/>
        </w:rPr>
        <w:t>e</w:t>
      </w:r>
      <w:r w:rsidR="00650CEE" w:rsidRPr="00493366">
        <w:rPr>
          <w:szCs w:val="24"/>
        </w:rPr>
        <w:t xml:space="preserve">-mail: </w:t>
      </w:r>
      <w:r w:rsidR="00650CEE" w:rsidRPr="00493366">
        <w:rPr>
          <w:szCs w:val="24"/>
        </w:rPr>
        <w:tab/>
      </w:r>
      <w:r w:rsidR="00064695" w:rsidRPr="00493366">
        <w:rPr>
          <w:szCs w:val="24"/>
        </w:rPr>
        <w:tab/>
      </w:r>
      <w:r w:rsidR="00064695" w:rsidRPr="00493366">
        <w:rPr>
          <w:szCs w:val="24"/>
        </w:rPr>
        <w:tab/>
      </w:r>
      <w:r w:rsidR="00745C4B" w:rsidRPr="00493366">
        <w:rPr>
          <w:b/>
          <w:szCs w:val="24"/>
          <w:highlight w:val="cyan"/>
        </w:rPr>
        <w:t>[DOPLNÍ DODAVATEL]</w:t>
      </w:r>
      <w:hyperlink r:id="rId13" w:history="1"/>
    </w:p>
    <w:p w14:paraId="61F06D77" w14:textId="0FB9EA83" w:rsidR="00064695" w:rsidRPr="00493366" w:rsidRDefault="00003B48" w:rsidP="00D17AB4">
      <w:pPr>
        <w:pStyle w:val="Podnadpis"/>
        <w:ind w:left="567"/>
        <w:jc w:val="both"/>
        <w:rPr>
          <w:szCs w:val="24"/>
        </w:rPr>
      </w:pPr>
      <w:r w:rsidRPr="00493366">
        <w:rPr>
          <w:szCs w:val="24"/>
        </w:rPr>
        <w:t>o</w:t>
      </w:r>
      <w:r w:rsidR="00064695" w:rsidRPr="00493366">
        <w:rPr>
          <w:szCs w:val="24"/>
        </w:rPr>
        <w:t>bchodní rejstřík:</w:t>
      </w:r>
      <w:r w:rsidR="00064695" w:rsidRPr="00493366">
        <w:rPr>
          <w:szCs w:val="24"/>
        </w:rPr>
        <w:tab/>
      </w:r>
      <w:r w:rsidRPr="00493366">
        <w:rPr>
          <w:szCs w:val="24"/>
        </w:rPr>
        <w:t>s</w:t>
      </w:r>
      <w:r w:rsidR="00650CEE" w:rsidRPr="00493366">
        <w:rPr>
          <w:szCs w:val="24"/>
        </w:rPr>
        <w:t xml:space="preserve">polečnost zapsaná v obchodním rejstříku </w:t>
      </w:r>
      <w:r w:rsidR="006235B2">
        <w:rPr>
          <w:szCs w:val="24"/>
        </w:rPr>
        <w:t>vedeném</w:t>
      </w:r>
      <w:r w:rsidR="00650CEE" w:rsidRPr="00493366">
        <w:rPr>
          <w:szCs w:val="24"/>
        </w:rPr>
        <w:t xml:space="preserve">  </w:t>
      </w:r>
    </w:p>
    <w:p w14:paraId="5FA46B96" w14:textId="7473AE3E" w:rsidR="00650CEE" w:rsidRPr="00493366" w:rsidRDefault="00745C4B" w:rsidP="00D17AB4">
      <w:pPr>
        <w:pStyle w:val="Podnadpis"/>
        <w:ind w:left="2691" w:firstLine="141"/>
        <w:jc w:val="both"/>
        <w:rPr>
          <w:szCs w:val="24"/>
        </w:rPr>
      </w:pPr>
      <w:bookmarkStart w:id="1" w:name="_Hlk115092262"/>
      <w:r w:rsidRPr="00493366">
        <w:rPr>
          <w:b/>
          <w:szCs w:val="24"/>
          <w:highlight w:val="cyan"/>
        </w:rPr>
        <w:t>[DOPLNÍ DODAVATEL]</w:t>
      </w:r>
    </w:p>
    <w:bookmarkEnd w:id="1"/>
    <w:p w14:paraId="41C045EA" w14:textId="77777777" w:rsidR="00064695" w:rsidRPr="00493366" w:rsidRDefault="00064695" w:rsidP="00D17AB4">
      <w:pPr>
        <w:pStyle w:val="Podnadpis"/>
        <w:ind w:left="567" w:hanging="567"/>
        <w:jc w:val="both"/>
        <w:rPr>
          <w:szCs w:val="24"/>
        </w:rPr>
      </w:pPr>
    </w:p>
    <w:p w14:paraId="25443080" w14:textId="02BB3079" w:rsidR="00650CEE" w:rsidRPr="00377CF8" w:rsidRDefault="00650CEE" w:rsidP="00377CF8">
      <w:pPr>
        <w:pStyle w:val="Podnadpis"/>
        <w:ind w:left="567"/>
        <w:jc w:val="both"/>
        <w:rPr>
          <w:i/>
          <w:szCs w:val="24"/>
        </w:rPr>
      </w:pPr>
      <w:r w:rsidRPr="00493366">
        <w:rPr>
          <w:i/>
          <w:szCs w:val="24"/>
        </w:rPr>
        <w:t>(dále také „</w:t>
      </w:r>
      <w:r w:rsidR="00B70EEC" w:rsidRPr="00493366">
        <w:rPr>
          <w:b/>
          <w:i/>
          <w:szCs w:val="24"/>
        </w:rPr>
        <w:t>Dodavatel</w:t>
      </w:r>
      <w:r w:rsidRPr="00493366">
        <w:rPr>
          <w:i/>
          <w:szCs w:val="24"/>
        </w:rPr>
        <w:t>“)</w:t>
      </w:r>
    </w:p>
    <w:p w14:paraId="36946003" w14:textId="77777777" w:rsidR="00894745" w:rsidRDefault="00894745" w:rsidP="00377CF8">
      <w:pPr>
        <w:pStyle w:val="Zkladntext"/>
        <w:ind w:left="284"/>
        <w:jc w:val="both"/>
      </w:pPr>
    </w:p>
    <w:p w14:paraId="3BCEE564" w14:textId="666472C8" w:rsidR="00745C4B" w:rsidRDefault="00AB4075" w:rsidP="00377CF8">
      <w:pPr>
        <w:pStyle w:val="Zkladntext"/>
        <w:ind w:left="284"/>
        <w:jc w:val="both"/>
      </w:pPr>
      <w:r w:rsidRPr="00493366">
        <w:lastRenderedPageBreak/>
        <w:t xml:space="preserve">dále společně nazývané smluvní strany, uzavřely </w:t>
      </w:r>
      <w:r w:rsidR="00745C4B" w:rsidRPr="00493366">
        <w:t>tuto</w:t>
      </w:r>
      <w:r w:rsidR="00B81F1D" w:rsidRPr="00493366">
        <w:t xml:space="preserve"> S</w:t>
      </w:r>
      <w:r w:rsidR="00064695" w:rsidRPr="00493366">
        <w:t xml:space="preserve">mlouvu o </w:t>
      </w:r>
      <w:r w:rsidR="008F43D1" w:rsidRPr="00493366">
        <w:rPr>
          <w:bCs/>
        </w:rPr>
        <w:t>zajištění ostrahy a ochrany majetku a osob</w:t>
      </w:r>
      <w:r w:rsidR="004C3C64" w:rsidRPr="00493366">
        <w:rPr>
          <w:bCs/>
        </w:rPr>
        <w:t xml:space="preserve"> (dále jen „</w:t>
      </w:r>
      <w:r w:rsidR="00745C4B" w:rsidRPr="00493366">
        <w:rPr>
          <w:b/>
          <w:bCs/>
        </w:rPr>
        <w:t>s</w:t>
      </w:r>
      <w:r w:rsidR="004C3C64" w:rsidRPr="00493366">
        <w:rPr>
          <w:b/>
          <w:bCs/>
        </w:rPr>
        <w:t>mlouva</w:t>
      </w:r>
      <w:r w:rsidR="004C3C64" w:rsidRPr="00493366">
        <w:rPr>
          <w:bCs/>
        </w:rPr>
        <w:t>“)</w:t>
      </w:r>
      <w:r w:rsidR="00064695" w:rsidRPr="00493366">
        <w:t xml:space="preserve"> tohoto obsahu a znění:</w:t>
      </w:r>
    </w:p>
    <w:p w14:paraId="49554282" w14:textId="77777777" w:rsidR="00684B40" w:rsidRPr="00493366" w:rsidRDefault="00684B40" w:rsidP="00377CF8">
      <w:pPr>
        <w:pStyle w:val="Zkladntext"/>
        <w:ind w:left="284"/>
        <w:jc w:val="both"/>
      </w:pPr>
    </w:p>
    <w:p w14:paraId="7DD4B77D" w14:textId="77777777" w:rsidR="006A538B" w:rsidRPr="00493366" w:rsidRDefault="006A538B" w:rsidP="00D544BC">
      <w:pPr>
        <w:pStyle w:val="Odstavecseseznamem"/>
        <w:widowControl w:val="0"/>
        <w:ind w:left="0"/>
        <w:contextualSpacing w:val="0"/>
        <w:jc w:val="center"/>
        <w:rPr>
          <w:b/>
          <w:smallCaps/>
          <w:snapToGrid w:val="0"/>
        </w:rPr>
      </w:pPr>
      <w:r w:rsidRPr="00493366">
        <w:rPr>
          <w:b/>
          <w:smallCaps/>
          <w:snapToGrid w:val="0"/>
        </w:rPr>
        <w:t>I.</w:t>
      </w:r>
    </w:p>
    <w:p w14:paraId="649041DA" w14:textId="77777777" w:rsidR="006A538B" w:rsidRPr="00493366" w:rsidRDefault="006A538B" w:rsidP="00D544BC">
      <w:pPr>
        <w:pStyle w:val="Odstavecseseznamem"/>
        <w:widowControl w:val="0"/>
        <w:ind w:left="0"/>
        <w:contextualSpacing w:val="0"/>
        <w:jc w:val="center"/>
        <w:rPr>
          <w:b/>
          <w:smallCaps/>
          <w:snapToGrid w:val="0"/>
        </w:rPr>
      </w:pPr>
      <w:r w:rsidRPr="00493366">
        <w:rPr>
          <w:b/>
          <w:smallCaps/>
          <w:snapToGrid w:val="0"/>
        </w:rPr>
        <w:t>Preambule</w:t>
      </w:r>
    </w:p>
    <w:p w14:paraId="0D3B2363" w14:textId="77777777" w:rsidR="006A538B" w:rsidRPr="00493366" w:rsidRDefault="006A538B" w:rsidP="006C2157">
      <w:pPr>
        <w:widowControl w:val="0"/>
        <w:autoSpaceDE w:val="0"/>
        <w:autoSpaceDN w:val="0"/>
        <w:adjustRightInd w:val="0"/>
        <w:spacing w:line="278" w:lineRule="atLeast"/>
        <w:jc w:val="center"/>
      </w:pPr>
    </w:p>
    <w:p w14:paraId="6DC9F36C" w14:textId="77777777" w:rsidR="00493366" w:rsidRPr="00493366" w:rsidRDefault="00493366" w:rsidP="00493366">
      <w:pPr>
        <w:tabs>
          <w:tab w:val="left" w:pos="567"/>
        </w:tabs>
        <w:jc w:val="both"/>
        <w:rPr>
          <w:b/>
          <w:bCs/>
          <w:color w:val="000000" w:themeColor="text1"/>
        </w:rPr>
      </w:pPr>
      <w:r w:rsidRPr="00493366">
        <w:rPr>
          <w:b/>
          <w:bCs/>
          <w:color w:val="000000" w:themeColor="text1"/>
        </w:rPr>
        <w:t>VZHLEDEM K TOMU, ŽE</w:t>
      </w:r>
    </w:p>
    <w:p w14:paraId="778C602E" w14:textId="77777777" w:rsidR="00493366" w:rsidRPr="00493366" w:rsidRDefault="00493366" w:rsidP="00493366">
      <w:pPr>
        <w:tabs>
          <w:tab w:val="left" w:pos="567"/>
        </w:tabs>
        <w:jc w:val="both"/>
        <w:rPr>
          <w:b/>
          <w:bCs/>
          <w:color w:val="000000" w:themeColor="text1"/>
        </w:rPr>
      </w:pPr>
    </w:p>
    <w:p w14:paraId="5F52BEEB" w14:textId="6B102E87" w:rsidR="00493366" w:rsidRPr="006235B2" w:rsidRDefault="00493366" w:rsidP="00D17AB4">
      <w:pPr>
        <w:numPr>
          <w:ilvl w:val="0"/>
          <w:numId w:val="31"/>
        </w:numPr>
        <w:tabs>
          <w:tab w:val="left" w:pos="567"/>
        </w:tabs>
        <w:ind w:left="567" w:hanging="567"/>
        <w:jc w:val="both"/>
        <w:rPr>
          <w:bCs/>
          <w:color w:val="000000" w:themeColor="text1"/>
        </w:rPr>
      </w:pPr>
      <w:bookmarkStart w:id="2" w:name="_Toc331492328"/>
      <w:bookmarkStart w:id="3" w:name="_Toc331147242"/>
      <w:bookmarkStart w:id="4" w:name="_Toc331144117"/>
      <w:bookmarkStart w:id="5" w:name="_Toc328466046"/>
      <w:bookmarkStart w:id="6" w:name="_Toc332027163"/>
      <w:bookmarkStart w:id="7" w:name="_Toc338164886"/>
      <w:bookmarkStart w:id="8" w:name="_Toc340739901"/>
      <w:bookmarkStart w:id="9" w:name="_Toc340740000"/>
      <w:bookmarkStart w:id="10" w:name="_Toc341971891"/>
      <w:bookmarkStart w:id="11" w:name="_Toc342454120"/>
      <w:bookmarkStart w:id="12" w:name="_Toc346804063"/>
      <w:bookmarkStart w:id="13" w:name="_Toc347729908"/>
      <w:bookmarkStart w:id="14" w:name="_Toc502651446"/>
      <w:r w:rsidRPr="006235B2">
        <w:rPr>
          <w:bCs/>
          <w:color w:val="000000" w:themeColor="text1"/>
        </w:rPr>
        <w:t xml:space="preserve">tato </w:t>
      </w:r>
      <w:r w:rsidR="006235B2" w:rsidRPr="006235B2">
        <w:rPr>
          <w:bCs/>
          <w:color w:val="000000" w:themeColor="text1"/>
        </w:rPr>
        <w:t>s</w:t>
      </w:r>
      <w:r w:rsidRPr="006235B2">
        <w:rPr>
          <w:bCs/>
          <w:color w:val="000000" w:themeColor="text1"/>
        </w:rPr>
        <w:t>mlouva je uzavírána na základě výsledků zadávacího řízení, formou zjednodušeného režimu v souladu s </w:t>
      </w:r>
      <w:proofErr w:type="spellStart"/>
      <w:r w:rsidRPr="006235B2">
        <w:rPr>
          <w:bCs/>
          <w:color w:val="000000" w:themeColor="text1"/>
        </w:rPr>
        <w:t>ust</w:t>
      </w:r>
      <w:proofErr w:type="spellEnd"/>
      <w:r w:rsidRPr="006235B2">
        <w:rPr>
          <w:bCs/>
          <w:color w:val="000000" w:themeColor="text1"/>
        </w:rPr>
        <w:t>. § 129 podle zákona č. 134/2016 Sb., o zadávání veřejných zakázek, v platném znění, (dále jen „</w:t>
      </w:r>
      <w:r w:rsidRPr="006235B2">
        <w:rPr>
          <w:b/>
          <w:bCs/>
          <w:color w:val="000000" w:themeColor="text1"/>
        </w:rPr>
        <w:t>ZZVZ</w:t>
      </w:r>
      <w:r w:rsidRPr="006235B2">
        <w:rPr>
          <w:bCs/>
          <w:color w:val="000000" w:themeColor="text1"/>
        </w:rPr>
        <w:t xml:space="preserve">“), k zadání nadlimitní veřejné zakázky na služby s názvem </w:t>
      </w:r>
      <w:bookmarkStart w:id="15" w:name="_Ref299545112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r w:rsidRPr="006235B2">
        <w:rPr>
          <w:bCs/>
          <w:color w:val="000000" w:themeColor="text1"/>
        </w:rPr>
        <w:t>„</w:t>
      </w:r>
      <w:r w:rsidRPr="006235B2">
        <w:rPr>
          <w:b/>
          <w:bCs/>
          <w:color w:val="000000" w:themeColor="text1"/>
        </w:rPr>
        <w:t xml:space="preserve">Zajištění ostrahy a ochrany majetku a osob </w:t>
      </w:r>
      <w:r w:rsidR="006E09EF">
        <w:rPr>
          <w:b/>
          <w:bCs/>
          <w:color w:val="000000" w:themeColor="text1"/>
        </w:rPr>
        <w:t xml:space="preserve">pro </w:t>
      </w:r>
      <w:r w:rsidRPr="006235B2">
        <w:rPr>
          <w:b/>
          <w:bCs/>
          <w:color w:val="000000" w:themeColor="text1"/>
        </w:rPr>
        <w:t>PMDP, a.s.“</w:t>
      </w:r>
      <w:r w:rsidR="006E09EF">
        <w:rPr>
          <w:b/>
          <w:bCs/>
          <w:color w:val="000000" w:themeColor="text1"/>
        </w:rPr>
        <w:t>, pro 1. část této veřejné zakázky</w:t>
      </w:r>
      <w:r w:rsidRPr="006235B2">
        <w:rPr>
          <w:b/>
          <w:bCs/>
          <w:color w:val="000000" w:themeColor="text1"/>
        </w:rPr>
        <w:t>;</w:t>
      </w:r>
    </w:p>
    <w:p w14:paraId="0473211B" w14:textId="77777777" w:rsidR="00493366" w:rsidRPr="00493366" w:rsidRDefault="00493366" w:rsidP="00493366">
      <w:pPr>
        <w:tabs>
          <w:tab w:val="left" w:pos="567"/>
        </w:tabs>
        <w:jc w:val="both"/>
        <w:rPr>
          <w:bCs/>
          <w:color w:val="000000" w:themeColor="text1"/>
        </w:rPr>
      </w:pPr>
    </w:p>
    <w:p w14:paraId="4FC9B338" w14:textId="3DE797C1" w:rsidR="00493366" w:rsidRPr="00493366" w:rsidRDefault="00493366" w:rsidP="00D17AB4">
      <w:pPr>
        <w:numPr>
          <w:ilvl w:val="0"/>
          <w:numId w:val="31"/>
        </w:numPr>
        <w:tabs>
          <w:tab w:val="left" w:pos="567"/>
        </w:tabs>
        <w:ind w:hanging="927"/>
        <w:jc w:val="both"/>
        <w:rPr>
          <w:bCs/>
          <w:color w:val="000000" w:themeColor="text1"/>
        </w:rPr>
      </w:pPr>
      <w:bookmarkStart w:id="16" w:name="_Toc332027164"/>
      <w:bookmarkStart w:id="17" w:name="_Toc331492329"/>
      <w:bookmarkStart w:id="18" w:name="_Toc331147243"/>
      <w:bookmarkStart w:id="19" w:name="_Toc331144118"/>
      <w:bookmarkStart w:id="20" w:name="_Toc328466047"/>
      <w:bookmarkStart w:id="21" w:name="_Toc338164887"/>
      <w:bookmarkStart w:id="22" w:name="_Toc340739902"/>
      <w:bookmarkStart w:id="23" w:name="_Toc340740001"/>
      <w:bookmarkStart w:id="24" w:name="_Toc341971892"/>
      <w:bookmarkStart w:id="25" w:name="_Toc342454121"/>
      <w:bookmarkStart w:id="26" w:name="_Toc346804064"/>
      <w:bookmarkStart w:id="27" w:name="_Toc347729909"/>
      <w:bookmarkStart w:id="28" w:name="_Toc502651447"/>
      <w:r w:rsidRPr="00493366">
        <w:rPr>
          <w:bCs/>
          <w:color w:val="000000" w:themeColor="text1"/>
        </w:rPr>
        <w:t xml:space="preserve">v rámci předmětné veřejné zakázky byl vybrán </w:t>
      </w:r>
      <w:r>
        <w:rPr>
          <w:bCs/>
          <w:color w:val="000000" w:themeColor="text1"/>
        </w:rPr>
        <w:t>Dodavatel</w:t>
      </w:r>
      <w:r w:rsidRPr="00493366">
        <w:rPr>
          <w:bCs/>
          <w:color w:val="000000" w:themeColor="text1"/>
        </w:rPr>
        <w:t>, jenž nabídl nejvhodnější nabídku</w:t>
      </w:r>
      <w:bookmarkEnd w:id="15"/>
      <w:r w:rsidRPr="00493366">
        <w:rPr>
          <w:bCs/>
          <w:color w:val="000000" w:themeColor="text1"/>
        </w:rPr>
        <w:t>;</w:t>
      </w:r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</w:p>
    <w:p w14:paraId="07ED3DD8" w14:textId="77777777" w:rsidR="00493366" w:rsidRPr="00493366" w:rsidRDefault="00493366" w:rsidP="00493366">
      <w:pPr>
        <w:tabs>
          <w:tab w:val="left" w:pos="567"/>
        </w:tabs>
        <w:jc w:val="both"/>
        <w:rPr>
          <w:bCs/>
          <w:color w:val="000000" w:themeColor="text1"/>
        </w:rPr>
      </w:pPr>
    </w:p>
    <w:p w14:paraId="336A3A6C" w14:textId="1B782F41" w:rsidR="00493366" w:rsidRPr="00493366" w:rsidRDefault="00493366" w:rsidP="00D17AB4">
      <w:pPr>
        <w:numPr>
          <w:ilvl w:val="0"/>
          <w:numId w:val="31"/>
        </w:numPr>
        <w:tabs>
          <w:tab w:val="left" w:pos="567"/>
        </w:tabs>
        <w:ind w:left="567" w:hanging="567"/>
        <w:jc w:val="both"/>
        <w:rPr>
          <w:bCs/>
          <w:color w:val="000000" w:themeColor="text1"/>
        </w:rPr>
      </w:pPr>
      <w:bookmarkStart w:id="29" w:name="_Toc332027165"/>
      <w:bookmarkStart w:id="30" w:name="_Toc331492330"/>
      <w:bookmarkStart w:id="31" w:name="_Toc331147244"/>
      <w:bookmarkStart w:id="32" w:name="_Toc331144119"/>
      <w:bookmarkStart w:id="33" w:name="_Toc328466048"/>
      <w:bookmarkStart w:id="34" w:name="_Toc338164888"/>
      <w:bookmarkStart w:id="35" w:name="_Toc340739903"/>
      <w:bookmarkStart w:id="36" w:name="_Toc340740002"/>
      <w:bookmarkStart w:id="37" w:name="_Toc341971893"/>
      <w:bookmarkStart w:id="38" w:name="_Toc342454122"/>
      <w:bookmarkStart w:id="39" w:name="_Toc346804065"/>
      <w:bookmarkStart w:id="40" w:name="_Toc347729910"/>
      <w:bookmarkStart w:id="41" w:name="_Toc502651448"/>
      <w:r>
        <w:rPr>
          <w:bCs/>
          <w:color w:val="000000" w:themeColor="text1"/>
        </w:rPr>
        <w:t>Dodavatel</w:t>
      </w:r>
      <w:r w:rsidRPr="00493366">
        <w:rPr>
          <w:bCs/>
          <w:color w:val="000000" w:themeColor="text1"/>
        </w:rPr>
        <w:t xml:space="preserve"> potvrzuje, že se v plném rozsahu seznámil s rozsahem a povahou služeb týkající se předmětu výše uvedené veřejné zakázky, že jsou mu známy veškeré technické, kvalitativní a jiné podmínky a že disponuje takovými kapacitami a odbornými znalostmi, které jsou k plnění nezbytné;</w:t>
      </w:r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</w:p>
    <w:p w14:paraId="0D50087F" w14:textId="77777777" w:rsidR="00493366" w:rsidRPr="00493366" w:rsidRDefault="00493366" w:rsidP="00493366">
      <w:pPr>
        <w:tabs>
          <w:tab w:val="left" w:pos="567"/>
        </w:tabs>
        <w:jc w:val="both"/>
        <w:rPr>
          <w:bCs/>
          <w:color w:val="000000" w:themeColor="text1"/>
        </w:rPr>
      </w:pPr>
    </w:p>
    <w:p w14:paraId="526299A5" w14:textId="7E22357E" w:rsidR="00493366" w:rsidRPr="00493366" w:rsidRDefault="00493366" w:rsidP="00D17AB4">
      <w:pPr>
        <w:numPr>
          <w:ilvl w:val="0"/>
          <w:numId w:val="31"/>
        </w:numPr>
        <w:tabs>
          <w:tab w:val="left" w:pos="567"/>
        </w:tabs>
        <w:ind w:left="567" w:hanging="567"/>
        <w:jc w:val="both"/>
        <w:rPr>
          <w:bCs/>
          <w:color w:val="000000" w:themeColor="text1"/>
        </w:rPr>
      </w:pPr>
      <w:bookmarkStart w:id="42" w:name="_Toc332027166"/>
      <w:bookmarkStart w:id="43" w:name="_Toc331492331"/>
      <w:bookmarkStart w:id="44" w:name="_Toc331147245"/>
      <w:bookmarkStart w:id="45" w:name="_Toc331144120"/>
      <w:bookmarkStart w:id="46" w:name="_Toc328466049"/>
      <w:bookmarkStart w:id="47" w:name="_Toc338164889"/>
      <w:bookmarkStart w:id="48" w:name="_Toc340739904"/>
      <w:bookmarkStart w:id="49" w:name="_Toc340740003"/>
      <w:bookmarkStart w:id="50" w:name="_Toc341971894"/>
      <w:bookmarkStart w:id="51" w:name="_Toc342454123"/>
      <w:bookmarkStart w:id="52" w:name="_Toc346804066"/>
      <w:bookmarkStart w:id="53" w:name="_Toc347729911"/>
      <w:bookmarkStart w:id="54" w:name="_Toc502651449"/>
      <w:r>
        <w:rPr>
          <w:bCs/>
          <w:color w:val="000000" w:themeColor="text1"/>
        </w:rPr>
        <w:t>Dodavatel</w:t>
      </w:r>
      <w:r w:rsidRPr="00493366">
        <w:rPr>
          <w:bCs/>
          <w:color w:val="000000" w:themeColor="text1"/>
        </w:rPr>
        <w:t xml:space="preserve"> výslovně potvrzuje, že prověřil veškeré podklady a pokyny Objednatele, které obdržel do dne uzavření této Smlouvy i pokyny, které jsou obsaženy v zadávací dokumentaci, kterou Objednatel stanovil pro zadání Smlouvy, že je shledal vhodnými, že sjednaná cena a způsob plnění Smlouvy obsahuje a zohledňuje všechny výše uvedené podmínky a okolnosti;</w:t>
      </w:r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</w:p>
    <w:p w14:paraId="2BAD40E9" w14:textId="77777777" w:rsidR="00493366" w:rsidRPr="00493366" w:rsidRDefault="00493366" w:rsidP="00493366">
      <w:pPr>
        <w:tabs>
          <w:tab w:val="left" w:pos="567"/>
        </w:tabs>
        <w:jc w:val="both"/>
        <w:rPr>
          <w:bCs/>
          <w:color w:val="000000" w:themeColor="text1"/>
        </w:rPr>
      </w:pPr>
    </w:p>
    <w:p w14:paraId="309FE8B0" w14:textId="73921AFD" w:rsidR="00493366" w:rsidRPr="00493366" w:rsidRDefault="00493366" w:rsidP="00D17AB4">
      <w:pPr>
        <w:numPr>
          <w:ilvl w:val="0"/>
          <w:numId w:val="31"/>
        </w:numPr>
        <w:tabs>
          <w:tab w:val="left" w:pos="567"/>
        </w:tabs>
        <w:ind w:left="567" w:hanging="567"/>
        <w:jc w:val="both"/>
        <w:rPr>
          <w:bCs/>
          <w:color w:val="000000" w:themeColor="text1"/>
        </w:rPr>
      </w:pPr>
      <w:bookmarkStart w:id="55" w:name="_Toc502651450"/>
      <w:r>
        <w:rPr>
          <w:bCs/>
          <w:color w:val="000000" w:themeColor="text1"/>
        </w:rPr>
        <w:t>Dodavatel</w:t>
      </w:r>
      <w:r w:rsidRPr="00493366">
        <w:rPr>
          <w:bCs/>
          <w:color w:val="000000" w:themeColor="text1"/>
        </w:rPr>
        <w:t xml:space="preserve"> ve smyslu </w:t>
      </w:r>
      <w:proofErr w:type="spellStart"/>
      <w:r w:rsidRPr="00493366">
        <w:rPr>
          <w:bCs/>
          <w:color w:val="000000" w:themeColor="text1"/>
        </w:rPr>
        <w:t>ust</w:t>
      </w:r>
      <w:proofErr w:type="spellEnd"/>
      <w:r w:rsidRPr="00493366">
        <w:rPr>
          <w:bCs/>
          <w:color w:val="000000" w:themeColor="text1"/>
        </w:rPr>
        <w:t>. § 5 odst. 1 zákona č. 89/2012 Sb., občanský zákoník, ve znění pozdějších předpisů, prohlašuje, že jako příslušník určitého povolání nebo stavu je schopen jednat se znalostí a pečlivostí, která je s jeho povoláním nebo stavem spojena;</w:t>
      </w:r>
      <w:bookmarkEnd w:id="55"/>
    </w:p>
    <w:p w14:paraId="1AE55D94" w14:textId="77777777" w:rsidR="00493366" w:rsidRPr="00493366" w:rsidRDefault="00493366" w:rsidP="00A15E58">
      <w:pPr>
        <w:tabs>
          <w:tab w:val="left" w:pos="567"/>
        </w:tabs>
        <w:jc w:val="both"/>
        <w:rPr>
          <w:bCs/>
          <w:color w:val="000000" w:themeColor="text1"/>
        </w:rPr>
      </w:pPr>
    </w:p>
    <w:p w14:paraId="7B2EBAF5" w14:textId="7B640127" w:rsidR="00493366" w:rsidRPr="00493366" w:rsidRDefault="00493366" w:rsidP="00A15E58">
      <w:pPr>
        <w:tabs>
          <w:tab w:val="left" w:pos="567"/>
        </w:tabs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uzavřely smluvní strany tuto smlouvu níže uvedeného obsahu.  </w:t>
      </w:r>
    </w:p>
    <w:p w14:paraId="7FB4916C" w14:textId="77777777" w:rsidR="00C63C70" w:rsidRPr="00493366" w:rsidRDefault="00C63C70" w:rsidP="006C2157">
      <w:pPr>
        <w:widowControl w:val="0"/>
        <w:tabs>
          <w:tab w:val="left" w:pos="326"/>
        </w:tabs>
        <w:autoSpaceDE w:val="0"/>
        <w:autoSpaceDN w:val="0"/>
        <w:adjustRightInd w:val="0"/>
        <w:spacing w:line="278" w:lineRule="atLeast"/>
        <w:jc w:val="center"/>
      </w:pPr>
    </w:p>
    <w:p w14:paraId="4D3BDBB0" w14:textId="77777777" w:rsidR="005E6AE8" w:rsidRPr="00493366" w:rsidRDefault="005E6AE8" w:rsidP="00D544BC">
      <w:pPr>
        <w:pStyle w:val="Odstavecseseznamem"/>
        <w:widowControl w:val="0"/>
        <w:ind w:left="0"/>
        <w:contextualSpacing w:val="0"/>
        <w:jc w:val="center"/>
        <w:rPr>
          <w:b/>
          <w:smallCaps/>
          <w:snapToGrid w:val="0"/>
        </w:rPr>
      </w:pPr>
      <w:r w:rsidRPr="00493366">
        <w:rPr>
          <w:b/>
          <w:smallCaps/>
          <w:snapToGrid w:val="0"/>
        </w:rPr>
        <w:t>II.</w:t>
      </w:r>
    </w:p>
    <w:p w14:paraId="0C67C7BB" w14:textId="61ED6A6C" w:rsidR="005E6AE8" w:rsidRDefault="005E6AE8" w:rsidP="00D544BC">
      <w:pPr>
        <w:pStyle w:val="Odstavecseseznamem"/>
        <w:widowControl w:val="0"/>
        <w:ind w:left="0"/>
        <w:contextualSpacing w:val="0"/>
        <w:jc w:val="center"/>
        <w:rPr>
          <w:b/>
          <w:smallCaps/>
          <w:snapToGrid w:val="0"/>
        </w:rPr>
      </w:pPr>
      <w:r w:rsidRPr="00493366">
        <w:rPr>
          <w:b/>
          <w:smallCaps/>
          <w:snapToGrid w:val="0"/>
        </w:rPr>
        <w:t>Definice pojmů</w:t>
      </w:r>
    </w:p>
    <w:p w14:paraId="6C189290" w14:textId="05BB9CA5" w:rsidR="006235B2" w:rsidRDefault="006235B2" w:rsidP="00D544BC">
      <w:pPr>
        <w:pStyle w:val="Odstavecseseznamem"/>
        <w:widowControl w:val="0"/>
        <w:ind w:left="0"/>
        <w:contextualSpacing w:val="0"/>
        <w:jc w:val="center"/>
        <w:rPr>
          <w:b/>
          <w:smallCaps/>
          <w:snapToGrid w:val="0"/>
        </w:rPr>
      </w:pPr>
    </w:p>
    <w:p w14:paraId="3176AB28" w14:textId="542525C6" w:rsidR="006235B2" w:rsidRPr="00493366" w:rsidRDefault="006235B2" w:rsidP="006235B2">
      <w:pPr>
        <w:pStyle w:val="Zkladntext"/>
        <w:tabs>
          <w:tab w:val="left" w:pos="709"/>
        </w:tabs>
        <w:jc w:val="both"/>
        <w:rPr>
          <w:b/>
          <w:smallCaps/>
          <w:snapToGrid w:val="0"/>
        </w:rPr>
      </w:pPr>
      <w:r w:rsidRPr="006235B2">
        <w:rPr>
          <w:b/>
        </w:rPr>
        <w:t xml:space="preserve">Definované pojmy. </w:t>
      </w:r>
      <w:r w:rsidRPr="006235B2">
        <w:t xml:space="preserve">Pokud z kontextu jednoznačně nevyplývá jinak, mají pojmy uvedené v této </w:t>
      </w:r>
      <w:r>
        <w:t>s</w:t>
      </w:r>
      <w:r w:rsidRPr="006235B2">
        <w:t xml:space="preserve">mlouvě a jejích přílohách </w:t>
      </w:r>
      <w:r>
        <w:t>s</w:t>
      </w:r>
      <w:r w:rsidRPr="006235B2">
        <w:t xml:space="preserve"> velkým počátečním písmenem význam v této </w:t>
      </w:r>
      <w:r>
        <w:t>s</w:t>
      </w:r>
      <w:r w:rsidRPr="006235B2">
        <w:t>mlouvě a jejích přílohách výslovně definovaný.</w:t>
      </w:r>
    </w:p>
    <w:p w14:paraId="04660DC8" w14:textId="77777777" w:rsidR="00D544BC" w:rsidRPr="00493366" w:rsidRDefault="00D544BC" w:rsidP="00D544BC">
      <w:pPr>
        <w:pStyle w:val="Odstavecseseznamem"/>
        <w:widowControl w:val="0"/>
        <w:ind w:left="0"/>
        <w:contextualSpacing w:val="0"/>
        <w:jc w:val="center"/>
        <w:rPr>
          <w:b/>
          <w:smallCaps/>
          <w:snapToGrid w:val="0"/>
          <w:color w:val="800000"/>
        </w:rPr>
      </w:pPr>
    </w:p>
    <w:p w14:paraId="5A2B51A6" w14:textId="62628EE6" w:rsidR="003B0E85" w:rsidRPr="00493366" w:rsidRDefault="003B0E85" w:rsidP="00D17AB4">
      <w:pPr>
        <w:ind w:left="3540" w:hanging="3114"/>
        <w:jc w:val="both"/>
      </w:pPr>
      <w:r w:rsidRPr="00493366">
        <w:rPr>
          <w:b/>
        </w:rPr>
        <w:t>Smlouva</w:t>
      </w:r>
      <w:r w:rsidRPr="00493366">
        <w:tab/>
        <w:t xml:space="preserve">tato </w:t>
      </w:r>
      <w:r w:rsidR="006235B2">
        <w:t>s</w:t>
      </w:r>
      <w:r w:rsidRPr="00493366">
        <w:t>mlouva o zajištění ostrahy a ochrany majetku a osob v objektech PMDP, a.s.;</w:t>
      </w:r>
    </w:p>
    <w:p w14:paraId="4AE83CA6" w14:textId="77777777" w:rsidR="003B0E85" w:rsidRPr="00493366" w:rsidRDefault="003B0E85" w:rsidP="00D17AB4">
      <w:pPr>
        <w:ind w:firstLine="425"/>
        <w:jc w:val="both"/>
      </w:pPr>
    </w:p>
    <w:p w14:paraId="4A6B82FF" w14:textId="77777777" w:rsidR="003B0E85" w:rsidRPr="00493366" w:rsidRDefault="003B0E85" w:rsidP="00D17AB4">
      <w:pPr>
        <w:ind w:firstLine="425"/>
        <w:jc w:val="both"/>
      </w:pPr>
      <w:r w:rsidRPr="00493366">
        <w:rPr>
          <w:b/>
        </w:rPr>
        <w:lastRenderedPageBreak/>
        <w:t>Člověkohodina (MH)</w:t>
      </w:r>
      <w:r w:rsidRPr="00493366">
        <w:tab/>
      </w:r>
      <w:r w:rsidRPr="00493366">
        <w:tab/>
        <w:t>poskytování služeb 1 pracovníkem v rozsahu 1 hodiny;</w:t>
      </w:r>
    </w:p>
    <w:p w14:paraId="198D508C" w14:textId="77777777" w:rsidR="003B0E85" w:rsidRPr="00493366" w:rsidRDefault="003B0E85" w:rsidP="00D17AB4">
      <w:pPr>
        <w:ind w:firstLine="425"/>
        <w:jc w:val="both"/>
      </w:pPr>
    </w:p>
    <w:p w14:paraId="5D57D184" w14:textId="77777777" w:rsidR="003B0E85" w:rsidRPr="00493366" w:rsidRDefault="003B0E85" w:rsidP="00D17AB4">
      <w:pPr>
        <w:ind w:left="3540" w:hanging="3115"/>
        <w:jc w:val="both"/>
      </w:pPr>
      <w:r w:rsidRPr="00493366">
        <w:rPr>
          <w:b/>
        </w:rPr>
        <w:t>Nepřetržitě</w:t>
      </w:r>
      <w:r w:rsidRPr="00493366">
        <w:t xml:space="preserve"> </w:t>
      </w:r>
      <w:r w:rsidRPr="00493366">
        <w:tab/>
        <w:t xml:space="preserve">a) v případě označení „Dny výkonu práce“ znamená 365 dní v kalendářním roce, resp. 366 dní v přestupném kalendářním roce; </w:t>
      </w:r>
    </w:p>
    <w:p w14:paraId="0D0D99CF" w14:textId="77777777" w:rsidR="003B0E85" w:rsidRPr="00493366" w:rsidRDefault="003B0E85" w:rsidP="00D17AB4">
      <w:pPr>
        <w:ind w:left="3540" w:hanging="3115"/>
        <w:jc w:val="both"/>
      </w:pPr>
    </w:p>
    <w:p w14:paraId="5DD26068" w14:textId="77777777" w:rsidR="003B0E85" w:rsidRPr="00493366" w:rsidRDefault="003B0E85" w:rsidP="00D17AB4">
      <w:pPr>
        <w:ind w:left="3540"/>
        <w:jc w:val="both"/>
      </w:pPr>
      <w:r w:rsidRPr="00493366">
        <w:t>b) v případě označení „Pracovní doba“ znamená 24 hodin</w:t>
      </w:r>
      <w:r w:rsidRPr="00493366">
        <w:br/>
        <w:t xml:space="preserve">v průběhu dne, kdy je vykonávána práce; </w:t>
      </w:r>
    </w:p>
    <w:p w14:paraId="6AC95730" w14:textId="77777777" w:rsidR="003B0E85" w:rsidRPr="00493366" w:rsidRDefault="003B0E85" w:rsidP="00D17AB4">
      <w:pPr>
        <w:ind w:left="3540"/>
        <w:jc w:val="both"/>
      </w:pPr>
    </w:p>
    <w:p w14:paraId="4922AB5F" w14:textId="77777777" w:rsidR="003B0E85" w:rsidRPr="00493366" w:rsidRDefault="003B0E85" w:rsidP="00D17AB4">
      <w:pPr>
        <w:ind w:left="3540" w:hanging="3115"/>
        <w:jc w:val="both"/>
      </w:pPr>
      <w:r w:rsidRPr="00493366">
        <w:rPr>
          <w:b/>
        </w:rPr>
        <w:t>Dny pracovního klidu</w:t>
      </w:r>
      <w:r w:rsidRPr="00493366">
        <w:rPr>
          <w:b/>
        </w:rPr>
        <w:tab/>
      </w:r>
      <w:r w:rsidRPr="00493366">
        <w:t>dny, které nejsou pracovními dny (soboty, neděle a státem uznané svátky);</w:t>
      </w:r>
    </w:p>
    <w:p w14:paraId="52153ABF" w14:textId="77777777" w:rsidR="003B0E85" w:rsidRPr="00493366" w:rsidRDefault="003B0E85" w:rsidP="00D17AB4">
      <w:pPr>
        <w:ind w:left="2832" w:hanging="2407"/>
        <w:jc w:val="both"/>
      </w:pPr>
    </w:p>
    <w:p w14:paraId="137B860F" w14:textId="3BA74818" w:rsidR="003B0E85" w:rsidRPr="00493366" w:rsidRDefault="003B0E85" w:rsidP="00D17AB4">
      <w:pPr>
        <w:ind w:left="3540" w:hanging="3115"/>
        <w:jc w:val="both"/>
      </w:pPr>
      <w:r w:rsidRPr="00493366">
        <w:rPr>
          <w:b/>
        </w:rPr>
        <w:t>Objekt</w:t>
      </w:r>
      <w:r w:rsidRPr="00493366">
        <w:t xml:space="preserve"> </w:t>
      </w:r>
      <w:r w:rsidRPr="00493366">
        <w:tab/>
      </w:r>
      <w:bookmarkStart w:id="56" w:name="_Hlk490001508"/>
      <w:r w:rsidR="006235B2" w:rsidRPr="006235B2">
        <w:t>konkrétní budova nebo areál včetně pozemků a oplocení</w:t>
      </w:r>
      <w:bookmarkEnd w:id="56"/>
      <w:r w:rsidR="006235B2" w:rsidRPr="006235B2">
        <w:t xml:space="preserve">, nadzemní a podzemní části budov, jejichž ostraha je předmětem této </w:t>
      </w:r>
      <w:r w:rsidR="006235B2">
        <w:t>s</w:t>
      </w:r>
      <w:r w:rsidR="006235B2" w:rsidRPr="006235B2">
        <w:t xml:space="preserve">mlouvy, vč. pozemků, jejichž jsou součástí, a pozemků </w:t>
      </w:r>
      <w:r w:rsidR="006235B2">
        <w:t>přilehlých tvořících jeden funkční celek;</w:t>
      </w:r>
    </w:p>
    <w:p w14:paraId="04D2AAAB" w14:textId="77777777" w:rsidR="003B0E85" w:rsidRPr="00493366" w:rsidRDefault="003B0E85" w:rsidP="00D17AB4">
      <w:pPr>
        <w:ind w:left="2832" w:hanging="2407"/>
        <w:jc w:val="both"/>
      </w:pPr>
    </w:p>
    <w:p w14:paraId="58BE952F" w14:textId="0CCF71E1" w:rsidR="006E09EF" w:rsidRPr="00335F0B" w:rsidRDefault="003B0E85" w:rsidP="006E09EF">
      <w:pPr>
        <w:ind w:left="3540" w:hanging="3115"/>
        <w:jc w:val="both"/>
      </w:pPr>
      <w:r w:rsidRPr="00493366">
        <w:rPr>
          <w:b/>
        </w:rPr>
        <w:t>Ostraha</w:t>
      </w:r>
      <w:r w:rsidRPr="00493366">
        <w:t xml:space="preserve"> </w:t>
      </w:r>
      <w:r w:rsidRPr="00493366">
        <w:tab/>
        <w:t xml:space="preserve">předmět </w:t>
      </w:r>
      <w:r w:rsidR="006235B2">
        <w:t>s</w:t>
      </w:r>
      <w:r w:rsidRPr="00493366">
        <w:t xml:space="preserve">mlouvy, </w:t>
      </w:r>
      <w:r w:rsidR="006E09EF" w:rsidRPr="006E09EF">
        <w:t>tj. komplexní fyzická ostraha Objektu za využití jednotlivých prostředků (strážní služby, recepční služba, obsluha dohledového centra atd.), jejíž bližší specifikace je uvedená ve smlouvě a jejích přílohách a která je prováděná za podmínek stanovených touto smlouvou; ostraha a ochrana osob a majetku</w:t>
      </w:r>
    </w:p>
    <w:p w14:paraId="5198A5BE" w14:textId="77777777" w:rsidR="003B0E85" w:rsidRPr="00493366" w:rsidRDefault="003B0E85" w:rsidP="00D17AB4">
      <w:pPr>
        <w:ind w:left="2832" w:hanging="2407"/>
        <w:jc w:val="both"/>
      </w:pPr>
    </w:p>
    <w:p w14:paraId="681B4296" w14:textId="1056873D" w:rsidR="003B0E85" w:rsidRPr="00493366" w:rsidRDefault="003B0E85" w:rsidP="00D17AB4">
      <w:pPr>
        <w:ind w:left="3540" w:hanging="3115"/>
        <w:jc w:val="both"/>
      </w:pPr>
      <w:r w:rsidRPr="00493366">
        <w:rPr>
          <w:b/>
        </w:rPr>
        <w:t>Strážní služba/Strážný</w:t>
      </w:r>
      <w:r w:rsidRPr="00493366">
        <w:t xml:space="preserve"> </w:t>
      </w:r>
      <w:r w:rsidRPr="00493366">
        <w:tab/>
        <w:t xml:space="preserve">osoba provádějící strážní službu a fyzickou kontrolu Objektu, jejíž bližší specifikace je uvedená v této </w:t>
      </w:r>
      <w:r w:rsidR="006235B2">
        <w:t>s</w:t>
      </w:r>
      <w:r w:rsidRPr="00493366">
        <w:t xml:space="preserve">mlouvě a jejích přílohách a která je prováděná za podmínek stanovených </w:t>
      </w:r>
      <w:r w:rsidR="006235B2">
        <w:t>s</w:t>
      </w:r>
      <w:r w:rsidRPr="00493366">
        <w:t>mlouvou</w:t>
      </w:r>
      <w:r w:rsidR="006235B2">
        <w:t xml:space="preserve">, platnými právními předpisy a </w:t>
      </w:r>
      <w:r w:rsidR="006E09EF">
        <w:t>bezpečnostními předpisy/</w:t>
      </w:r>
      <w:r w:rsidR="006235B2">
        <w:t>směrnicemi</w:t>
      </w:r>
      <w:r w:rsidR="00695560">
        <w:t xml:space="preserve"> objektu</w:t>
      </w:r>
      <w:r w:rsidRPr="00493366">
        <w:t xml:space="preserve">; </w:t>
      </w:r>
    </w:p>
    <w:p w14:paraId="78D66927" w14:textId="77777777" w:rsidR="003B0E85" w:rsidRPr="00493366" w:rsidRDefault="003B0E85" w:rsidP="00D17AB4">
      <w:pPr>
        <w:ind w:left="3540" w:hanging="3115"/>
        <w:jc w:val="both"/>
        <w:rPr>
          <w:color w:val="000000" w:themeColor="text1"/>
        </w:rPr>
      </w:pPr>
    </w:p>
    <w:p w14:paraId="53B5C4F9" w14:textId="4BB17BB4" w:rsidR="00684B40" w:rsidRPr="00684B40" w:rsidRDefault="00D17AB4" w:rsidP="00684B40">
      <w:pPr>
        <w:ind w:left="3540" w:hanging="3115"/>
        <w:jc w:val="both"/>
        <w:rPr>
          <w:color w:val="000000" w:themeColor="text1"/>
        </w:rPr>
      </w:pPr>
      <w:r>
        <w:rPr>
          <w:b/>
          <w:color w:val="000000" w:themeColor="text1"/>
        </w:rPr>
        <w:t xml:space="preserve">Doprava pracovníka ostrahy  </w:t>
      </w:r>
      <w:r w:rsidR="003B0E85" w:rsidRPr="00493366">
        <w:rPr>
          <w:color w:val="000000" w:themeColor="text1"/>
        </w:rPr>
        <w:t xml:space="preserve">doprava pracovníka ostrahy (strážného) na stanoviště vozidlem Dodavatele při operativním řešení potřeb ostrahy objektů mimo stálá stanoviště. </w:t>
      </w:r>
      <w:r w:rsidR="003B0E85" w:rsidRPr="00493366">
        <w:rPr>
          <w:b/>
          <w:color w:val="000000" w:themeColor="text1"/>
        </w:rPr>
        <w:t>Nejedná se o zásahové vozidlo</w:t>
      </w:r>
      <w:r w:rsidR="003B0E85" w:rsidRPr="00493366">
        <w:rPr>
          <w:color w:val="000000" w:themeColor="text1"/>
        </w:rPr>
        <w:t>;</w:t>
      </w:r>
      <w:r w:rsidR="00684B40">
        <w:rPr>
          <w:color w:val="000000" w:themeColor="text1"/>
        </w:rPr>
        <w:t xml:space="preserve"> </w:t>
      </w:r>
      <w:r w:rsidR="00684B40" w:rsidRPr="00684B40">
        <w:rPr>
          <w:color w:val="000000" w:themeColor="text1"/>
        </w:rPr>
        <w:t>doprava</w:t>
      </w:r>
      <w:r w:rsidR="00684B40" w:rsidRPr="00684B40">
        <w:rPr>
          <w:iCs/>
          <w:color w:val="000000" w:themeColor="text1"/>
        </w:rPr>
        <w:t xml:space="preserve">  pracovníků ostrahy i nákladů na dopravní přepravu na místo plnění musí být kalkulována dodavatelem v ceně služeb, resp. v případě </w:t>
      </w:r>
      <w:r w:rsidR="006E09EF">
        <w:rPr>
          <w:iCs/>
          <w:color w:val="000000" w:themeColor="text1"/>
        </w:rPr>
        <w:t xml:space="preserve">mimořádných </w:t>
      </w:r>
      <w:r w:rsidR="00684B40" w:rsidRPr="00684B40">
        <w:rPr>
          <w:iCs/>
          <w:color w:val="000000" w:themeColor="text1"/>
        </w:rPr>
        <w:t xml:space="preserve">služeb „na vyžádání“ v rámci hodinové sazby.  </w:t>
      </w:r>
    </w:p>
    <w:p w14:paraId="3ECFE378" w14:textId="77777777" w:rsidR="003B0E85" w:rsidRPr="00493366" w:rsidRDefault="003B0E85" w:rsidP="00D17AB4">
      <w:pPr>
        <w:ind w:left="3540" w:hanging="3115"/>
        <w:jc w:val="both"/>
        <w:rPr>
          <w:b/>
        </w:rPr>
      </w:pPr>
    </w:p>
    <w:p w14:paraId="485653DA" w14:textId="745890BE" w:rsidR="003B0E85" w:rsidRPr="00493366" w:rsidRDefault="003B0E85" w:rsidP="00D17AB4">
      <w:pPr>
        <w:ind w:left="3540" w:hanging="3115"/>
        <w:jc w:val="both"/>
      </w:pPr>
      <w:r w:rsidRPr="00493366">
        <w:rPr>
          <w:b/>
        </w:rPr>
        <w:t>Recepční služba</w:t>
      </w:r>
      <w:r w:rsidRPr="00493366">
        <w:t xml:space="preserve"> </w:t>
      </w:r>
      <w:r w:rsidRPr="00493366">
        <w:tab/>
        <w:t xml:space="preserve">recepční služba </w:t>
      </w:r>
      <w:r w:rsidR="008E6E30">
        <w:t>v recepci objektu (</w:t>
      </w:r>
      <w:r w:rsidRPr="00493366">
        <w:t>u vstupu/vjezdu do Objektu</w:t>
      </w:r>
      <w:r w:rsidR="008E6E30">
        <w:t>)</w:t>
      </w:r>
      <w:r w:rsidRPr="00493366">
        <w:t>, jejíž bližší specifikace je uvedená v</w:t>
      </w:r>
      <w:r w:rsidR="006235B2">
        <w:t>e smlouvě</w:t>
      </w:r>
      <w:r w:rsidRPr="00493366">
        <w:t xml:space="preserve"> a jejích přílohách a která je prováděná za podmínek stanovených </w:t>
      </w:r>
      <w:r w:rsidR="006235B2">
        <w:t>s</w:t>
      </w:r>
      <w:r w:rsidRPr="00493366">
        <w:t>mlouvou;</w:t>
      </w:r>
    </w:p>
    <w:p w14:paraId="32DBA332" w14:textId="77777777" w:rsidR="003B0E85" w:rsidRPr="00493366" w:rsidRDefault="003B0E85" w:rsidP="00D17AB4">
      <w:pPr>
        <w:ind w:left="3540" w:hanging="3115"/>
        <w:jc w:val="both"/>
        <w:rPr>
          <w:b/>
        </w:rPr>
      </w:pPr>
    </w:p>
    <w:p w14:paraId="520C9D7B" w14:textId="6B13F9DC" w:rsidR="008E6E30" w:rsidRPr="005F7FA2" w:rsidRDefault="008E6E30" w:rsidP="00D17AB4">
      <w:pPr>
        <w:pStyle w:val="Default"/>
        <w:ind w:left="3540" w:hanging="3115"/>
        <w:jc w:val="both"/>
        <w:rPr>
          <w:sz w:val="22"/>
          <w:szCs w:val="22"/>
        </w:rPr>
      </w:pPr>
      <w:r w:rsidRPr="00335F0B">
        <w:rPr>
          <w:b/>
        </w:rPr>
        <w:lastRenderedPageBreak/>
        <w:t>Manažer zakázky</w:t>
      </w:r>
      <w:r>
        <w:t xml:space="preserve">               </w:t>
      </w:r>
      <w:r w:rsidR="008024D0">
        <w:tab/>
      </w:r>
      <w:r w:rsidRPr="008024D0">
        <w:t xml:space="preserve">osoba zajišťující kontrolu zaměstnanců dodavatele, nastavení strážních a recepčních služeb, kontaktní </w:t>
      </w:r>
      <w:r w:rsidR="00335F0B" w:rsidRPr="008024D0">
        <w:t>osoba</w:t>
      </w:r>
      <w:r w:rsidRPr="008024D0">
        <w:t xml:space="preserve"> pro Zadavatele vč. vedení písemné a telefonické komunikace.</w:t>
      </w:r>
    </w:p>
    <w:p w14:paraId="490248D5" w14:textId="77777777" w:rsidR="008E6E30" w:rsidRPr="005F7FA2" w:rsidRDefault="008E6E30" w:rsidP="00D17AB4">
      <w:pPr>
        <w:jc w:val="both"/>
        <w:rPr>
          <w:lang w:eastAsia="ar-SA"/>
        </w:rPr>
      </w:pPr>
    </w:p>
    <w:p w14:paraId="251CA7DA" w14:textId="77777777" w:rsidR="005E6AE8" w:rsidRPr="00493366" w:rsidRDefault="005E6AE8" w:rsidP="00D17AB4">
      <w:pPr>
        <w:spacing w:after="120" w:line="276" w:lineRule="auto"/>
        <w:ind w:left="3544" w:hanging="3118"/>
        <w:jc w:val="both"/>
      </w:pPr>
      <w:r w:rsidRPr="00493366">
        <w:rPr>
          <w:b/>
        </w:rPr>
        <w:t>PZTS</w:t>
      </w:r>
      <w:r w:rsidRPr="00493366">
        <w:rPr>
          <w:b/>
        </w:rPr>
        <w:tab/>
      </w:r>
      <w:r w:rsidRPr="00493366">
        <w:t>poplachový zabezpečovací a tísňový systém (dříve EZS);</w:t>
      </w:r>
    </w:p>
    <w:p w14:paraId="57601B81" w14:textId="77777777" w:rsidR="002D3AA3" w:rsidRPr="00493366" w:rsidRDefault="002D3AA3" w:rsidP="00D17AB4">
      <w:pPr>
        <w:spacing w:after="120" w:line="276" w:lineRule="auto"/>
        <w:ind w:left="3544" w:hanging="3118"/>
        <w:jc w:val="both"/>
      </w:pPr>
      <w:r w:rsidRPr="00493366">
        <w:rPr>
          <w:b/>
        </w:rPr>
        <w:t>EPS</w:t>
      </w:r>
      <w:r w:rsidRPr="00493366">
        <w:rPr>
          <w:b/>
        </w:rPr>
        <w:tab/>
      </w:r>
      <w:r w:rsidRPr="00493366">
        <w:t>elektrická požární signalizace;</w:t>
      </w:r>
    </w:p>
    <w:p w14:paraId="1D0BFE61" w14:textId="4C7DAB40" w:rsidR="005E6AE8" w:rsidRPr="00493366" w:rsidRDefault="005E6AE8" w:rsidP="00D17AB4">
      <w:pPr>
        <w:spacing w:after="120" w:line="276" w:lineRule="auto"/>
        <w:ind w:left="3544" w:hanging="3118"/>
        <w:jc w:val="both"/>
      </w:pPr>
      <w:r w:rsidRPr="00493366">
        <w:rPr>
          <w:b/>
        </w:rPr>
        <w:t>Kniha služeb</w:t>
      </w:r>
      <w:r w:rsidRPr="00493366">
        <w:rPr>
          <w:b/>
        </w:rPr>
        <w:tab/>
      </w:r>
      <w:r w:rsidR="00B70EEC" w:rsidRPr="00493366">
        <w:t>Dodavatel</w:t>
      </w:r>
      <w:r w:rsidRPr="00493366">
        <w:t>em pro každý Objekt zvlášť vedená písemná evidence plnění předmětu této Smlouvy, která obsahuje alespoň údaj o osobě provádějící Ostrahu s časovým údajem o výkonu služby, zvláštní a mimořádné události, popis osoby vykonávající službu při ukončení služby;</w:t>
      </w:r>
    </w:p>
    <w:p w14:paraId="702A92E5" w14:textId="272DC01F" w:rsidR="005E6AE8" w:rsidRPr="00493366" w:rsidRDefault="005E6AE8" w:rsidP="00684B40">
      <w:pPr>
        <w:spacing w:after="120" w:line="276" w:lineRule="auto"/>
        <w:ind w:left="3544" w:hanging="3260"/>
        <w:jc w:val="both"/>
      </w:pPr>
      <w:r w:rsidRPr="00493366">
        <w:rPr>
          <w:b/>
        </w:rPr>
        <w:t>Směrnice objektu</w:t>
      </w:r>
      <w:r w:rsidRPr="00493366">
        <w:rPr>
          <w:b/>
        </w:rPr>
        <w:tab/>
      </w:r>
      <w:r w:rsidR="006E09EF" w:rsidRPr="006E09EF">
        <w:t>Bezpečnostní předpis</w:t>
      </w:r>
      <w:r w:rsidR="006E09EF">
        <w:rPr>
          <w:b/>
        </w:rPr>
        <w:t xml:space="preserve"> </w:t>
      </w:r>
      <w:r w:rsidRPr="00493366">
        <w:t>konkrétního Objektu</w:t>
      </w:r>
      <w:r w:rsidR="006E09EF">
        <w:t>, který tvořil neveřejnou součást zadávacích podmínek</w:t>
      </w:r>
      <w:r w:rsidR="00A52F73">
        <w:t xml:space="preserve"> veřejné zakázky</w:t>
      </w:r>
      <w:r w:rsidRPr="00493366">
        <w:t>;</w:t>
      </w:r>
    </w:p>
    <w:p w14:paraId="2C525C38" w14:textId="330BA290" w:rsidR="005E6AE8" w:rsidRPr="00493366" w:rsidRDefault="005E6AE8" w:rsidP="00684B40">
      <w:pPr>
        <w:spacing w:after="120" w:line="276" w:lineRule="auto"/>
        <w:ind w:left="3544" w:hanging="3260"/>
        <w:jc w:val="both"/>
        <w:rPr>
          <w:b/>
        </w:rPr>
      </w:pPr>
      <w:r w:rsidRPr="00493366">
        <w:rPr>
          <w:b/>
        </w:rPr>
        <w:t>ZOOU</w:t>
      </w:r>
      <w:r w:rsidRPr="00493366">
        <w:rPr>
          <w:b/>
        </w:rPr>
        <w:tab/>
      </w:r>
      <w:r w:rsidRPr="00493366">
        <w:t>zákon č. 1</w:t>
      </w:r>
      <w:r w:rsidR="00590CF7">
        <w:t>10</w:t>
      </w:r>
      <w:r w:rsidRPr="00493366">
        <w:t>/20</w:t>
      </w:r>
      <w:r w:rsidR="00590CF7">
        <w:t>19</w:t>
      </w:r>
      <w:r w:rsidRPr="00493366">
        <w:t xml:space="preserve"> Sb., o </w:t>
      </w:r>
      <w:r w:rsidR="00590CF7">
        <w:t>zpracování</w:t>
      </w:r>
      <w:r w:rsidRPr="00493366">
        <w:t xml:space="preserve"> osobních údajů a o změně některých zákonů, ve znění pozdějších předpisů </w:t>
      </w:r>
    </w:p>
    <w:p w14:paraId="565F2CB6" w14:textId="6BE33E06" w:rsidR="005E6AE8" w:rsidRPr="00493366" w:rsidRDefault="00684B40" w:rsidP="00684B40">
      <w:pPr>
        <w:spacing w:after="120" w:line="276" w:lineRule="auto"/>
        <w:ind w:left="3544" w:hanging="3402"/>
        <w:jc w:val="both"/>
      </w:pPr>
      <w:r>
        <w:rPr>
          <w:b/>
        </w:rPr>
        <w:t xml:space="preserve"> </w:t>
      </w:r>
      <w:r w:rsidR="005E6AE8" w:rsidRPr="00493366">
        <w:rPr>
          <w:b/>
        </w:rPr>
        <w:t>Opakované porušení</w:t>
      </w:r>
      <w:r w:rsidR="005E6AE8" w:rsidRPr="00493366">
        <w:rPr>
          <w:b/>
        </w:rPr>
        <w:tab/>
      </w:r>
      <w:bookmarkStart w:id="57" w:name="_Hlk116385420"/>
      <w:proofErr w:type="spellStart"/>
      <w:r w:rsidR="005E6AE8" w:rsidRPr="00493366">
        <w:t>porušení</w:t>
      </w:r>
      <w:proofErr w:type="spellEnd"/>
      <w:r w:rsidR="005E6AE8" w:rsidRPr="00493366">
        <w:t xml:space="preserve"> povinností alespoň ve třech případech v průběhu šesti (6) po sobě jdoucích kalendářních měsících</w:t>
      </w:r>
      <w:bookmarkEnd w:id="57"/>
      <w:r w:rsidR="005E6AE8" w:rsidRPr="00493366">
        <w:t>;</w:t>
      </w:r>
    </w:p>
    <w:p w14:paraId="58FE305C" w14:textId="0A1C8AD7" w:rsidR="00B250F4" w:rsidRPr="00493366" w:rsidRDefault="00684B40" w:rsidP="00684B40">
      <w:pPr>
        <w:spacing w:after="120" w:line="276" w:lineRule="auto"/>
        <w:ind w:left="3544" w:hanging="3402"/>
        <w:jc w:val="both"/>
      </w:pPr>
      <w:r>
        <w:rPr>
          <w:b/>
        </w:rPr>
        <w:t xml:space="preserve"> </w:t>
      </w:r>
      <w:r w:rsidR="005E6AE8" w:rsidRPr="00493366">
        <w:rPr>
          <w:b/>
        </w:rPr>
        <w:t>Kvalifikační předpoklady</w:t>
      </w:r>
      <w:r w:rsidR="005E6AE8" w:rsidRPr="00493366">
        <w:rPr>
          <w:b/>
        </w:rPr>
        <w:tab/>
      </w:r>
      <w:r w:rsidR="005E6AE8" w:rsidRPr="00493366">
        <w:t>kvalifikační předpoklady v rozsahu, v jakém byly požadovány v kv</w:t>
      </w:r>
      <w:r w:rsidR="002D3AA3" w:rsidRPr="00493366">
        <w:t>alifikační dokumentaci k</w:t>
      </w:r>
      <w:r w:rsidR="006235B2">
        <w:t xml:space="preserve"> veřejné zakázce, která předcházela uzavření této smlouvy mezi Objednatelem a Dodavatelem. </w:t>
      </w:r>
    </w:p>
    <w:p w14:paraId="2A922000" w14:textId="77777777" w:rsidR="00262A56" w:rsidRPr="00493366" w:rsidRDefault="00262A56" w:rsidP="006C2157">
      <w:pPr>
        <w:widowControl w:val="0"/>
        <w:tabs>
          <w:tab w:val="left" w:pos="326"/>
        </w:tabs>
        <w:autoSpaceDE w:val="0"/>
        <w:autoSpaceDN w:val="0"/>
        <w:adjustRightInd w:val="0"/>
        <w:spacing w:line="278" w:lineRule="atLeast"/>
        <w:jc w:val="center"/>
      </w:pPr>
    </w:p>
    <w:p w14:paraId="42E26D07" w14:textId="77777777" w:rsidR="006A538B" w:rsidRPr="000331CC" w:rsidRDefault="006A538B" w:rsidP="00D544BC">
      <w:pPr>
        <w:pStyle w:val="Odstavecseseznamem"/>
        <w:widowControl w:val="0"/>
        <w:ind w:left="0"/>
        <w:contextualSpacing w:val="0"/>
        <w:jc w:val="center"/>
        <w:rPr>
          <w:b/>
          <w:smallCaps/>
          <w:snapToGrid w:val="0"/>
        </w:rPr>
      </w:pPr>
      <w:r w:rsidRPr="000331CC">
        <w:rPr>
          <w:b/>
          <w:smallCaps/>
          <w:snapToGrid w:val="0"/>
        </w:rPr>
        <w:t>II</w:t>
      </w:r>
      <w:r w:rsidR="00D544BC" w:rsidRPr="000331CC">
        <w:rPr>
          <w:b/>
          <w:smallCaps/>
          <w:snapToGrid w:val="0"/>
        </w:rPr>
        <w:t>I</w:t>
      </w:r>
      <w:r w:rsidRPr="000331CC">
        <w:rPr>
          <w:b/>
          <w:smallCaps/>
          <w:snapToGrid w:val="0"/>
        </w:rPr>
        <w:t>.</w:t>
      </w:r>
    </w:p>
    <w:p w14:paraId="037D74E5" w14:textId="77777777" w:rsidR="00D532E3" w:rsidRPr="000331CC" w:rsidRDefault="00D532E3" w:rsidP="00D544BC">
      <w:pPr>
        <w:pStyle w:val="Odstavecseseznamem"/>
        <w:widowControl w:val="0"/>
        <w:ind w:left="0"/>
        <w:contextualSpacing w:val="0"/>
        <w:jc w:val="center"/>
        <w:rPr>
          <w:b/>
          <w:smallCaps/>
          <w:snapToGrid w:val="0"/>
        </w:rPr>
      </w:pPr>
      <w:r w:rsidRPr="000331CC">
        <w:rPr>
          <w:b/>
          <w:smallCaps/>
          <w:snapToGrid w:val="0"/>
        </w:rPr>
        <w:t>Předmět smlouvy</w:t>
      </w:r>
    </w:p>
    <w:p w14:paraId="7EFA3660" w14:textId="77777777" w:rsidR="00D532E3" w:rsidRPr="00493366" w:rsidRDefault="00D532E3" w:rsidP="00D532E3">
      <w:pPr>
        <w:widowControl w:val="0"/>
        <w:autoSpaceDE w:val="0"/>
        <w:autoSpaceDN w:val="0"/>
        <w:adjustRightInd w:val="0"/>
        <w:spacing w:line="273" w:lineRule="atLeast"/>
        <w:ind w:left="720"/>
        <w:jc w:val="center"/>
        <w:rPr>
          <w:b/>
        </w:rPr>
      </w:pPr>
    </w:p>
    <w:p w14:paraId="6F157599" w14:textId="28B92C6C" w:rsidR="00055D0E" w:rsidRPr="00335F0B" w:rsidRDefault="00055D0E" w:rsidP="00D17AB4">
      <w:pPr>
        <w:pStyle w:val="Odstavecseseznamem"/>
        <w:numPr>
          <w:ilvl w:val="0"/>
          <w:numId w:val="4"/>
        </w:numPr>
        <w:ind w:left="567" w:hanging="567"/>
        <w:jc w:val="both"/>
      </w:pPr>
      <w:r w:rsidRPr="00335F0B">
        <w:t xml:space="preserve">Předmětem této smlouvy je poskytování služeb ostrahy a ochrany majetku a osob v </w:t>
      </w:r>
      <w:r w:rsidR="00120A50" w:rsidRPr="00335F0B">
        <w:t>o</w:t>
      </w:r>
      <w:r w:rsidRPr="00335F0B">
        <w:t>bjektech Objednatele a na dalších místech, jak je stanoveno dle této smlouvy. Popis, konkrétní rozsah, pravidla a podmínky těchto služeb jsou podrobně definovány v textu této smlouvy, dále v </w:t>
      </w:r>
      <w:r w:rsidRPr="00335F0B">
        <w:rPr>
          <w:b/>
        </w:rPr>
        <w:t>Příloze č. 1</w:t>
      </w:r>
      <w:r w:rsidR="00A52F73">
        <w:rPr>
          <w:b/>
        </w:rPr>
        <w:t xml:space="preserve"> </w:t>
      </w:r>
      <w:r w:rsidRPr="00335F0B">
        <w:t xml:space="preserve">– </w:t>
      </w:r>
      <w:r w:rsidR="00A52F73">
        <w:t xml:space="preserve">Bezpečnostní předpis </w:t>
      </w:r>
      <w:r w:rsidRPr="00335F0B">
        <w:t>pro vozo</w:t>
      </w:r>
      <w:r w:rsidR="00A52F73">
        <w:t>vnu Slovany, Slovanská alej 2845</w:t>
      </w:r>
      <w:r w:rsidRPr="00335F0B">
        <w:t>/35</w:t>
      </w:r>
      <w:r w:rsidR="00A52F73">
        <w:t>, Plzeň a v </w:t>
      </w:r>
      <w:r w:rsidR="00A52F73" w:rsidRPr="00A52F73">
        <w:rPr>
          <w:b/>
        </w:rPr>
        <w:t>Příloze č. 2</w:t>
      </w:r>
      <w:r w:rsidR="00A52F73">
        <w:t xml:space="preserve"> – Bezpečnostní předpis</w:t>
      </w:r>
      <w:r w:rsidR="008E6E30" w:rsidRPr="00335F0B">
        <w:rPr>
          <w:color w:val="000000"/>
        </w:rPr>
        <w:t xml:space="preserve"> </w:t>
      </w:r>
      <w:r w:rsidR="000C7AF9" w:rsidRPr="00335F0B">
        <w:rPr>
          <w:color w:val="000000"/>
        </w:rPr>
        <w:t xml:space="preserve">pro areál </w:t>
      </w:r>
      <w:proofErr w:type="spellStart"/>
      <w:r w:rsidR="008E6E30" w:rsidRPr="00335F0B">
        <w:rPr>
          <w:color w:val="000000"/>
        </w:rPr>
        <w:t>Světovar</w:t>
      </w:r>
      <w:proofErr w:type="spellEnd"/>
      <w:r w:rsidRPr="00335F0B">
        <w:t xml:space="preserve">, které </w:t>
      </w:r>
      <w:r w:rsidR="00015127" w:rsidRPr="00335F0B">
        <w:t>jsou volnými a neveřejnými přílohami této smlouvy</w:t>
      </w:r>
      <w:r w:rsidR="00542A70" w:rsidRPr="00335F0B">
        <w:t>.</w:t>
      </w:r>
      <w:r w:rsidR="00015127" w:rsidRPr="00335F0B">
        <w:t xml:space="preserve"> </w:t>
      </w:r>
      <w:r w:rsidR="00542A70" w:rsidRPr="00335F0B">
        <w:t>S</w:t>
      </w:r>
      <w:r w:rsidR="00015127" w:rsidRPr="00335F0B">
        <w:t xml:space="preserve"> ohledem na důvěrnost informací v těchto přílohách obsažených nejsou </w:t>
      </w:r>
      <w:r w:rsidR="00542A70" w:rsidRPr="00335F0B">
        <w:t>Příloha č. 1</w:t>
      </w:r>
      <w:r w:rsidR="00A52F73">
        <w:t xml:space="preserve"> a </w:t>
      </w:r>
      <w:r w:rsidR="00542A70" w:rsidRPr="00335F0B">
        <w:t xml:space="preserve">Příloha č. 2 </w:t>
      </w:r>
      <w:proofErr w:type="gramStart"/>
      <w:r w:rsidR="00542A70" w:rsidRPr="00335F0B">
        <w:t>této</w:t>
      </w:r>
      <w:proofErr w:type="gramEnd"/>
      <w:r w:rsidR="00542A70" w:rsidRPr="00335F0B">
        <w:t xml:space="preserve"> smlouvy </w:t>
      </w:r>
      <w:r w:rsidR="00015127" w:rsidRPr="00335F0B">
        <w:t xml:space="preserve">zveřejňovány na profilu zadavatele a v registru smluv. </w:t>
      </w:r>
      <w:r w:rsidR="00624BE4" w:rsidRPr="00335F0B">
        <w:t xml:space="preserve">Rozsah a specifikace </w:t>
      </w:r>
      <w:r w:rsidR="00542A70" w:rsidRPr="00335F0B">
        <w:t>poskytovaných</w:t>
      </w:r>
      <w:r w:rsidR="00624BE4" w:rsidRPr="00335F0B">
        <w:t xml:space="preserve"> služeb </w:t>
      </w:r>
      <w:r w:rsidR="00542A70" w:rsidRPr="00335F0B">
        <w:t xml:space="preserve">Dodavatelem </w:t>
      </w:r>
      <w:r w:rsidR="00624BE4" w:rsidRPr="00335F0B">
        <w:t>je dále specifikována v </w:t>
      </w:r>
      <w:r w:rsidR="00624BE4" w:rsidRPr="00335F0B">
        <w:rPr>
          <w:b/>
        </w:rPr>
        <w:t xml:space="preserve">Příloze č. </w:t>
      </w:r>
      <w:r w:rsidR="000D015B">
        <w:rPr>
          <w:b/>
        </w:rPr>
        <w:t>3</w:t>
      </w:r>
      <w:r w:rsidR="00624BE4" w:rsidRPr="00335F0B">
        <w:t xml:space="preserve"> </w:t>
      </w:r>
      <w:proofErr w:type="gramStart"/>
      <w:r w:rsidR="00624BE4" w:rsidRPr="00335F0B">
        <w:t>této</w:t>
      </w:r>
      <w:proofErr w:type="gramEnd"/>
      <w:r w:rsidR="00624BE4" w:rsidRPr="00335F0B">
        <w:t xml:space="preserve"> smlouvy.  </w:t>
      </w:r>
      <w:r w:rsidR="00015127" w:rsidRPr="00335F0B">
        <w:t xml:space="preserve">    </w:t>
      </w:r>
      <w:r w:rsidRPr="00335F0B">
        <w:t xml:space="preserve">  </w:t>
      </w:r>
    </w:p>
    <w:p w14:paraId="39FFB098" w14:textId="77777777" w:rsidR="00015127" w:rsidRPr="00055D0E" w:rsidRDefault="00015127" w:rsidP="00D17AB4">
      <w:pPr>
        <w:pStyle w:val="Odstavecseseznamem"/>
        <w:ind w:left="567"/>
        <w:jc w:val="both"/>
      </w:pPr>
    </w:p>
    <w:p w14:paraId="5B992155" w14:textId="195C059D" w:rsidR="0078357A" w:rsidRDefault="00D532E3" w:rsidP="00377CF8">
      <w:pPr>
        <w:pStyle w:val="Odstavecseseznamem"/>
        <w:numPr>
          <w:ilvl w:val="0"/>
          <w:numId w:val="4"/>
        </w:numPr>
        <w:ind w:left="567" w:hanging="567"/>
        <w:jc w:val="both"/>
      </w:pPr>
      <w:r w:rsidRPr="00493366">
        <w:t xml:space="preserve">Předmětem této smlouvy </w:t>
      </w:r>
      <w:r w:rsidR="009361EB" w:rsidRPr="00493366">
        <w:t xml:space="preserve">je závazek </w:t>
      </w:r>
      <w:r w:rsidR="00B70EEC" w:rsidRPr="00493366">
        <w:t>Dodavatel</w:t>
      </w:r>
      <w:r w:rsidR="00003B48" w:rsidRPr="00493366">
        <w:t xml:space="preserve">e zabezpečit </w:t>
      </w:r>
      <w:r w:rsidR="00542A70">
        <w:t>z</w:t>
      </w:r>
      <w:r w:rsidR="001A7D57" w:rsidRPr="00493366">
        <w:t xml:space="preserve">ajištění </w:t>
      </w:r>
      <w:r w:rsidR="00335F0B">
        <w:t>ostrahy v o</w:t>
      </w:r>
      <w:r w:rsidR="00542A70">
        <w:t>bjektech Objednatele</w:t>
      </w:r>
      <w:r w:rsidR="00624BE4">
        <w:t>,</w:t>
      </w:r>
      <w:r w:rsidR="00333BE5" w:rsidRPr="00493366">
        <w:t xml:space="preserve"> </w:t>
      </w:r>
      <w:r w:rsidR="00542A70">
        <w:t xml:space="preserve">a to </w:t>
      </w:r>
      <w:r w:rsidR="00624BE4" w:rsidRPr="00624BE4">
        <w:t xml:space="preserve">v souladu </w:t>
      </w:r>
      <w:r w:rsidR="00624BE4">
        <w:t>s</w:t>
      </w:r>
      <w:r w:rsidR="00542A70">
        <w:t> touto smlouvou</w:t>
      </w:r>
      <w:r w:rsidR="001C3B02">
        <w:t xml:space="preserve"> a jejími přílohami</w:t>
      </w:r>
      <w:r w:rsidR="00542A70">
        <w:t>,</w:t>
      </w:r>
      <w:r w:rsidR="00624BE4">
        <w:t> platnými právními předpisy, dále v</w:t>
      </w:r>
      <w:r w:rsidR="000D015B">
        <w:t> </w:t>
      </w:r>
      <w:r w:rsidR="00624BE4">
        <w:t>souladu</w:t>
      </w:r>
      <w:r w:rsidR="000D015B">
        <w:t xml:space="preserve"> s výše uvedenými bezpečnostními předpisy (v této smlouvě dále též označovány jako Směrnice objektu)</w:t>
      </w:r>
      <w:r w:rsidR="00C14EFD">
        <w:t>.</w:t>
      </w:r>
    </w:p>
    <w:p w14:paraId="1CA0942C" w14:textId="77777777" w:rsidR="0078357A" w:rsidRDefault="0078357A" w:rsidP="00D17AB4">
      <w:pPr>
        <w:pStyle w:val="Odstavecseseznamem"/>
        <w:jc w:val="both"/>
      </w:pPr>
    </w:p>
    <w:p w14:paraId="724A805F" w14:textId="650CECFE" w:rsidR="0078357A" w:rsidRPr="0078357A" w:rsidRDefault="0078357A" w:rsidP="00377CF8">
      <w:pPr>
        <w:pStyle w:val="Odstavecseseznamem"/>
        <w:numPr>
          <w:ilvl w:val="0"/>
          <w:numId w:val="4"/>
        </w:numPr>
        <w:ind w:left="567" w:hanging="567"/>
        <w:jc w:val="both"/>
      </w:pPr>
      <w:bookmarkStart w:id="58" w:name="_Ref357067939"/>
      <w:r>
        <w:t>Dodavatel</w:t>
      </w:r>
      <w:r w:rsidRPr="0078357A">
        <w:t xml:space="preserve"> se zavazuje při poskytování </w:t>
      </w:r>
      <w:r>
        <w:t>s</w:t>
      </w:r>
      <w:r w:rsidRPr="0078357A">
        <w:t xml:space="preserve">lužeb řídit </w:t>
      </w:r>
      <w:r w:rsidR="000D015B">
        <w:t xml:space="preserve">se </w:t>
      </w:r>
      <w:r>
        <w:t>rovněž</w:t>
      </w:r>
      <w:r w:rsidRPr="0078357A">
        <w:t xml:space="preserve"> pokyny Objednatele. </w:t>
      </w:r>
      <w:r>
        <w:t>Dodavatel</w:t>
      </w:r>
      <w:r w:rsidRPr="0078357A">
        <w:t xml:space="preserve"> je povinen upozornit Objednatele na nevhodnost pokynů či návrhů daných mu Objednatelem, na rizika vyplývající z Objednatelem požadovaných </w:t>
      </w:r>
      <w:r>
        <w:t>s</w:t>
      </w:r>
      <w:r w:rsidRPr="0078357A">
        <w:t xml:space="preserve">lužeb, pokud neodpovídají obvyklým postupům předmětného plnění či podmínkám bezpečnosti práce, včetně důsledků pro kvalitu a termín poskytnutí příslušných </w:t>
      </w:r>
      <w:r>
        <w:t>s</w:t>
      </w:r>
      <w:r w:rsidRPr="0078357A">
        <w:t xml:space="preserve">lužeb, jestliže </w:t>
      </w:r>
      <w:r>
        <w:t>Dodavatel</w:t>
      </w:r>
      <w:r w:rsidRPr="0078357A">
        <w:t xml:space="preserve"> mohl tuto nevhodnost zjistit při vynaložení své odborné péče.</w:t>
      </w:r>
      <w:bookmarkEnd w:id="58"/>
    </w:p>
    <w:p w14:paraId="60050220" w14:textId="2F88B968" w:rsidR="00054843" w:rsidRPr="00493366" w:rsidRDefault="00624BE4" w:rsidP="00C14EFD">
      <w:pPr>
        <w:widowControl w:val="0"/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spacing w:line="273" w:lineRule="atLeast"/>
        <w:ind w:left="-153"/>
        <w:jc w:val="both"/>
      </w:pPr>
      <w:r>
        <w:t xml:space="preserve"> </w:t>
      </w:r>
    </w:p>
    <w:p w14:paraId="578BFE5F" w14:textId="6DC3B1FF" w:rsidR="0042765F" w:rsidRDefault="00B70EEC" w:rsidP="00377CF8">
      <w:pPr>
        <w:pStyle w:val="Odstavecseseznamem"/>
        <w:numPr>
          <w:ilvl w:val="0"/>
          <w:numId w:val="4"/>
        </w:numPr>
        <w:ind w:left="567" w:hanging="567"/>
        <w:jc w:val="both"/>
      </w:pPr>
      <w:r w:rsidRPr="00493366">
        <w:t>Objednatel</w:t>
      </w:r>
      <w:r w:rsidR="0042765F" w:rsidRPr="00493366">
        <w:t xml:space="preserve"> stanoví na základě pokynu </w:t>
      </w:r>
      <w:r w:rsidRPr="00493366">
        <w:t>Dodavatel</w:t>
      </w:r>
      <w:r w:rsidR="0042765F" w:rsidRPr="00493366">
        <w:t xml:space="preserve">i, na jakých </w:t>
      </w:r>
      <w:r w:rsidR="00542A70">
        <w:t xml:space="preserve">konkrétních </w:t>
      </w:r>
      <w:r w:rsidR="0042765F" w:rsidRPr="00493366">
        <w:t xml:space="preserve">místech </w:t>
      </w:r>
      <w:r w:rsidR="00542A70">
        <w:t xml:space="preserve">v rámci </w:t>
      </w:r>
      <w:r w:rsidR="000D015B">
        <w:t>O</w:t>
      </w:r>
      <w:r w:rsidR="00542A70">
        <w:t xml:space="preserve">bjektů </w:t>
      </w:r>
      <w:r w:rsidR="0042765F" w:rsidRPr="00493366">
        <w:t xml:space="preserve">budou jednotliví pracovníci </w:t>
      </w:r>
      <w:r w:rsidRPr="00493366">
        <w:t>Dodavatel</w:t>
      </w:r>
      <w:r w:rsidR="0042765F" w:rsidRPr="00493366">
        <w:t xml:space="preserve">e vykonávat </w:t>
      </w:r>
      <w:r w:rsidR="001C3B02">
        <w:t>o</w:t>
      </w:r>
      <w:r w:rsidR="0042765F" w:rsidRPr="00493366">
        <w:t>strahu</w:t>
      </w:r>
      <w:r w:rsidR="00F6329F">
        <w:t>.</w:t>
      </w:r>
      <w:r w:rsidR="00C14EFD">
        <w:t xml:space="preserve"> </w:t>
      </w:r>
    </w:p>
    <w:p w14:paraId="55B1365C" w14:textId="77777777" w:rsidR="00624BE4" w:rsidRDefault="00624BE4" w:rsidP="00D17AB4">
      <w:pPr>
        <w:pStyle w:val="Odstavecseseznamem"/>
        <w:widowControl w:val="0"/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spacing w:line="273" w:lineRule="atLeast"/>
        <w:ind w:left="567"/>
        <w:jc w:val="both"/>
      </w:pPr>
    </w:p>
    <w:p w14:paraId="27E8E806" w14:textId="2437487C" w:rsidR="000D015B" w:rsidRPr="000D015B" w:rsidRDefault="006023D9" w:rsidP="000D015B">
      <w:pPr>
        <w:pStyle w:val="Odstavecseseznamem"/>
        <w:numPr>
          <w:ilvl w:val="0"/>
          <w:numId w:val="4"/>
        </w:numPr>
        <w:ind w:left="708" w:hanging="708"/>
        <w:jc w:val="both"/>
        <w:rPr>
          <w:b/>
        </w:rPr>
      </w:pPr>
      <w:r>
        <w:t xml:space="preserve">Objednatel </w:t>
      </w:r>
      <w:r w:rsidR="001C3B02">
        <w:t xml:space="preserve">je </w:t>
      </w:r>
      <w:r w:rsidR="001C3B02" w:rsidRPr="000D015B">
        <w:t>oprávněn</w:t>
      </w:r>
      <w:r w:rsidR="00C14EFD" w:rsidRPr="000D015B">
        <w:t xml:space="preserve"> v případě písemné nebo telefonické výzvy </w:t>
      </w:r>
      <w:r w:rsidRPr="000D015B">
        <w:t>(objednávky) na Dodavatele,</w:t>
      </w:r>
      <w:r w:rsidR="00C14EFD" w:rsidRPr="000D015B">
        <w:t xml:space="preserve"> zejména </w:t>
      </w:r>
      <w:r w:rsidR="001C3B02" w:rsidRPr="000D015B">
        <w:t xml:space="preserve">však </w:t>
      </w:r>
      <w:r w:rsidR="00C14EFD" w:rsidRPr="000D015B">
        <w:t>při mimořádných událostech (</w:t>
      </w:r>
      <w:proofErr w:type="spellStart"/>
      <w:r w:rsidR="00C14EFD" w:rsidRPr="000D015B">
        <w:t>blac</w:t>
      </w:r>
      <w:r w:rsidR="00590CF7" w:rsidRPr="000D015B">
        <w:t>k</w:t>
      </w:r>
      <w:r w:rsidR="00C14EFD" w:rsidRPr="000D015B">
        <w:t>out</w:t>
      </w:r>
      <w:proofErr w:type="spellEnd"/>
      <w:r w:rsidR="00C14EFD" w:rsidRPr="000D015B">
        <w:t xml:space="preserve">, mimořádná havárie v prostorách </w:t>
      </w:r>
      <w:r w:rsidRPr="000D015B">
        <w:t>Objednatele</w:t>
      </w:r>
      <w:r w:rsidR="00C14EFD" w:rsidRPr="000D015B">
        <w:t xml:space="preserve"> apod.)</w:t>
      </w:r>
      <w:r w:rsidR="0083276F" w:rsidRPr="000D015B">
        <w:t xml:space="preserve"> </w:t>
      </w:r>
      <w:r w:rsidR="001C3B02" w:rsidRPr="000D015B">
        <w:t>požadovat</w:t>
      </w:r>
      <w:r w:rsidR="007E78CE" w:rsidRPr="000D015B">
        <w:t xml:space="preserve"> </w:t>
      </w:r>
      <w:r w:rsidR="000D015B" w:rsidRPr="000D015B">
        <w:t xml:space="preserve">operativní posílení výkonu fyzické ostrahy (navýšení počtu pracovníků, </w:t>
      </w:r>
      <w:r w:rsidR="000D015B" w:rsidRPr="000D015B">
        <w:rPr>
          <w:b/>
          <w:u w:val="single"/>
        </w:rPr>
        <w:t>„tzv. na vyžádání“</w:t>
      </w:r>
      <w:r w:rsidR="000D015B" w:rsidRPr="000D015B">
        <w:t xml:space="preserve">) v prostorách </w:t>
      </w:r>
      <w:r w:rsidR="000D015B">
        <w:t>Objednatele,</w:t>
      </w:r>
      <w:r w:rsidR="000D015B" w:rsidRPr="000D015B">
        <w:t xml:space="preserve"> a to v následujících  lhůtách a počtů pracovníků:</w:t>
      </w:r>
    </w:p>
    <w:p w14:paraId="2D19FAD5" w14:textId="61A4EB80" w:rsidR="000D015B" w:rsidRPr="000D015B" w:rsidRDefault="000D015B" w:rsidP="000D015B">
      <w:pPr>
        <w:pStyle w:val="Odstavecseseznamem"/>
        <w:numPr>
          <w:ilvl w:val="1"/>
          <w:numId w:val="44"/>
        </w:numPr>
        <w:autoSpaceDE w:val="0"/>
        <w:autoSpaceDN w:val="0"/>
        <w:adjustRightInd w:val="0"/>
        <w:contextualSpacing w:val="0"/>
        <w:jc w:val="both"/>
      </w:pPr>
      <w:r w:rsidRPr="000D015B">
        <w:t xml:space="preserve">o 1 až 2 osoby do 12 hodin od zaslání písemného (e-mail Manažerovi zakázky) požadavku na  posílení strážní služby ze strany </w:t>
      </w:r>
      <w:r>
        <w:t>Objednatel</w:t>
      </w:r>
      <w:r w:rsidRPr="000D015B">
        <w:t xml:space="preserve">e, kteří mohou být jednorázově vyžádáni pro účely posílení fyzické ostrahy; v tomto případě je </w:t>
      </w:r>
      <w:r>
        <w:t>Objednatel</w:t>
      </w:r>
      <w:r w:rsidRPr="000D015B">
        <w:t xml:space="preserve"> povinen požadavek na posílení ostrahy učinit i telefonicky;</w:t>
      </w:r>
    </w:p>
    <w:p w14:paraId="58B89040" w14:textId="7982FE62" w:rsidR="000D015B" w:rsidRPr="000D015B" w:rsidRDefault="000D015B" w:rsidP="000D015B">
      <w:pPr>
        <w:pStyle w:val="Odstavecseseznamem"/>
        <w:numPr>
          <w:ilvl w:val="1"/>
          <w:numId w:val="44"/>
        </w:numPr>
        <w:autoSpaceDE w:val="0"/>
        <w:autoSpaceDN w:val="0"/>
        <w:adjustRightInd w:val="0"/>
        <w:contextualSpacing w:val="0"/>
        <w:jc w:val="both"/>
      </w:pPr>
      <w:r w:rsidRPr="000D015B">
        <w:t xml:space="preserve">o 3 až 5 osob do 24 hodin od zaslání  písemného (e-mail Manažerovi zakázky) požadavku na posílení strážní služby ze strany </w:t>
      </w:r>
      <w:r w:rsidR="00C859AB">
        <w:t>Objednatele</w:t>
      </w:r>
      <w:r w:rsidRPr="000D015B">
        <w:t xml:space="preserve">; </w:t>
      </w:r>
    </w:p>
    <w:p w14:paraId="3B82BD0B" w14:textId="0320A381" w:rsidR="000D015B" w:rsidRPr="000D015B" w:rsidRDefault="000D015B" w:rsidP="000D015B">
      <w:pPr>
        <w:pStyle w:val="Odstavecseseznamem"/>
        <w:numPr>
          <w:ilvl w:val="1"/>
          <w:numId w:val="44"/>
        </w:numPr>
        <w:autoSpaceDE w:val="0"/>
        <w:autoSpaceDN w:val="0"/>
        <w:adjustRightInd w:val="0"/>
        <w:contextualSpacing w:val="0"/>
        <w:jc w:val="both"/>
      </w:pPr>
      <w:r w:rsidRPr="000D015B">
        <w:t>o 6 až 10 osob do 72</w:t>
      </w:r>
      <w:r w:rsidRPr="000D015B">
        <w:rPr>
          <w:b/>
        </w:rPr>
        <w:t xml:space="preserve"> </w:t>
      </w:r>
      <w:r w:rsidRPr="000D015B">
        <w:t xml:space="preserve">hodin od zaslání od zaslání  písemného (e-mail Manažerovi zakázky) požadavku na posílení strážní služby ze strany </w:t>
      </w:r>
      <w:r w:rsidR="00C859AB">
        <w:t>Objednatele</w:t>
      </w:r>
      <w:r w:rsidRPr="000D015B">
        <w:t>;</w:t>
      </w:r>
    </w:p>
    <w:p w14:paraId="219B2803" w14:textId="77777777" w:rsidR="000D015B" w:rsidRPr="000D015B" w:rsidRDefault="000D015B" w:rsidP="00C859AB">
      <w:pPr>
        <w:ind w:left="705"/>
        <w:jc w:val="both"/>
      </w:pPr>
      <w:r w:rsidRPr="000D015B">
        <w:t>Posílení výkonu ostrahy na vyžádání bude realizováno dle dílčích objednávek. Jedná se o zcela mimořádnou událost.</w:t>
      </w:r>
    </w:p>
    <w:p w14:paraId="7F010975" w14:textId="77777777" w:rsidR="000D015B" w:rsidRPr="000D015B" w:rsidRDefault="000D015B" w:rsidP="00D17AB4">
      <w:pPr>
        <w:pStyle w:val="Odstavecseseznamem"/>
        <w:widowControl w:val="0"/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spacing w:line="273" w:lineRule="atLeast"/>
        <w:ind w:left="567"/>
        <w:jc w:val="both"/>
      </w:pPr>
    </w:p>
    <w:p w14:paraId="02E94FCA" w14:textId="039EBB07" w:rsidR="00624BE4" w:rsidRDefault="007D17C7" w:rsidP="00D17AB4">
      <w:pPr>
        <w:pStyle w:val="Odstavecseseznamem"/>
        <w:widowControl w:val="0"/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spacing w:line="273" w:lineRule="atLeast"/>
        <w:ind w:left="567"/>
        <w:jc w:val="both"/>
      </w:pPr>
      <w:r>
        <w:t xml:space="preserve">Povinností Dodavatele je </w:t>
      </w:r>
      <w:r w:rsidR="00F6329F">
        <w:t>objednávku Objednatele</w:t>
      </w:r>
      <w:r>
        <w:t xml:space="preserve"> akceptovat a požadavkům na posílení </w:t>
      </w:r>
      <w:r w:rsidR="001C3B02">
        <w:t>o</w:t>
      </w:r>
      <w:r>
        <w:t xml:space="preserve">strahy ze strany Objednatele v požadovaném počtu a termínech vyhovět. </w:t>
      </w:r>
      <w:r w:rsidR="00F6329F">
        <w:t>Objednávka musí být Dodavatelem písemně potvrzena nejpozději</w:t>
      </w:r>
      <w:r w:rsidR="005A3340">
        <w:t xml:space="preserve"> ve lhůtě do 24 hodin od jejího doručení Objednatelem Dodavateli a to prostřednictvím emailu na Manažera zakázky. Objednatel vylučuje možnost přijetí objednávky dle </w:t>
      </w:r>
      <w:proofErr w:type="spellStart"/>
      <w:r w:rsidR="005A3340">
        <w:t>ust</w:t>
      </w:r>
      <w:proofErr w:type="spellEnd"/>
      <w:r w:rsidR="005A3340">
        <w:t xml:space="preserve">. § 1740 odst. 3 občanského zákoníku, věta první. Objednávka vystavená Objednatelem a potvrzená </w:t>
      </w:r>
      <w:proofErr w:type="spellStart"/>
      <w:r w:rsidR="005A3340">
        <w:t>Dodavaelem</w:t>
      </w:r>
      <w:proofErr w:type="spellEnd"/>
      <w:r w:rsidR="005A3340">
        <w:t xml:space="preserve"> zavazuje obě smluvní strany ke splnění závazků uvedených v objednávce.     </w:t>
      </w:r>
      <w:r>
        <w:t xml:space="preserve">  </w:t>
      </w:r>
    </w:p>
    <w:p w14:paraId="7CDA4A6A" w14:textId="77777777" w:rsidR="00EA24EC" w:rsidRPr="00493366" w:rsidRDefault="00EA24EC" w:rsidP="00D17AB4">
      <w:pPr>
        <w:pStyle w:val="Odstavecseseznamem"/>
        <w:widowControl w:val="0"/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spacing w:line="273" w:lineRule="atLeast"/>
        <w:ind w:left="567"/>
        <w:jc w:val="both"/>
      </w:pPr>
    </w:p>
    <w:p w14:paraId="02DC81E6" w14:textId="4B7A98E5" w:rsidR="00F6329F" w:rsidRDefault="001F4ACC" w:rsidP="00377CF8">
      <w:pPr>
        <w:pStyle w:val="Odstavecseseznamem"/>
        <w:numPr>
          <w:ilvl w:val="0"/>
          <w:numId w:val="4"/>
        </w:numPr>
        <w:ind w:left="567" w:hanging="567"/>
        <w:jc w:val="both"/>
      </w:pPr>
      <w:r w:rsidRPr="001F4ACC">
        <w:t xml:space="preserve">Dodavatel je při plnění </w:t>
      </w:r>
      <w:r>
        <w:t>této smlouvy</w:t>
      </w:r>
      <w:r w:rsidRPr="001F4ACC">
        <w:t xml:space="preserve"> povinen dodržovat pracovněprávní předpisy, a to zejména, nikoliv však výlučně, předpisy upravující mzdy zaměstnanců, pracovní dobu, dobu odpočinku mezi směnami, placené přesčasy, bezpečnost práce apod.</w:t>
      </w:r>
      <w:r w:rsidR="00EA24EC">
        <w:t xml:space="preserve"> Výše uvedenou povinnost je Dodavatel na vyžádání </w:t>
      </w:r>
      <w:r w:rsidR="001C3B02">
        <w:t>Objednatele povinen</w:t>
      </w:r>
      <w:r w:rsidR="00EA24EC">
        <w:t xml:space="preserve"> přesvědčivě doložit</w:t>
      </w:r>
      <w:r w:rsidR="001C3B02">
        <w:t xml:space="preserve"> a prokázat</w:t>
      </w:r>
      <w:r w:rsidR="00EA24EC">
        <w:t xml:space="preserve">. Tento závazek je Dodavatel povinen požadovat i u svých případných poddodavatelů. </w:t>
      </w:r>
    </w:p>
    <w:p w14:paraId="606FF8E5" w14:textId="77777777" w:rsidR="00F6329F" w:rsidRDefault="00F6329F" w:rsidP="00D17AB4">
      <w:pPr>
        <w:pStyle w:val="Odstavecseseznamem"/>
        <w:jc w:val="both"/>
      </w:pPr>
    </w:p>
    <w:p w14:paraId="60C4D4EB" w14:textId="3328F970" w:rsidR="00EA24EC" w:rsidRPr="00F6329F" w:rsidRDefault="00F6329F" w:rsidP="00377CF8">
      <w:pPr>
        <w:pStyle w:val="Odstavecseseznamem"/>
        <w:numPr>
          <w:ilvl w:val="0"/>
          <w:numId w:val="4"/>
        </w:numPr>
        <w:ind w:left="567" w:hanging="567"/>
        <w:jc w:val="both"/>
      </w:pPr>
      <w:r>
        <w:lastRenderedPageBreak/>
        <w:t xml:space="preserve">Povinností Dodavatele je realizovat poskytování služeb dle této smlouvy </w:t>
      </w:r>
      <w:bookmarkStart w:id="59" w:name="_Hlk115870905"/>
      <w:r w:rsidRPr="00F6329F">
        <w:t xml:space="preserve">prostřednictvím min. jedné osoby, která má znevýhodněné postavení: </w:t>
      </w:r>
      <w:r>
        <w:t xml:space="preserve">tj. </w:t>
      </w:r>
      <w:r w:rsidRPr="00F6329F">
        <w:t>a) zdravotně postižené osoby nebo b) osoby nad 55 let nebo c) osoby evidované na úřadu práce</w:t>
      </w:r>
      <w:r>
        <w:t>.</w:t>
      </w:r>
      <w:r w:rsidRPr="00F6329F">
        <w:t xml:space="preserve"> </w:t>
      </w:r>
      <w:r w:rsidR="00EA24EC" w:rsidRPr="00F6329F">
        <w:t xml:space="preserve"> </w:t>
      </w:r>
    </w:p>
    <w:bookmarkEnd w:id="59"/>
    <w:p w14:paraId="30AA6724" w14:textId="77777777" w:rsidR="0042765F" w:rsidRPr="00493366" w:rsidRDefault="0042765F" w:rsidP="00D17AB4">
      <w:pPr>
        <w:pStyle w:val="Odstavecseseznamem"/>
        <w:ind w:left="567"/>
        <w:jc w:val="both"/>
      </w:pPr>
    </w:p>
    <w:p w14:paraId="15E15C38" w14:textId="3AF90BDE" w:rsidR="00B84B95" w:rsidRPr="00B84B95" w:rsidRDefault="00B84B95" w:rsidP="00377CF8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line="273" w:lineRule="atLeast"/>
        <w:ind w:left="567" w:hanging="567"/>
        <w:jc w:val="both"/>
      </w:pPr>
      <w:r w:rsidRPr="00B84B95">
        <w:t xml:space="preserve">Pracovníci </w:t>
      </w:r>
      <w:r w:rsidR="001C3B02">
        <w:t>o</w:t>
      </w:r>
      <w:r w:rsidRPr="00B84B95">
        <w:t xml:space="preserve">strahy </w:t>
      </w:r>
      <w:r>
        <w:t>D</w:t>
      </w:r>
      <w:r w:rsidRPr="00B84B95">
        <w:t xml:space="preserve">odavatele, kteří na základě této smlouvy budou zabezpečovat </w:t>
      </w:r>
      <w:r w:rsidR="001C3B02">
        <w:t>o</w:t>
      </w:r>
      <w:r w:rsidRPr="00B84B95">
        <w:t xml:space="preserve">strahu a ochranu majetku a osob v </w:t>
      </w:r>
      <w:r w:rsidR="00C859AB">
        <w:t>O</w:t>
      </w:r>
      <w:r w:rsidRPr="00B84B95">
        <w:t>bjektech, budou v předepsaném služebním stejnokroji</w:t>
      </w:r>
      <w:r>
        <w:t>.</w:t>
      </w:r>
      <w:r w:rsidRPr="00B84B95">
        <w:t xml:space="preserve"> U recepční služby </w:t>
      </w:r>
      <w:r w:rsidR="00C859AB">
        <w:t>v administrativní budově</w:t>
      </w:r>
      <w:r w:rsidR="000C7AF9">
        <w:t xml:space="preserve"> vozovny Slovany </w:t>
      </w:r>
      <w:r w:rsidRPr="00B84B95">
        <w:t>je nutný společenský oděv (oblek nebo kostým v barvě služebního stejnokroje Dodavatele)</w:t>
      </w:r>
      <w:r w:rsidR="00C859AB">
        <w:t>, nebude-li s Objednatelem dohodnuto výslovně jinak; minimální požadavek je rovněž služební stejnokroj</w:t>
      </w:r>
      <w:r w:rsidRPr="00B84B95">
        <w:t xml:space="preserve">. </w:t>
      </w:r>
      <w:r>
        <w:t xml:space="preserve">Po celou dobu plnění služby musí pracovníci ostrahy Dodavatele splňovat následující podmínky:  </w:t>
      </w:r>
    </w:p>
    <w:p w14:paraId="4CD71B31" w14:textId="77777777" w:rsidR="003E2000" w:rsidRPr="00493366" w:rsidRDefault="003E2000" w:rsidP="00D17AB4">
      <w:pPr>
        <w:pStyle w:val="Odstavecseseznamem"/>
        <w:widowControl w:val="0"/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spacing w:line="273" w:lineRule="atLeast"/>
        <w:ind w:left="567"/>
        <w:jc w:val="both"/>
      </w:pPr>
    </w:p>
    <w:p w14:paraId="11CFF84E" w14:textId="60511D20" w:rsidR="003B0E85" w:rsidRPr="00493366" w:rsidRDefault="003B0E85" w:rsidP="00377CF8">
      <w:pPr>
        <w:pStyle w:val="Odstavecseseznamem"/>
        <w:numPr>
          <w:ilvl w:val="0"/>
          <w:numId w:val="25"/>
        </w:numPr>
        <w:spacing w:after="120"/>
        <w:ind w:left="1134" w:hanging="357"/>
        <w:jc w:val="both"/>
      </w:pPr>
      <w:r w:rsidRPr="00493366">
        <w:t>požadavky na odbornou způsobilost, tzn., jsou držiteli Osvědčení o profesní kvalifikaci pro výkon povol</w:t>
      </w:r>
      <w:r w:rsidR="00C859AB">
        <w:t>ání Strážný (kód: 68-008-E) a</w:t>
      </w:r>
      <w:r w:rsidRPr="00493366">
        <w:t xml:space="preserve"> Pracovník dohledového centra (kód: 68-003-H); </w:t>
      </w:r>
    </w:p>
    <w:p w14:paraId="72758B52" w14:textId="77777777" w:rsidR="003B0E85" w:rsidRPr="00493366" w:rsidRDefault="003B0E85" w:rsidP="00377CF8">
      <w:pPr>
        <w:pStyle w:val="Odstavecseseznamem"/>
        <w:numPr>
          <w:ilvl w:val="0"/>
          <w:numId w:val="25"/>
        </w:numPr>
        <w:spacing w:after="120"/>
        <w:ind w:left="1134" w:hanging="357"/>
        <w:jc w:val="both"/>
      </w:pPr>
      <w:r w:rsidRPr="00493366">
        <w:t>odpovídající komunikační schopnost - znalost českého jazyka slovem i písmem, na úrovni rodilého mluvčího;</w:t>
      </w:r>
    </w:p>
    <w:p w14:paraId="226EB177" w14:textId="77777777" w:rsidR="003B0E85" w:rsidRPr="00493366" w:rsidRDefault="003B0E85" w:rsidP="00377CF8">
      <w:pPr>
        <w:pStyle w:val="Odstavecseseznamem"/>
        <w:numPr>
          <w:ilvl w:val="0"/>
          <w:numId w:val="25"/>
        </w:numPr>
        <w:spacing w:after="120"/>
        <w:ind w:left="1134" w:hanging="357"/>
        <w:jc w:val="both"/>
      </w:pPr>
      <w:r w:rsidRPr="00493366">
        <w:t xml:space="preserve">bez záznamu v evidenci Rejstříku trestů fyzických osob; </w:t>
      </w:r>
    </w:p>
    <w:p w14:paraId="0B9AF2A2" w14:textId="77777777" w:rsidR="003B0E85" w:rsidRPr="00493366" w:rsidRDefault="003B0E85" w:rsidP="00377CF8">
      <w:pPr>
        <w:pStyle w:val="Odstavecseseznamem"/>
        <w:numPr>
          <w:ilvl w:val="0"/>
          <w:numId w:val="25"/>
        </w:numPr>
        <w:spacing w:after="120"/>
        <w:ind w:left="1134" w:hanging="357"/>
        <w:jc w:val="both"/>
      </w:pPr>
      <w:r w:rsidRPr="00493366">
        <w:t>zdravotní způsobilost;</w:t>
      </w:r>
    </w:p>
    <w:p w14:paraId="525AE081" w14:textId="0AFCBE6F" w:rsidR="003B0E85" w:rsidRPr="00493366" w:rsidRDefault="007D17C7" w:rsidP="00377CF8">
      <w:pPr>
        <w:pStyle w:val="Odstavecseseznamem"/>
        <w:numPr>
          <w:ilvl w:val="0"/>
          <w:numId w:val="25"/>
        </w:numPr>
        <w:spacing w:after="120"/>
        <w:ind w:left="1134" w:hanging="357"/>
        <w:jc w:val="both"/>
      </w:pPr>
      <w:r>
        <w:t>fyzickou způsobilost</w:t>
      </w:r>
      <w:r w:rsidR="003B0E85" w:rsidRPr="00493366">
        <w:t xml:space="preserve"> (</w:t>
      </w:r>
      <w:r>
        <w:t>zdatnost</w:t>
      </w:r>
      <w:r w:rsidR="003B0E85" w:rsidRPr="00493366">
        <w:t>) k předmětné činnosti;</w:t>
      </w:r>
    </w:p>
    <w:p w14:paraId="0FE59C7F" w14:textId="77777777" w:rsidR="00C859AB" w:rsidRDefault="003B0E85" w:rsidP="00C859AB">
      <w:pPr>
        <w:pStyle w:val="Odstavecseseznamem"/>
        <w:numPr>
          <w:ilvl w:val="0"/>
          <w:numId w:val="25"/>
        </w:numPr>
        <w:spacing w:after="120"/>
        <w:ind w:left="1134" w:hanging="357"/>
        <w:jc w:val="both"/>
      </w:pPr>
      <w:r w:rsidRPr="00493366">
        <w:t>vystupování a chování na odpovídající úrovni;</w:t>
      </w:r>
    </w:p>
    <w:p w14:paraId="5C03765E" w14:textId="72AD861E" w:rsidR="00C859AB" w:rsidRPr="00F07BA6" w:rsidRDefault="00C859AB" w:rsidP="00C859AB">
      <w:pPr>
        <w:pStyle w:val="Odstavecseseznamem"/>
        <w:numPr>
          <w:ilvl w:val="0"/>
          <w:numId w:val="25"/>
        </w:numPr>
        <w:spacing w:after="120"/>
        <w:ind w:left="1134" w:hanging="357"/>
        <w:jc w:val="both"/>
      </w:pPr>
      <w:r>
        <w:t xml:space="preserve">firemní </w:t>
      </w:r>
      <w:r w:rsidRPr="00F07BA6">
        <w:t>recepční musí mít reprezentativní vzhled a autorizaci k výkonu profese „firemní recepční“ (kód: 63-016-M);</w:t>
      </w:r>
    </w:p>
    <w:p w14:paraId="2068BE68" w14:textId="77777777" w:rsidR="003B0E85" w:rsidRPr="00F07BA6" w:rsidRDefault="003B0E85" w:rsidP="00377CF8">
      <w:pPr>
        <w:pStyle w:val="Odstavecseseznamem"/>
        <w:numPr>
          <w:ilvl w:val="0"/>
          <w:numId w:val="25"/>
        </w:numPr>
        <w:spacing w:after="120"/>
        <w:ind w:left="1134" w:hanging="357"/>
        <w:jc w:val="both"/>
      </w:pPr>
      <w:r w:rsidRPr="00F07BA6">
        <w:t xml:space="preserve">psychické vlastnosti umožňující bezkonfliktní výkon fyzické ostrahy, styk </w:t>
      </w:r>
      <w:r w:rsidRPr="00F07BA6">
        <w:br/>
        <w:t>s veřejností a bezproblémové zvládání mimořádných událostí;</w:t>
      </w:r>
    </w:p>
    <w:p w14:paraId="6D5D56E6" w14:textId="77777777" w:rsidR="003B0E85" w:rsidRPr="00F07BA6" w:rsidRDefault="003B0E85" w:rsidP="00377CF8">
      <w:pPr>
        <w:pStyle w:val="Odstavecseseznamem"/>
        <w:numPr>
          <w:ilvl w:val="0"/>
          <w:numId w:val="25"/>
        </w:numPr>
        <w:spacing w:after="120"/>
        <w:ind w:left="1134" w:hanging="357"/>
        <w:jc w:val="both"/>
      </w:pPr>
      <w:r w:rsidRPr="00F07BA6">
        <w:t>spolehlivost ve výkonu fyzické ostrahy, při obsluze systému technické ochrany či ovládání dalších technických zařízení;</w:t>
      </w:r>
    </w:p>
    <w:p w14:paraId="30DB9B75" w14:textId="77777777" w:rsidR="003B0E85" w:rsidRPr="00F07BA6" w:rsidRDefault="003B0E85" w:rsidP="00377CF8">
      <w:pPr>
        <w:pStyle w:val="Odstavecseseznamem"/>
        <w:numPr>
          <w:ilvl w:val="0"/>
          <w:numId w:val="25"/>
        </w:numPr>
        <w:spacing w:after="120"/>
        <w:ind w:left="1134" w:hanging="357"/>
        <w:jc w:val="both"/>
      </w:pPr>
      <w:r w:rsidRPr="00F07BA6">
        <w:t>znalost dokumentace PO objektu v potřebném rozsahu, místa pracoviště se zvýšeným požárním nebezpečím, umístění a znalost obsluhy zařízení k vyhlášení požárního poplachu, rozmístění a obsluhy věcných prostředků PO;</w:t>
      </w:r>
    </w:p>
    <w:p w14:paraId="52F84791" w14:textId="77777777" w:rsidR="00C859AB" w:rsidRPr="00F07BA6" w:rsidRDefault="007D17C7" w:rsidP="00C859AB">
      <w:pPr>
        <w:pStyle w:val="Odstavecseseznamem"/>
        <w:numPr>
          <w:ilvl w:val="0"/>
          <w:numId w:val="25"/>
        </w:numPr>
        <w:spacing w:after="120"/>
        <w:ind w:left="1134" w:hanging="357"/>
        <w:jc w:val="both"/>
      </w:pPr>
      <w:r w:rsidRPr="00F07BA6">
        <w:t>povinnost</w:t>
      </w:r>
      <w:r w:rsidR="003B0E85" w:rsidRPr="00F07BA6">
        <w:t xml:space="preserve"> proškolení v rozsahu stanoveném Objednatelem;</w:t>
      </w:r>
    </w:p>
    <w:p w14:paraId="5ECC78B3" w14:textId="77777777" w:rsidR="00C859AB" w:rsidRPr="00F07BA6" w:rsidRDefault="00C859AB" w:rsidP="00C859AB">
      <w:pPr>
        <w:pStyle w:val="Odstavecseseznamem"/>
        <w:numPr>
          <w:ilvl w:val="0"/>
          <w:numId w:val="25"/>
        </w:numPr>
        <w:spacing w:after="120"/>
        <w:ind w:left="1134" w:hanging="357"/>
        <w:jc w:val="both"/>
      </w:pPr>
      <w:r w:rsidRPr="00F07BA6">
        <w:t xml:space="preserve">v případě využívání zahraničních zaměstnanců je dodavatel/poskytovatel povinen doložit všechna potřebná povolení k práci, která jsou vyžadována pro jejich pracovní činnost na území ČR po celou dobu trvání smluvního vztahu; </w:t>
      </w:r>
    </w:p>
    <w:p w14:paraId="5BD85D87" w14:textId="4BF05A7E" w:rsidR="00C859AB" w:rsidRPr="00F07BA6" w:rsidRDefault="00C859AB" w:rsidP="00C859AB">
      <w:pPr>
        <w:pStyle w:val="Odstavecseseznamem"/>
        <w:numPr>
          <w:ilvl w:val="0"/>
          <w:numId w:val="25"/>
        </w:numPr>
        <w:spacing w:after="120"/>
        <w:ind w:left="1134" w:hanging="357"/>
        <w:jc w:val="both"/>
      </w:pPr>
      <w:r w:rsidRPr="00F07BA6">
        <w:t>v případě využívání zahraničních zaměstnanců je dodavatel/poskytovatel povinen doložit zdravotní pojištění; tato povinnost platí po celou dobu trvání smluvního vztahu.</w:t>
      </w:r>
    </w:p>
    <w:p w14:paraId="3E98B8D1" w14:textId="77777777" w:rsidR="00C859AB" w:rsidRDefault="00C859AB" w:rsidP="00D17AB4">
      <w:pPr>
        <w:jc w:val="both"/>
      </w:pPr>
    </w:p>
    <w:p w14:paraId="7DEAB8F9" w14:textId="766B52DF" w:rsidR="00E60D39" w:rsidRPr="00493366" w:rsidRDefault="00E60D39" w:rsidP="00377CF8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line="273" w:lineRule="atLeast"/>
        <w:ind w:left="567" w:hanging="567"/>
        <w:jc w:val="both"/>
      </w:pPr>
      <w:r w:rsidRPr="00493366">
        <w:t xml:space="preserve">Dodavatel </w:t>
      </w:r>
      <w:r w:rsidR="007D17C7">
        <w:t xml:space="preserve">se zavazuje </w:t>
      </w:r>
      <w:r w:rsidRPr="00493366">
        <w:t>zajistit minimálně následující:</w:t>
      </w:r>
    </w:p>
    <w:p w14:paraId="30C72E5B" w14:textId="0E571CA4" w:rsidR="00E60D39" w:rsidRPr="00276A22" w:rsidRDefault="00E60D39" w:rsidP="00377CF8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spacing w:after="120"/>
        <w:ind w:left="1134"/>
        <w:contextualSpacing w:val="0"/>
        <w:jc w:val="both"/>
      </w:pPr>
      <w:r w:rsidRPr="00493366">
        <w:t>vybavení pracovníků ostrahy stejnokrojem (uniformou) odpovídající povaze vykonávané činnos</w:t>
      </w:r>
      <w:r w:rsidRPr="00276A22">
        <w:t>ti a ročnímu období s tím, že stejnokroj bude opatřen logem Dodavatele</w:t>
      </w:r>
      <w:r w:rsidR="007D17C7" w:rsidRPr="00276A22">
        <w:t>;</w:t>
      </w:r>
    </w:p>
    <w:p w14:paraId="644A2350" w14:textId="776B23CA" w:rsidR="00CB59AB" w:rsidRPr="00276A22" w:rsidRDefault="00E60D39" w:rsidP="00377CF8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spacing w:after="120"/>
        <w:ind w:left="1134" w:hanging="357"/>
        <w:contextualSpacing w:val="0"/>
        <w:jc w:val="both"/>
      </w:pPr>
      <w:r w:rsidRPr="00276A22">
        <w:t>viditelné označení pracovníků ostrahy osobním identifikačním průkazem (visačkou s fotografií, jménem a příjmením a osobním identifikačním číslem)</w:t>
      </w:r>
      <w:r w:rsidR="007D17C7" w:rsidRPr="00276A22">
        <w:t>;</w:t>
      </w:r>
    </w:p>
    <w:p w14:paraId="0B398E21" w14:textId="0996CBAC" w:rsidR="00CB59AB" w:rsidRPr="00276A22" w:rsidRDefault="00C546F8" w:rsidP="00377CF8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spacing w:after="120"/>
        <w:ind w:left="1134" w:hanging="357"/>
        <w:contextualSpacing w:val="0"/>
        <w:jc w:val="both"/>
      </w:pPr>
      <w:r w:rsidRPr="00276A22">
        <w:t>pracovníci ostrahy jsou povinni být vybaveni přenosnou elektrickou svítilnou</w:t>
      </w:r>
      <w:r w:rsidR="00276A22" w:rsidRPr="00276A22">
        <w:t>; ostatní vybavení pracovníků ostrahy je na rozhodnutí Dodavatele</w:t>
      </w:r>
      <w:r w:rsidRPr="00276A22">
        <w:t>;</w:t>
      </w:r>
    </w:p>
    <w:p w14:paraId="5AF10A75" w14:textId="2E0A6469" w:rsidR="00276A22" w:rsidRPr="00276A22" w:rsidRDefault="00276A22" w:rsidP="00276A22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spacing w:after="120"/>
        <w:ind w:left="1134"/>
        <w:contextualSpacing w:val="0"/>
        <w:jc w:val="both"/>
      </w:pPr>
      <w:r w:rsidRPr="00276A22">
        <w:t>k zajištění vzájemné komunikace či splnění hlásné povinnosti budou pracovníci ostrahy na jednotlivých stanovištích vybaveni mobilním telefonem.</w:t>
      </w:r>
    </w:p>
    <w:p w14:paraId="5EAB9F65" w14:textId="3A564595" w:rsidR="007707D6" w:rsidRDefault="0011405F" w:rsidP="00377CF8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line="273" w:lineRule="atLeast"/>
        <w:ind w:left="567" w:hanging="567"/>
        <w:jc w:val="both"/>
      </w:pPr>
      <w:r w:rsidRPr="00493366">
        <w:t>Zaměstnanci Dodavatele, kteří se budou pohybovat v </w:t>
      </w:r>
      <w:r w:rsidR="00F6329F">
        <w:t>o</w:t>
      </w:r>
      <w:r w:rsidRPr="00493366">
        <w:t xml:space="preserve">bjektech </w:t>
      </w:r>
      <w:r w:rsidR="00276A22">
        <w:t>vozovny</w:t>
      </w:r>
      <w:r w:rsidRPr="00493366">
        <w:t xml:space="preserve"> tramvají</w:t>
      </w:r>
      <w:r w:rsidR="00276A22">
        <w:t xml:space="preserve"> a</w:t>
      </w:r>
      <w:r w:rsidR="000C7AF9">
        <w:t xml:space="preserve"> areál</w:t>
      </w:r>
      <w:r w:rsidR="00276A22">
        <w:t>u</w:t>
      </w:r>
      <w:r w:rsidR="000C7AF9">
        <w:t xml:space="preserve"> </w:t>
      </w:r>
      <w:proofErr w:type="spellStart"/>
      <w:r w:rsidR="000C7AF9">
        <w:t>S</w:t>
      </w:r>
      <w:r w:rsidR="00530BF7">
        <w:t>větovar</w:t>
      </w:r>
      <w:proofErr w:type="spellEnd"/>
      <w:r w:rsidR="00530BF7">
        <w:t xml:space="preserve"> </w:t>
      </w:r>
      <w:r w:rsidR="007D17C7">
        <w:t xml:space="preserve">nebo na jiných místech </w:t>
      </w:r>
      <w:r w:rsidRPr="00493366">
        <w:t>musí mít stejnokroj doplněný reflexními prvky nebo budou mít oblečenou reflexní vestu.</w:t>
      </w:r>
    </w:p>
    <w:p w14:paraId="790EC094" w14:textId="77777777" w:rsidR="007707D6" w:rsidRPr="00493366" w:rsidRDefault="007707D6" w:rsidP="00D17AB4">
      <w:pPr>
        <w:widowControl w:val="0"/>
        <w:autoSpaceDE w:val="0"/>
        <w:autoSpaceDN w:val="0"/>
        <w:adjustRightInd w:val="0"/>
        <w:spacing w:line="268" w:lineRule="atLeast"/>
        <w:ind w:left="720"/>
        <w:jc w:val="both"/>
      </w:pPr>
    </w:p>
    <w:p w14:paraId="44BFCFA0" w14:textId="50766474" w:rsidR="001F4ACC" w:rsidRDefault="001F4ACC" w:rsidP="00377CF8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line="273" w:lineRule="atLeast"/>
        <w:ind w:left="567" w:hanging="567"/>
        <w:jc w:val="both"/>
      </w:pPr>
      <w:r w:rsidRPr="001F4ACC">
        <w:t>Firemní recepční službou se rozumí zajištění chodu recepce společnosti a jednoduché administrativy pro management společnosti i pro ostatní zaměstnance, včetně dohledu nad instalovanými bezpečnostními prvky v recepci objektu.</w:t>
      </w:r>
    </w:p>
    <w:p w14:paraId="22034A01" w14:textId="77777777" w:rsidR="001F4ACC" w:rsidRDefault="001F4ACC" w:rsidP="00D17AB4">
      <w:pPr>
        <w:pStyle w:val="Odstavecseseznamem"/>
        <w:jc w:val="both"/>
      </w:pPr>
    </w:p>
    <w:p w14:paraId="45FED444" w14:textId="77777777" w:rsidR="007707D6" w:rsidRPr="00493366" w:rsidRDefault="007707D6" w:rsidP="00377CF8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line="273" w:lineRule="atLeast"/>
        <w:ind w:left="567" w:hanging="567"/>
        <w:jc w:val="both"/>
      </w:pPr>
      <w:r w:rsidRPr="00493366">
        <w:t xml:space="preserve">O výkonu </w:t>
      </w:r>
      <w:r w:rsidR="00B11BE9" w:rsidRPr="00493366">
        <w:t>recepční/</w:t>
      </w:r>
      <w:r w:rsidRPr="00493366">
        <w:t xml:space="preserve">strážní služby v objektech </w:t>
      </w:r>
      <w:r w:rsidR="00B70EEC" w:rsidRPr="00493366">
        <w:t>Objednatel</w:t>
      </w:r>
      <w:r w:rsidRPr="00493366">
        <w:t xml:space="preserve">e povede </w:t>
      </w:r>
      <w:r w:rsidR="00B70EEC" w:rsidRPr="00493366">
        <w:t>Dodavatel</w:t>
      </w:r>
      <w:r w:rsidRPr="00493366">
        <w:t xml:space="preserve"> řádnou </w:t>
      </w:r>
      <w:r w:rsidR="00307737" w:rsidRPr="00493366">
        <w:br/>
      </w:r>
      <w:r w:rsidRPr="00493366">
        <w:t xml:space="preserve">a průkaznou dokumentaci a evidenci, kterou je povinen na vyžádání předložit </w:t>
      </w:r>
      <w:r w:rsidR="00B70EEC" w:rsidRPr="00493366">
        <w:t>Objednatel</w:t>
      </w:r>
      <w:r w:rsidRPr="00493366">
        <w:t xml:space="preserve">i nebo osobě </w:t>
      </w:r>
      <w:r w:rsidR="00B70EEC" w:rsidRPr="00493366">
        <w:t>Objednatel</w:t>
      </w:r>
      <w:r w:rsidRPr="00493366">
        <w:t>em určené ke kontrole.</w:t>
      </w:r>
    </w:p>
    <w:p w14:paraId="5C22211F" w14:textId="77777777" w:rsidR="007707D6" w:rsidRPr="00493366" w:rsidRDefault="007707D6" w:rsidP="00D17AB4">
      <w:pPr>
        <w:pStyle w:val="Odstavecseseznamem"/>
        <w:widowControl w:val="0"/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spacing w:line="273" w:lineRule="atLeast"/>
        <w:ind w:left="567"/>
        <w:jc w:val="both"/>
      </w:pPr>
    </w:p>
    <w:p w14:paraId="245D9C19" w14:textId="77777777" w:rsidR="007707D6" w:rsidRPr="00493366" w:rsidRDefault="007707D6" w:rsidP="00D17AB4">
      <w:pPr>
        <w:widowControl w:val="0"/>
        <w:autoSpaceDE w:val="0"/>
        <w:autoSpaceDN w:val="0"/>
        <w:adjustRightInd w:val="0"/>
        <w:spacing w:after="120" w:line="278" w:lineRule="atLeast"/>
        <w:ind w:firstLine="709"/>
        <w:jc w:val="both"/>
      </w:pPr>
      <w:r w:rsidRPr="00493366">
        <w:t>Požadavek na evidenci:</w:t>
      </w:r>
    </w:p>
    <w:p w14:paraId="363A2BE5" w14:textId="77777777" w:rsidR="007707D6" w:rsidRPr="00493366" w:rsidRDefault="00054843" w:rsidP="00377CF8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spacing w:line="278" w:lineRule="atLeast"/>
        <w:ind w:left="1418"/>
        <w:jc w:val="both"/>
      </w:pPr>
      <w:r w:rsidRPr="00493366">
        <w:t>Kniha návštěv</w:t>
      </w:r>
    </w:p>
    <w:p w14:paraId="70B2CE99" w14:textId="77777777" w:rsidR="007707D6" w:rsidRPr="00493366" w:rsidRDefault="007707D6" w:rsidP="00377CF8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spacing w:line="278" w:lineRule="atLeast"/>
        <w:ind w:left="1418"/>
        <w:jc w:val="both"/>
      </w:pPr>
      <w:r w:rsidRPr="00493366">
        <w:t>Kniha evidence odjezdů a příjezdů vozidel</w:t>
      </w:r>
    </w:p>
    <w:p w14:paraId="16ACBEB1" w14:textId="77777777" w:rsidR="007707D6" w:rsidRPr="00493366" w:rsidRDefault="007707D6" w:rsidP="00377CF8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spacing w:line="278" w:lineRule="atLeast"/>
        <w:ind w:left="1418"/>
        <w:jc w:val="both"/>
      </w:pPr>
      <w:r w:rsidRPr="00493366">
        <w:t>Kniha služeb a denního hlášení</w:t>
      </w:r>
    </w:p>
    <w:p w14:paraId="7C1C508F" w14:textId="77777777" w:rsidR="007707D6" w:rsidRPr="00493366" w:rsidRDefault="007707D6" w:rsidP="00377CF8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spacing w:line="278" w:lineRule="atLeast"/>
        <w:ind w:left="1418"/>
        <w:jc w:val="both"/>
      </w:pPr>
      <w:r w:rsidRPr="00493366">
        <w:t xml:space="preserve">Kniha evidence klíčů </w:t>
      </w:r>
    </w:p>
    <w:p w14:paraId="654B69FE" w14:textId="77777777" w:rsidR="00040B5B" w:rsidRPr="00493366" w:rsidRDefault="00040B5B" w:rsidP="00D17AB4">
      <w:pPr>
        <w:widowControl w:val="0"/>
        <w:autoSpaceDE w:val="0"/>
        <w:autoSpaceDN w:val="0"/>
        <w:adjustRightInd w:val="0"/>
        <w:spacing w:line="278" w:lineRule="atLeast"/>
        <w:ind w:left="708"/>
        <w:jc w:val="both"/>
      </w:pPr>
    </w:p>
    <w:p w14:paraId="1C5EDFA6" w14:textId="52C1DB7E" w:rsidR="00B11BE9" w:rsidRDefault="00040B5B" w:rsidP="00D17AB4">
      <w:pPr>
        <w:pStyle w:val="Odstavecseseznamem"/>
        <w:widowControl w:val="0"/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spacing w:line="273" w:lineRule="atLeast"/>
        <w:ind w:left="567"/>
        <w:jc w:val="both"/>
      </w:pPr>
      <w:r w:rsidRPr="00493366">
        <w:t>Potřebné knihy (tiskoviny)</w:t>
      </w:r>
      <w:r w:rsidR="00931544" w:rsidRPr="00493366">
        <w:t xml:space="preserve"> k provádění řádné a průkazné dokumentace a evidence </w:t>
      </w:r>
      <w:r w:rsidRPr="00493366">
        <w:t xml:space="preserve">zajistí </w:t>
      </w:r>
      <w:r w:rsidR="00B70EEC" w:rsidRPr="00493366">
        <w:t>Dodavatel</w:t>
      </w:r>
      <w:r w:rsidR="000A0E29">
        <w:t xml:space="preserve"> a při skončení plnění smlouvy tyto odevzdá Objednateli oproti </w:t>
      </w:r>
      <w:r w:rsidR="001C3B02">
        <w:t>písemném</w:t>
      </w:r>
      <w:r w:rsidR="004E5C40">
        <w:t>u</w:t>
      </w:r>
      <w:r w:rsidR="001C3B02">
        <w:t xml:space="preserve"> </w:t>
      </w:r>
      <w:r w:rsidR="000A0E29">
        <w:t>předávacímu protokolu</w:t>
      </w:r>
      <w:r w:rsidR="00530BF7">
        <w:t xml:space="preserve"> podepsanému oprávněnými osobami obou smluvních stran. </w:t>
      </w:r>
      <w:r w:rsidR="000A0E29">
        <w:t xml:space="preserve"> </w:t>
      </w:r>
    </w:p>
    <w:p w14:paraId="40B26381" w14:textId="77777777" w:rsidR="003E7A0E" w:rsidRPr="00493366" w:rsidRDefault="003E7A0E" w:rsidP="00D17AB4">
      <w:pPr>
        <w:pStyle w:val="Odstavecseseznamem"/>
        <w:widowControl w:val="0"/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spacing w:line="273" w:lineRule="atLeast"/>
        <w:ind w:left="567"/>
        <w:jc w:val="both"/>
      </w:pPr>
    </w:p>
    <w:p w14:paraId="2D8C1F4D" w14:textId="4F85D903" w:rsidR="003E7A0E" w:rsidRDefault="00F07BA6" w:rsidP="00322D83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line="273" w:lineRule="atLeast"/>
        <w:ind w:left="567" w:hanging="567"/>
        <w:jc w:val="both"/>
      </w:pPr>
      <w:r w:rsidRPr="00F07BA6">
        <w:t xml:space="preserve">Pracovníci Dodavatele, kteří budou zajišťovat ostrahu/recepci objektu Objednatele, povedou služební záznam každého neobvyklého nebo podezřelého jevu (mimořádné situace), jež během služby zaznamenají a dle jeho závažnosti a momentální situace  budou řešit vlastním zásahem nebo  přivoláním Policie. Pracovníci Dodavatele budou nápomocni při dořešení jakéhokoli případu narušení či poškození majetku Objednatele, nebo ohrožení života a zdraví, jemuž byli přítomni nebo k jehož šetření mohou poskytnout jakékoli informace. </w:t>
      </w:r>
      <w:r w:rsidR="0083276F">
        <w:t xml:space="preserve">  </w:t>
      </w:r>
    </w:p>
    <w:p w14:paraId="5CE3157D" w14:textId="77777777" w:rsidR="00F07BA6" w:rsidRPr="00493366" w:rsidRDefault="00F07BA6" w:rsidP="00F07BA6">
      <w:pPr>
        <w:pStyle w:val="Odstavecseseznamem"/>
        <w:widowControl w:val="0"/>
        <w:autoSpaceDE w:val="0"/>
        <w:autoSpaceDN w:val="0"/>
        <w:adjustRightInd w:val="0"/>
        <w:spacing w:line="273" w:lineRule="atLeast"/>
        <w:ind w:left="567"/>
        <w:jc w:val="both"/>
      </w:pPr>
    </w:p>
    <w:p w14:paraId="40F3A651" w14:textId="77777777" w:rsidR="00893C66" w:rsidRPr="00BA783A" w:rsidRDefault="00D544BC" w:rsidP="00D544BC">
      <w:pPr>
        <w:pStyle w:val="Odstavecseseznamem"/>
        <w:widowControl w:val="0"/>
        <w:ind w:left="0"/>
        <w:contextualSpacing w:val="0"/>
        <w:jc w:val="center"/>
        <w:rPr>
          <w:b/>
          <w:smallCaps/>
          <w:snapToGrid w:val="0"/>
        </w:rPr>
      </w:pPr>
      <w:r w:rsidRPr="00BA783A">
        <w:rPr>
          <w:b/>
          <w:smallCaps/>
          <w:snapToGrid w:val="0"/>
        </w:rPr>
        <w:t>IV</w:t>
      </w:r>
      <w:r w:rsidR="006A538B" w:rsidRPr="00BA783A">
        <w:rPr>
          <w:b/>
          <w:smallCaps/>
          <w:snapToGrid w:val="0"/>
        </w:rPr>
        <w:t>.</w:t>
      </w:r>
    </w:p>
    <w:p w14:paraId="5E405B99" w14:textId="0FBFE7DB" w:rsidR="00054843" w:rsidRPr="000A0E29" w:rsidRDefault="000A0E29" w:rsidP="00D544BC">
      <w:pPr>
        <w:pStyle w:val="Odstavecseseznamem"/>
        <w:widowControl w:val="0"/>
        <w:ind w:left="0"/>
        <w:contextualSpacing w:val="0"/>
        <w:jc w:val="center"/>
        <w:rPr>
          <w:b/>
          <w:smallCaps/>
          <w:snapToGrid w:val="0"/>
        </w:rPr>
      </w:pPr>
      <w:r w:rsidRPr="000A0E29">
        <w:rPr>
          <w:b/>
          <w:smallCaps/>
          <w:snapToGrid w:val="0"/>
        </w:rPr>
        <w:t xml:space="preserve">místo plnění a </w:t>
      </w:r>
      <w:r w:rsidR="00893C66" w:rsidRPr="000A0E29">
        <w:rPr>
          <w:b/>
          <w:smallCaps/>
          <w:snapToGrid w:val="0"/>
        </w:rPr>
        <w:t>Doba trvání smlouvy</w:t>
      </w:r>
    </w:p>
    <w:p w14:paraId="6606E52E" w14:textId="77777777" w:rsidR="00F058A8" w:rsidRPr="00BA783A" w:rsidRDefault="00F058A8" w:rsidP="00107A2C">
      <w:pPr>
        <w:widowControl w:val="0"/>
        <w:autoSpaceDE w:val="0"/>
        <w:autoSpaceDN w:val="0"/>
        <w:adjustRightInd w:val="0"/>
        <w:spacing w:line="273" w:lineRule="atLeast"/>
        <w:ind w:left="720"/>
        <w:jc w:val="center"/>
        <w:rPr>
          <w:b/>
        </w:rPr>
      </w:pPr>
    </w:p>
    <w:p w14:paraId="358BC891" w14:textId="323CC40C" w:rsidR="000A0E29" w:rsidRPr="00640F06" w:rsidRDefault="000A0E29" w:rsidP="00640F06">
      <w:pPr>
        <w:pStyle w:val="Odstavecseseznamem"/>
        <w:numPr>
          <w:ilvl w:val="0"/>
          <w:numId w:val="37"/>
        </w:numPr>
        <w:ind w:left="567" w:hanging="567"/>
        <w:jc w:val="both"/>
      </w:pPr>
      <w:r w:rsidRPr="000A0E29">
        <w:t xml:space="preserve">Místem </w:t>
      </w:r>
      <w:r w:rsidRPr="00640F06">
        <w:t>plnění smlouvy jsou níže uvedené Objekty Objednatele a jejich přilehlé okolí:</w:t>
      </w:r>
    </w:p>
    <w:p w14:paraId="4E9A2E0E" w14:textId="77777777" w:rsidR="000A0E29" w:rsidRPr="00640F06" w:rsidRDefault="000A0E29" w:rsidP="00640F06">
      <w:pPr>
        <w:pStyle w:val="Odstavecseseznamem"/>
        <w:ind w:left="0"/>
        <w:jc w:val="both"/>
        <w:rPr>
          <w:b/>
          <w:bCs/>
        </w:rPr>
      </w:pPr>
    </w:p>
    <w:p w14:paraId="620CBB94" w14:textId="77777777" w:rsidR="00640F06" w:rsidRPr="00640F06" w:rsidRDefault="00640F06" w:rsidP="00640F06">
      <w:pPr>
        <w:pStyle w:val="Odstavecseseznamem"/>
        <w:numPr>
          <w:ilvl w:val="0"/>
          <w:numId w:val="36"/>
        </w:numPr>
        <w:autoSpaceDE w:val="0"/>
        <w:autoSpaceDN w:val="0"/>
        <w:adjustRightInd w:val="0"/>
        <w:ind w:left="720"/>
        <w:contextualSpacing w:val="0"/>
        <w:jc w:val="both"/>
      </w:pPr>
      <w:r w:rsidRPr="00640F06">
        <w:t xml:space="preserve">Objekty v areálu vozovny tramvají (vozovna Slovany) vč. areálu </w:t>
      </w:r>
      <w:proofErr w:type="spellStart"/>
      <w:r w:rsidRPr="00640F06">
        <w:t>Světovar</w:t>
      </w:r>
      <w:proofErr w:type="spellEnd"/>
      <w:r w:rsidRPr="00640F06">
        <w:t xml:space="preserve"> na adrese:</w:t>
      </w:r>
    </w:p>
    <w:p w14:paraId="1D84F9D4" w14:textId="77777777" w:rsidR="00640F06" w:rsidRPr="00640F06" w:rsidRDefault="00640F06" w:rsidP="00640F06">
      <w:pPr>
        <w:ind w:firstLine="708"/>
        <w:jc w:val="both"/>
      </w:pPr>
      <w:r w:rsidRPr="00640F06">
        <w:t>Slovanská alej 2845/35, Plzeň 2 Slovany</w:t>
      </w:r>
    </w:p>
    <w:p w14:paraId="1171046C" w14:textId="77777777" w:rsidR="00640F06" w:rsidRPr="005F7FA2" w:rsidRDefault="00640F06" w:rsidP="00640F06">
      <w:pPr>
        <w:ind w:firstLine="708"/>
        <w:rPr>
          <w:sz w:val="22"/>
          <w:szCs w:val="22"/>
        </w:rPr>
      </w:pPr>
    </w:p>
    <w:p w14:paraId="7E75B58A" w14:textId="77777777" w:rsidR="00640F06" w:rsidRDefault="00640F06" w:rsidP="00640F06">
      <w:pPr>
        <w:pStyle w:val="Odstavecseseznamem"/>
        <w:ind w:left="567"/>
        <w:jc w:val="both"/>
      </w:pPr>
    </w:p>
    <w:p w14:paraId="0FF66447" w14:textId="77777777" w:rsidR="00640F06" w:rsidRDefault="00640F06" w:rsidP="00640F06">
      <w:pPr>
        <w:pStyle w:val="Odstavecseseznamem"/>
      </w:pPr>
    </w:p>
    <w:p w14:paraId="38E77D96" w14:textId="77777777" w:rsidR="003F67CC" w:rsidRPr="003F67CC" w:rsidRDefault="00894745" w:rsidP="003F67CC">
      <w:pPr>
        <w:pStyle w:val="Odstavecseseznamem"/>
        <w:numPr>
          <w:ilvl w:val="0"/>
          <w:numId w:val="37"/>
        </w:numPr>
        <w:ind w:left="567" w:hanging="567"/>
        <w:jc w:val="both"/>
      </w:pPr>
      <w:r w:rsidRPr="00894745">
        <w:t>Tato smlouva se uz</w:t>
      </w:r>
      <w:r>
        <w:t xml:space="preserve">avírá na dobu určitou </w:t>
      </w:r>
      <w:r w:rsidR="00640F06">
        <w:rPr>
          <w:b/>
        </w:rPr>
        <w:t>od 1. 11. 2025</w:t>
      </w:r>
      <w:r w:rsidR="00640F06">
        <w:rPr>
          <w:rStyle w:val="Znakapoznpodarou"/>
          <w:b/>
        </w:rPr>
        <w:footnoteReference w:id="2"/>
      </w:r>
      <w:r w:rsidRPr="00894745">
        <w:rPr>
          <w:b/>
        </w:rPr>
        <w:t xml:space="preserve"> 00:00 hodin (nástup první služby) do 31. 10. 2029 24:00 hod</w:t>
      </w:r>
      <w:r w:rsidR="00640F06">
        <w:rPr>
          <w:b/>
        </w:rPr>
        <w:t>, tj. na období 48 měsíců</w:t>
      </w:r>
      <w:r w:rsidRPr="00894745">
        <w:rPr>
          <w:b/>
        </w:rPr>
        <w:t>.</w:t>
      </w:r>
    </w:p>
    <w:p w14:paraId="01B298BB" w14:textId="77777777" w:rsidR="003F67CC" w:rsidRPr="003F67CC" w:rsidRDefault="003F67CC" w:rsidP="003F67CC">
      <w:pPr>
        <w:pStyle w:val="Odstavecseseznamem"/>
        <w:ind w:left="567"/>
        <w:jc w:val="both"/>
      </w:pPr>
    </w:p>
    <w:p w14:paraId="122E5323" w14:textId="0BEFD3B9" w:rsidR="003F67CC" w:rsidRPr="003F67CC" w:rsidRDefault="003F67CC" w:rsidP="003F67CC">
      <w:pPr>
        <w:pStyle w:val="Odstavecseseznamem"/>
        <w:numPr>
          <w:ilvl w:val="0"/>
          <w:numId w:val="37"/>
        </w:numPr>
        <w:ind w:left="567" w:hanging="567"/>
        <w:jc w:val="both"/>
      </w:pPr>
      <w:r w:rsidRPr="003F67CC">
        <w:rPr>
          <w:u w:val="single"/>
        </w:rPr>
        <w:t>Opční právo na prodloužení</w:t>
      </w:r>
      <w:r w:rsidRPr="003F67CC">
        <w:t xml:space="preserve">. Objednatel má právo jednostranně prodloužit dobu trvání této </w:t>
      </w:r>
      <w:r>
        <w:t>s</w:t>
      </w:r>
      <w:r w:rsidRPr="003F67CC">
        <w:t xml:space="preserve">mlouvy o </w:t>
      </w:r>
      <w:r>
        <w:t xml:space="preserve">dalších až </w:t>
      </w:r>
      <w:r w:rsidRPr="003F67CC">
        <w:t>2</w:t>
      </w:r>
      <w:r>
        <w:t xml:space="preserve">4 měsíců </w:t>
      </w:r>
      <w:r w:rsidRPr="003F67CC">
        <w:t xml:space="preserve">(dále jen „Opční právo“). Opční právo může Objednatel uplatnit písemným oznámením Dodavateli, a to nejpozději 3 měsíce před uplynutím původní doby trvání </w:t>
      </w:r>
      <w:r>
        <w:t>s</w:t>
      </w:r>
      <w:r w:rsidRPr="003F67CC">
        <w:t xml:space="preserve">mlouvy. Pokud Objednatel </w:t>
      </w:r>
      <w:r>
        <w:t>O</w:t>
      </w:r>
      <w:r w:rsidRPr="003F67CC">
        <w:t xml:space="preserve">pční právo v souladu s tímto ustanovením uplatní, </w:t>
      </w:r>
      <w:r>
        <w:t>tato s</w:t>
      </w:r>
      <w:r w:rsidRPr="003F67CC">
        <w:t>mlouva se automaticky prodlouží za stejných podmínek, pokud se smluvní strany nedohodnou jinak. Nevyužije-li Objednatel Opční právo ve stanovené lhůtě, smlouva skončí uplynutím původní doby trvání.</w:t>
      </w:r>
    </w:p>
    <w:p w14:paraId="3BABB7AB" w14:textId="77777777" w:rsidR="00894745" w:rsidRPr="00493366" w:rsidRDefault="00894745" w:rsidP="00894745">
      <w:pPr>
        <w:pStyle w:val="Odstavecseseznamem"/>
        <w:jc w:val="both"/>
      </w:pPr>
    </w:p>
    <w:p w14:paraId="350D97CD" w14:textId="3E007101" w:rsidR="00B844D5" w:rsidRPr="00493366" w:rsidRDefault="00B70EEC" w:rsidP="00377CF8">
      <w:pPr>
        <w:pStyle w:val="Odstavecseseznamem"/>
        <w:numPr>
          <w:ilvl w:val="0"/>
          <w:numId w:val="37"/>
        </w:numPr>
        <w:ind w:left="567" w:hanging="567"/>
        <w:jc w:val="both"/>
      </w:pPr>
      <w:r w:rsidRPr="00493366">
        <w:t>Objednatel</w:t>
      </w:r>
      <w:r w:rsidR="00B844D5" w:rsidRPr="00493366">
        <w:t xml:space="preserve"> je oprávněn tuto smlouvu vypovědět </w:t>
      </w:r>
      <w:r w:rsidR="005505B4" w:rsidRPr="00493366">
        <w:t xml:space="preserve">v případě nekvalitního poskytování služeb </w:t>
      </w:r>
      <w:r w:rsidR="00B844D5" w:rsidRPr="00493366">
        <w:t>kdykoliv v průběhu trvání smlouvy</w:t>
      </w:r>
      <w:r w:rsidR="005505B4" w:rsidRPr="00493366">
        <w:t xml:space="preserve">, a to po předchozím </w:t>
      </w:r>
      <w:r w:rsidR="002C285C">
        <w:t xml:space="preserve">písemném </w:t>
      </w:r>
      <w:r w:rsidR="005505B4" w:rsidRPr="00493366">
        <w:t>upozornění</w:t>
      </w:r>
      <w:r w:rsidR="002C285C">
        <w:t xml:space="preserve"> (dostačující je emailová forma na Manažera zakázky) Dodavatele </w:t>
      </w:r>
      <w:r w:rsidR="005505B4" w:rsidRPr="00493366">
        <w:t xml:space="preserve"> na možnost výpovědi s výzvou ke sjednání nápravy</w:t>
      </w:r>
      <w:r w:rsidR="00B844D5" w:rsidRPr="00493366">
        <w:t xml:space="preserve">. V takovém případě se sjednává výpovědní lhůta 3 měsíce, která počne běžet prvým dnem měsíce následujícího po měsíci, v němž byla výpověď doručena </w:t>
      </w:r>
      <w:r w:rsidRPr="00493366">
        <w:t>Dodavatel</w:t>
      </w:r>
      <w:r w:rsidR="00AA03DD" w:rsidRPr="00493366">
        <w:t>i</w:t>
      </w:r>
      <w:r w:rsidR="00B844D5" w:rsidRPr="00493366">
        <w:t>.</w:t>
      </w:r>
      <w:r w:rsidR="002C285C">
        <w:t xml:space="preserve">   </w:t>
      </w:r>
    </w:p>
    <w:p w14:paraId="6585769A" w14:textId="77777777" w:rsidR="002545FF" w:rsidRPr="00493366" w:rsidRDefault="002545FF" w:rsidP="00D17AB4">
      <w:pPr>
        <w:pStyle w:val="Odstavecseseznamem"/>
        <w:widowControl w:val="0"/>
        <w:autoSpaceDE w:val="0"/>
        <w:autoSpaceDN w:val="0"/>
        <w:adjustRightInd w:val="0"/>
        <w:spacing w:line="292" w:lineRule="atLeast"/>
        <w:ind w:left="567"/>
        <w:jc w:val="both"/>
      </w:pPr>
    </w:p>
    <w:p w14:paraId="21E0594C" w14:textId="6BEA4D82" w:rsidR="00A02631" w:rsidRDefault="00054843" w:rsidP="00377CF8">
      <w:pPr>
        <w:pStyle w:val="Odstavecseseznamem"/>
        <w:numPr>
          <w:ilvl w:val="0"/>
          <w:numId w:val="37"/>
        </w:numPr>
        <w:ind w:left="567" w:hanging="567"/>
        <w:jc w:val="both"/>
      </w:pPr>
      <w:r w:rsidRPr="00493366">
        <w:t xml:space="preserve">Pro případ </w:t>
      </w:r>
      <w:r w:rsidR="002C285C">
        <w:t xml:space="preserve">podstatného </w:t>
      </w:r>
      <w:r w:rsidRPr="00493366">
        <w:t>porušení sml</w:t>
      </w:r>
      <w:r w:rsidR="00D20A38" w:rsidRPr="00493366">
        <w:t>u</w:t>
      </w:r>
      <w:r w:rsidRPr="00493366">
        <w:t>v</w:t>
      </w:r>
      <w:r w:rsidR="00D20A38" w:rsidRPr="00493366">
        <w:t>ních podmínek</w:t>
      </w:r>
      <w:r w:rsidR="00107A2C" w:rsidRPr="00493366">
        <w:t xml:space="preserve"> </w:t>
      </w:r>
      <w:r w:rsidR="00B70EEC" w:rsidRPr="00493366">
        <w:t>Dodavatel</w:t>
      </w:r>
      <w:r w:rsidR="00AA03DD" w:rsidRPr="00493366">
        <w:t>em</w:t>
      </w:r>
      <w:r w:rsidRPr="00493366">
        <w:t xml:space="preserve">, nebo pro případ </w:t>
      </w:r>
      <w:r w:rsidR="00684B40">
        <w:t xml:space="preserve">opakovaného porušení </w:t>
      </w:r>
      <w:r w:rsidR="00DA16FE">
        <w:t>(</w:t>
      </w:r>
      <w:r w:rsidR="00DA16FE" w:rsidRPr="00DA16FE">
        <w:t>porušení povinností alespoň ve třech případech</w:t>
      </w:r>
      <w:r w:rsidR="00DA16FE">
        <w:t xml:space="preserve"> Dodavatelem</w:t>
      </w:r>
      <w:r w:rsidR="00DA16FE" w:rsidRPr="00DA16FE">
        <w:t xml:space="preserve"> v průběhu šesti (6) po sobě jdoucích kalendářních měsících</w:t>
      </w:r>
      <w:r w:rsidR="00DA16FE">
        <w:t>)</w:t>
      </w:r>
      <w:r w:rsidRPr="00493366">
        <w:t xml:space="preserve">, je </w:t>
      </w:r>
      <w:r w:rsidR="00B70EEC" w:rsidRPr="00493366">
        <w:t>Objednatel</w:t>
      </w:r>
      <w:r w:rsidRPr="00493366">
        <w:t xml:space="preserve"> oprávněn od této smlouvy odstoupit. Odstoupení od smlouvy je účinné dnem doručení písemně provedené vůle druhé smluvní straně.</w:t>
      </w:r>
      <w:r w:rsidR="002C285C">
        <w:t xml:space="preserve"> Za podstatné porušení smluvních podmínek Dodavatelem je zejména</w:t>
      </w:r>
      <w:r w:rsidR="003E7A0E">
        <w:t>, nikoli však výlučně,</w:t>
      </w:r>
      <w:r w:rsidR="002C285C">
        <w:t xml:space="preserve"> považováno poskytování služeb </w:t>
      </w:r>
      <w:r w:rsidR="003E7A0E">
        <w:t>o</w:t>
      </w:r>
      <w:r w:rsidR="002C285C">
        <w:t>strahy v rozporu se smlouvou, platnými právními předpis</w:t>
      </w:r>
      <w:r w:rsidR="00DA16FE">
        <w:t>y</w:t>
      </w:r>
      <w:r w:rsidR="002C285C">
        <w:t xml:space="preserve"> nebo směrnicemi, porušování právních předpisů v oblasti pracovního práva </w:t>
      </w:r>
      <w:r w:rsidR="003E7A0E">
        <w:t>nebo bezpečno</w:t>
      </w:r>
      <w:r w:rsidR="00DA16FE">
        <w:t>s</w:t>
      </w:r>
      <w:r w:rsidR="003E7A0E">
        <w:t xml:space="preserve">ti práce </w:t>
      </w:r>
      <w:r w:rsidR="002C285C">
        <w:t>ve vztahu k</w:t>
      </w:r>
      <w:r w:rsidR="003E7A0E">
        <w:t> </w:t>
      </w:r>
      <w:r w:rsidR="002C285C">
        <w:t>zaměstnancům</w:t>
      </w:r>
      <w:r w:rsidR="003E7A0E">
        <w:t xml:space="preserve"> nebo poddodavatelům Dodavatele</w:t>
      </w:r>
      <w:r w:rsidR="002C285C">
        <w:t xml:space="preserve">, absence </w:t>
      </w:r>
      <w:r w:rsidR="00D020F2">
        <w:t xml:space="preserve">uzavřeného </w:t>
      </w:r>
      <w:r w:rsidR="002C285C">
        <w:t>pojištění ohledně odpovědnosti za škodu stran Dodavatele</w:t>
      </w:r>
      <w:r w:rsidR="00D020F2">
        <w:t>.</w:t>
      </w:r>
      <w:r w:rsidR="002C285C">
        <w:t xml:space="preserve"> </w:t>
      </w:r>
    </w:p>
    <w:p w14:paraId="36CE85C9" w14:textId="77777777" w:rsidR="00A02631" w:rsidRDefault="00A02631" w:rsidP="00D17AB4">
      <w:pPr>
        <w:pStyle w:val="Odstavecseseznamem"/>
        <w:jc w:val="both"/>
      </w:pPr>
    </w:p>
    <w:p w14:paraId="6162BE38" w14:textId="78BBF1B2" w:rsidR="003D6D1B" w:rsidRDefault="00A02631" w:rsidP="00377CF8">
      <w:pPr>
        <w:pStyle w:val="Odstavecseseznamem"/>
        <w:numPr>
          <w:ilvl w:val="0"/>
          <w:numId w:val="37"/>
        </w:numPr>
        <w:ind w:left="567" w:hanging="567"/>
        <w:jc w:val="both"/>
      </w:pPr>
      <w:r w:rsidRPr="00A02631">
        <w:t>Odstoupení od smlouvy je účinné okamžikem doručení písemného odstoupení od smlouvy druhé smluvní straně. Odstoupení od smlouvy se nedotýká nároku na náhradu škody vzniklé porušením smlouvy</w:t>
      </w:r>
      <w:r>
        <w:t xml:space="preserve"> a uplatnění smluvních pokut ze strany Objednatele na Dodavateli</w:t>
      </w:r>
      <w:r w:rsidRPr="00A02631">
        <w:t>.</w:t>
      </w:r>
    </w:p>
    <w:p w14:paraId="242857D1" w14:textId="77777777" w:rsidR="003D6D1B" w:rsidRDefault="003D6D1B" w:rsidP="00D17AB4">
      <w:pPr>
        <w:pStyle w:val="Odstavecseseznamem"/>
        <w:jc w:val="both"/>
      </w:pPr>
    </w:p>
    <w:p w14:paraId="06B9D73C" w14:textId="77777777" w:rsidR="0083276F" w:rsidRDefault="003D6D1B" w:rsidP="00377CF8">
      <w:pPr>
        <w:pStyle w:val="Odstavecseseznamem"/>
        <w:numPr>
          <w:ilvl w:val="0"/>
          <w:numId w:val="37"/>
        </w:numPr>
        <w:ind w:left="567" w:hanging="567"/>
        <w:jc w:val="both"/>
      </w:pPr>
      <w:r>
        <w:t xml:space="preserve">Smlouva může být ukončena rovněž písemnou dohodou smluvních stran. </w:t>
      </w:r>
      <w:r w:rsidR="002C285C">
        <w:t xml:space="preserve">   </w:t>
      </w:r>
    </w:p>
    <w:p w14:paraId="72EF2390" w14:textId="77777777" w:rsidR="008024D0" w:rsidRDefault="008024D0" w:rsidP="00D544BC">
      <w:pPr>
        <w:pStyle w:val="Odstavecseseznamem"/>
        <w:widowControl w:val="0"/>
        <w:ind w:left="0"/>
        <w:contextualSpacing w:val="0"/>
        <w:jc w:val="center"/>
        <w:rPr>
          <w:b/>
          <w:smallCaps/>
          <w:snapToGrid w:val="0"/>
        </w:rPr>
      </w:pPr>
    </w:p>
    <w:p w14:paraId="39260EC4" w14:textId="0CFA21CB" w:rsidR="006A538B" w:rsidRPr="00BA783A" w:rsidRDefault="00CC0AD7" w:rsidP="00D544BC">
      <w:pPr>
        <w:pStyle w:val="Odstavecseseznamem"/>
        <w:widowControl w:val="0"/>
        <w:ind w:left="0"/>
        <w:contextualSpacing w:val="0"/>
        <w:jc w:val="center"/>
        <w:rPr>
          <w:b/>
          <w:smallCaps/>
          <w:snapToGrid w:val="0"/>
        </w:rPr>
      </w:pPr>
      <w:r w:rsidRPr="00BA783A">
        <w:rPr>
          <w:b/>
          <w:smallCaps/>
          <w:snapToGrid w:val="0"/>
        </w:rPr>
        <w:t>V</w:t>
      </w:r>
      <w:r w:rsidR="006A538B" w:rsidRPr="00BA783A">
        <w:rPr>
          <w:b/>
          <w:smallCaps/>
          <w:snapToGrid w:val="0"/>
        </w:rPr>
        <w:t>.</w:t>
      </w:r>
    </w:p>
    <w:p w14:paraId="04115079" w14:textId="77777777" w:rsidR="00D544BC" w:rsidRPr="00BA783A" w:rsidRDefault="00DF3813" w:rsidP="00D544BC">
      <w:pPr>
        <w:pStyle w:val="Odstavecseseznamem"/>
        <w:widowControl w:val="0"/>
        <w:ind w:left="0"/>
        <w:contextualSpacing w:val="0"/>
        <w:jc w:val="center"/>
        <w:rPr>
          <w:b/>
          <w:smallCaps/>
          <w:snapToGrid w:val="0"/>
        </w:rPr>
      </w:pPr>
      <w:r w:rsidRPr="00BA783A">
        <w:rPr>
          <w:b/>
          <w:smallCaps/>
          <w:snapToGrid w:val="0"/>
        </w:rPr>
        <w:t>Podmínky Zajišťování ostrahy a ochrany majetku a osob</w:t>
      </w:r>
      <w:r w:rsidR="0043688D" w:rsidRPr="00BA783A">
        <w:rPr>
          <w:b/>
          <w:smallCaps/>
          <w:snapToGrid w:val="0"/>
        </w:rPr>
        <w:t xml:space="preserve"> </w:t>
      </w:r>
    </w:p>
    <w:p w14:paraId="2748D3AD" w14:textId="77777777" w:rsidR="006A538B" w:rsidRPr="00BA783A" w:rsidRDefault="0043688D" w:rsidP="00D544BC">
      <w:pPr>
        <w:pStyle w:val="Odstavecseseznamem"/>
        <w:widowControl w:val="0"/>
        <w:ind w:left="0"/>
        <w:contextualSpacing w:val="0"/>
        <w:jc w:val="center"/>
        <w:rPr>
          <w:b/>
          <w:smallCaps/>
          <w:snapToGrid w:val="0"/>
        </w:rPr>
      </w:pPr>
      <w:r w:rsidRPr="00BA783A">
        <w:rPr>
          <w:b/>
          <w:smallCaps/>
          <w:snapToGrid w:val="0"/>
        </w:rPr>
        <w:t>v objektech PMDP, a.s.</w:t>
      </w:r>
    </w:p>
    <w:p w14:paraId="2FED63A6" w14:textId="77777777" w:rsidR="002126F3" w:rsidRPr="00493366" w:rsidRDefault="002126F3" w:rsidP="00107A2C">
      <w:pPr>
        <w:widowControl w:val="0"/>
        <w:autoSpaceDE w:val="0"/>
        <w:autoSpaceDN w:val="0"/>
        <w:adjustRightInd w:val="0"/>
        <w:spacing w:line="273" w:lineRule="atLeast"/>
        <w:ind w:left="720"/>
        <w:jc w:val="center"/>
        <w:rPr>
          <w:b/>
        </w:rPr>
      </w:pPr>
    </w:p>
    <w:p w14:paraId="41149BF0" w14:textId="35166421" w:rsidR="00DF3813" w:rsidRPr="00493366" w:rsidRDefault="00B70EEC" w:rsidP="00D17AB4">
      <w:pPr>
        <w:pStyle w:val="Odstavecseseznamem"/>
        <w:widowControl w:val="0"/>
        <w:numPr>
          <w:ilvl w:val="0"/>
          <w:numId w:val="9"/>
        </w:numPr>
        <w:autoSpaceDE w:val="0"/>
        <w:autoSpaceDN w:val="0"/>
        <w:adjustRightInd w:val="0"/>
        <w:ind w:left="567" w:hanging="567"/>
        <w:jc w:val="both"/>
      </w:pPr>
      <w:r w:rsidRPr="00493366">
        <w:t>Dodavatel</w:t>
      </w:r>
      <w:r w:rsidR="00AA03DD" w:rsidRPr="00493366">
        <w:t xml:space="preserve"> </w:t>
      </w:r>
      <w:r w:rsidR="00DF3813" w:rsidRPr="00493366">
        <w:t xml:space="preserve">se zavazuje, že služby, jež jsou předmětem této smlouvy, bude </w:t>
      </w:r>
      <w:r w:rsidR="002B73B9" w:rsidRPr="00493366">
        <w:t xml:space="preserve">poskytovat  </w:t>
      </w:r>
      <w:r w:rsidR="008F43D1" w:rsidRPr="00493366">
        <w:br/>
      </w:r>
      <w:r w:rsidR="002B73B9" w:rsidRPr="00493366">
        <w:t xml:space="preserve">v </w:t>
      </w:r>
      <w:r w:rsidR="00E741FE" w:rsidRPr="00493366">
        <w:t>požadované</w:t>
      </w:r>
      <w:r w:rsidR="00DF3813" w:rsidRPr="00493366">
        <w:t xml:space="preserve"> kvalitě a na své náklady a nebezpečí</w:t>
      </w:r>
      <w:r w:rsidR="00B71CA9">
        <w:t>, v souladu s</w:t>
      </w:r>
      <w:r w:rsidR="002C285C">
        <w:t> touto smlouvou</w:t>
      </w:r>
      <w:r w:rsidR="00E84838">
        <w:t xml:space="preserve"> a jejími přílohami</w:t>
      </w:r>
      <w:r w:rsidR="002C285C">
        <w:t>,</w:t>
      </w:r>
      <w:r w:rsidR="00B71CA9">
        <w:t xml:space="preserve"> platnými právními předpisy a směrnicemi.  </w:t>
      </w:r>
    </w:p>
    <w:p w14:paraId="4EAF2EB6" w14:textId="77777777" w:rsidR="008677F3" w:rsidRPr="00493366" w:rsidRDefault="008677F3" w:rsidP="00D17AB4">
      <w:pPr>
        <w:pStyle w:val="Odstavecseseznamem"/>
        <w:widowControl w:val="0"/>
        <w:autoSpaceDE w:val="0"/>
        <w:autoSpaceDN w:val="0"/>
        <w:adjustRightInd w:val="0"/>
        <w:ind w:left="567"/>
        <w:jc w:val="both"/>
      </w:pPr>
    </w:p>
    <w:p w14:paraId="70D0BB7A" w14:textId="6184FFC9" w:rsidR="00054511" w:rsidRPr="00493366" w:rsidRDefault="00B70EEC" w:rsidP="00D17AB4">
      <w:pPr>
        <w:pStyle w:val="Odstavecseseznamem"/>
        <w:widowControl w:val="0"/>
        <w:numPr>
          <w:ilvl w:val="0"/>
          <w:numId w:val="9"/>
        </w:numPr>
        <w:autoSpaceDE w:val="0"/>
        <w:autoSpaceDN w:val="0"/>
        <w:adjustRightInd w:val="0"/>
        <w:ind w:left="567" w:hanging="567"/>
        <w:jc w:val="both"/>
      </w:pPr>
      <w:r w:rsidRPr="00493366">
        <w:t>Dodavatel</w:t>
      </w:r>
      <w:r w:rsidR="00054511" w:rsidRPr="00493366">
        <w:t xml:space="preserve"> se zavazuje zajišťovat služby v oblasti ochrany a ostrahy majetku a osob v </w:t>
      </w:r>
      <w:r w:rsidR="000C137F" w:rsidRPr="00493366">
        <w:t>místě výkonu sjednaných služeb</w:t>
      </w:r>
      <w:r w:rsidR="00054511" w:rsidRPr="00493366">
        <w:t xml:space="preserve"> dle časového rozvrhu služeb </w:t>
      </w:r>
      <w:r w:rsidR="00D020F2">
        <w:t>uvedených v přílohách této smlouvy, v případě mimořádných událostí dle objednávek</w:t>
      </w:r>
      <w:r w:rsidR="005F46F4">
        <w:t xml:space="preserve"> dle III odst. </w:t>
      </w:r>
      <w:r w:rsidR="00F161C5">
        <w:t>5</w:t>
      </w:r>
      <w:r w:rsidR="005F46F4">
        <w:t xml:space="preserve"> této smlouvy</w:t>
      </w:r>
      <w:r w:rsidR="00D020F2">
        <w:t xml:space="preserve">. </w:t>
      </w:r>
    </w:p>
    <w:p w14:paraId="12B529BD" w14:textId="77777777" w:rsidR="00133F7D" w:rsidRPr="00493366" w:rsidRDefault="00133F7D" w:rsidP="00D17AB4">
      <w:pPr>
        <w:pStyle w:val="Odstavecseseznamem"/>
        <w:widowControl w:val="0"/>
        <w:autoSpaceDE w:val="0"/>
        <w:autoSpaceDN w:val="0"/>
        <w:adjustRightInd w:val="0"/>
        <w:ind w:left="567"/>
        <w:jc w:val="both"/>
      </w:pPr>
    </w:p>
    <w:p w14:paraId="5E3FC41A" w14:textId="77777777" w:rsidR="00530BF7" w:rsidRDefault="00B70EEC" w:rsidP="00D17AB4">
      <w:pPr>
        <w:pStyle w:val="Odstavecseseznamem"/>
        <w:widowControl w:val="0"/>
        <w:numPr>
          <w:ilvl w:val="0"/>
          <w:numId w:val="9"/>
        </w:numPr>
        <w:autoSpaceDE w:val="0"/>
        <w:autoSpaceDN w:val="0"/>
        <w:adjustRightInd w:val="0"/>
        <w:spacing w:line="292" w:lineRule="atLeast"/>
        <w:ind w:left="567" w:hanging="567"/>
        <w:jc w:val="both"/>
      </w:pPr>
      <w:r w:rsidRPr="00493366">
        <w:t>Dodavatel</w:t>
      </w:r>
      <w:r w:rsidR="0078367A" w:rsidRPr="00493366">
        <w:t xml:space="preserve"> </w:t>
      </w:r>
      <w:r w:rsidR="00054511" w:rsidRPr="00493366">
        <w:t xml:space="preserve">se zavazuje zajišťovat pro </w:t>
      </w:r>
      <w:r w:rsidRPr="00493366">
        <w:t>Objednatel</w:t>
      </w:r>
      <w:r w:rsidR="00054511" w:rsidRPr="00493366">
        <w:t xml:space="preserve">e i jiné </w:t>
      </w:r>
      <w:r w:rsidR="00307737" w:rsidRPr="00493366">
        <w:t>činnosti</w:t>
      </w:r>
      <w:r w:rsidR="00054511" w:rsidRPr="00493366">
        <w:t xml:space="preserve"> </w:t>
      </w:r>
      <w:r w:rsidR="00307737" w:rsidRPr="00493366">
        <w:t>nežli</w:t>
      </w:r>
      <w:r w:rsidR="00054511" w:rsidRPr="00493366">
        <w:t xml:space="preserve"> shora uvedené, zejména takové, které bezpečnostní služby běžn</w:t>
      </w:r>
      <w:r w:rsidR="00EC2788" w:rsidRPr="00493366">
        <w:t>ě</w:t>
      </w:r>
      <w:r w:rsidR="00054511" w:rsidRPr="00493366">
        <w:t xml:space="preserve"> poskytují v rámci ochrany majetku </w:t>
      </w:r>
      <w:r w:rsidR="00A70988" w:rsidRPr="00493366">
        <w:br/>
      </w:r>
      <w:r w:rsidR="00054511" w:rsidRPr="00493366">
        <w:t xml:space="preserve">a osob nebo činnosti podle pokynu </w:t>
      </w:r>
      <w:r w:rsidRPr="00493366">
        <w:t>Objednatel</w:t>
      </w:r>
      <w:r w:rsidR="00054511" w:rsidRPr="00493366">
        <w:t>e, potažmo činnosti, které vyplývají z právních norem a předpisů týkajících se oblasti ochrany a ostrahy majetku a osob.</w:t>
      </w:r>
    </w:p>
    <w:p w14:paraId="4F52EFD6" w14:textId="77777777" w:rsidR="00530BF7" w:rsidRDefault="00530BF7" w:rsidP="00D17AB4">
      <w:pPr>
        <w:pStyle w:val="Odstavecseseznamem"/>
        <w:jc w:val="both"/>
      </w:pPr>
    </w:p>
    <w:p w14:paraId="61F6C5CC" w14:textId="0A3D372C" w:rsidR="005E48E8" w:rsidRPr="00872EB3" w:rsidRDefault="00B70EEC" w:rsidP="00640F06">
      <w:pPr>
        <w:pStyle w:val="Odstavecseseznamem"/>
        <w:widowControl w:val="0"/>
        <w:numPr>
          <w:ilvl w:val="0"/>
          <w:numId w:val="9"/>
        </w:numPr>
        <w:autoSpaceDE w:val="0"/>
        <w:autoSpaceDN w:val="0"/>
        <w:adjustRightInd w:val="0"/>
        <w:spacing w:line="292" w:lineRule="atLeast"/>
        <w:ind w:left="567" w:hanging="567"/>
        <w:jc w:val="both"/>
      </w:pPr>
      <w:r w:rsidRPr="00493366">
        <w:t>Dodavatel</w:t>
      </w:r>
      <w:r w:rsidR="005E48E8" w:rsidRPr="00493366">
        <w:t xml:space="preserve"> převezme od </w:t>
      </w:r>
      <w:r w:rsidRPr="00493366">
        <w:t>Objednatel</w:t>
      </w:r>
      <w:r w:rsidR="005E48E8" w:rsidRPr="00493366">
        <w:t>e prostory, zaříze</w:t>
      </w:r>
      <w:r w:rsidR="00AA03DD" w:rsidRPr="00493366">
        <w:t>ní</w:t>
      </w:r>
      <w:r w:rsidR="00546E57" w:rsidRPr="00493366">
        <w:t>, inventář</w:t>
      </w:r>
      <w:r w:rsidR="00AA03DD" w:rsidRPr="00493366">
        <w:t xml:space="preserve"> a dokumentaci, které souvisí</w:t>
      </w:r>
      <w:r w:rsidR="00A15E58" w:rsidRPr="00493366">
        <w:t xml:space="preserve"> </w:t>
      </w:r>
      <w:r w:rsidR="005B0117" w:rsidRPr="00493366">
        <w:br/>
      </w:r>
      <w:r w:rsidR="005E48E8" w:rsidRPr="00493366">
        <w:t xml:space="preserve">s plněním předmětu </w:t>
      </w:r>
      <w:r w:rsidR="00D020F2">
        <w:t>s</w:t>
      </w:r>
      <w:r w:rsidR="005E48E8" w:rsidRPr="00493366">
        <w:t xml:space="preserve">mlouvy na základě </w:t>
      </w:r>
      <w:r w:rsidR="00F161C5">
        <w:t>p</w:t>
      </w:r>
      <w:r w:rsidR="005E48E8" w:rsidRPr="00493366">
        <w:t xml:space="preserve">ředávacího protokolu před zahájením poskytování služeb, </w:t>
      </w:r>
      <w:r w:rsidR="00872EB3" w:rsidRPr="00872EB3">
        <w:t>pokud nebude písemně sjednáno jinak.</w:t>
      </w:r>
      <w:r w:rsidR="00A44756">
        <w:t xml:space="preserve"> Předávací protokol musí obsahovat zejména specifikaci střeženého prostoru, sepis zařízení, inventář</w:t>
      </w:r>
      <w:r w:rsidR="0083276F">
        <w:t>,</w:t>
      </w:r>
      <w:r w:rsidR="00A44756">
        <w:t xml:space="preserve"> dokumentaci</w:t>
      </w:r>
      <w:r w:rsidR="0083276F">
        <w:t xml:space="preserve"> apod</w:t>
      </w:r>
      <w:r w:rsidR="00A44756">
        <w:t xml:space="preserve">. Tento musí být podepsán osobami oprávněnými </w:t>
      </w:r>
      <w:r w:rsidR="0083276F">
        <w:t xml:space="preserve">jednat </w:t>
      </w:r>
      <w:r w:rsidR="00A44756">
        <w:t xml:space="preserve">za obě smluvní strany, tj. </w:t>
      </w:r>
      <w:proofErr w:type="spellStart"/>
      <w:r w:rsidR="00A44756">
        <w:t>Manžerem</w:t>
      </w:r>
      <w:proofErr w:type="spellEnd"/>
      <w:r w:rsidR="00A44756">
        <w:t xml:space="preserve"> zakázky a příslušnou osobou</w:t>
      </w:r>
      <w:r w:rsidR="00640F06">
        <w:t xml:space="preserve"> za Objednatele</w:t>
      </w:r>
      <w:r w:rsidR="00A44756">
        <w:t xml:space="preserve">.   </w:t>
      </w:r>
      <w:r w:rsidR="00872EB3" w:rsidRPr="00872EB3">
        <w:t xml:space="preserve">  </w:t>
      </w:r>
    </w:p>
    <w:p w14:paraId="530F1167" w14:textId="77777777" w:rsidR="00DF3813" w:rsidRPr="00493366" w:rsidRDefault="00DF3813" w:rsidP="00D17AB4">
      <w:pPr>
        <w:pStyle w:val="Odstavecseseznamem"/>
        <w:widowControl w:val="0"/>
        <w:shd w:val="clear" w:color="auto" w:fill="FFFFFF"/>
        <w:tabs>
          <w:tab w:val="left" w:pos="739"/>
        </w:tabs>
        <w:autoSpaceDE w:val="0"/>
        <w:autoSpaceDN w:val="0"/>
        <w:adjustRightInd w:val="0"/>
        <w:ind w:left="360" w:right="5"/>
        <w:jc w:val="both"/>
      </w:pPr>
    </w:p>
    <w:p w14:paraId="041B84A6" w14:textId="51BCB5F3" w:rsidR="00040B5B" w:rsidRPr="00493366" w:rsidRDefault="00B70EEC" w:rsidP="00D17AB4">
      <w:pPr>
        <w:pStyle w:val="Odstavecseseznamem"/>
        <w:widowControl w:val="0"/>
        <w:numPr>
          <w:ilvl w:val="0"/>
          <w:numId w:val="9"/>
        </w:numPr>
        <w:autoSpaceDE w:val="0"/>
        <w:autoSpaceDN w:val="0"/>
        <w:adjustRightInd w:val="0"/>
        <w:spacing w:line="292" w:lineRule="atLeast"/>
        <w:ind w:left="567" w:hanging="567"/>
        <w:jc w:val="both"/>
      </w:pPr>
      <w:r w:rsidRPr="00493366">
        <w:t>Dodavatel</w:t>
      </w:r>
      <w:r w:rsidR="005311A8" w:rsidRPr="00493366">
        <w:t xml:space="preserve"> a jeho zaměstnanci, </w:t>
      </w:r>
      <w:r w:rsidR="00DF3813" w:rsidRPr="00493366">
        <w:t>či</w:t>
      </w:r>
      <w:r w:rsidR="005311A8" w:rsidRPr="00493366">
        <w:t xml:space="preserve"> </w:t>
      </w:r>
      <w:r w:rsidR="00DF3813" w:rsidRPr="00493366">
        <w:t xml:space="preserve">osoby, kterým umožní </w:t>
      </w:r>
      <w:r w:rsidRPr="00493366">
        <w:t>Dodavatel</w:t>
      </w:r>
      <w:r w:rsidR="00DF3813" w:rsidRPr="00493366">
        <w:t xml:space="preserve"> vstup do prostor </w:t>
      </w:r>
      <w:r w:rsidRPr="00493366">
        <w:t>Objednatel</w:t>
      </w:r>
      <w:r w:rsidR="00DF3813" w:rsidRPr="00493366">
        <w:t xml:space="preserve">e, jsou povinni dodržovat vnitřní pokyny a směrnice </w:t>
      </w:r>
      <w:r w:rsidRPr="00493366">
        <w:t>Objednatel</w:t>
      </w:r>
      <w:r w:rsidR="00DF3813" w:rsidRPr="00493366">
        <w:t>e stanovující provozně-technické a bezpečnostní podmínky pro práci a pohyb v prostor</w:t>
      </w:r>
      <w:r w:rsidR="00872EB3">
        <w:t>á</w:t>
      </w:r>
      <w:r w:rsidR="00DF3813" w:rsidRPr="00493366">
        <w:t xml:space="preserve">ch </w:t>
      </w:r>
      <w:r w:rsidR="00DF3813" w:rsidRPr="00493366">
        <w:br/>
        <w:t xml:space="preserve">a zařízeních, které jsou místem plnění této smlouvy. </w:t>
      </w:r>
      <w:r w:rsidRPr="00493366">
        <w:t>Objednatel</w:t>
      </w:r>
      <w:r w:rsidR="00DF3813" w:rsidRPr="00493366">
        <w:t xml:space="preserve"> s těmito vnitřními pokyny</w:t>
      </w:r>
      <w:r w:rsidR="00D223E1" w:rsidRPr="00493366">
        <w:t xml:space="preserve"> </w:t>
      </w:r>
      <w:r w:rsidR="005B0117" w:rsidRPr="00493366">
        <w:br/>
      </w:r>
      <w:r w:rsidR="00DF3813" w:rsidRPr="00493366">
        <w:t xml:space="preserve">a směrnicemi </w:t>
      </w:r>
      <w:r w:rsidR="00040B5B" w:rsidRPr="00493366">
        <w:t>zaměstnance</w:t>
      </w:r>
      <w:r w:rsidR="00DF3813" w:rsidRPr="00493366">
        <w:t xml:space="preserve"> </w:t>
      </w:r>
      <w:r w:rsidRPr="00493366">
        <w:t>Dodavatel</w:t>
      </w:r>
      <w:r w:rsidR="00DF3813" w:rsidRPr="00493366">
        <w:t xml:space="preserve">e v plném rozsahu </w:t>
      </w:r>
      <w:r w:rsidR="005B0117" w:rsidRPr="00493366">
        <w:t>seznámí – o</w:t>
      </w:r>
      <w:r w:rsidR="00DF3813" w:rsidRPr="00493366">
        <w:t xml:space="preserve"> poučení bude proveden </w:t>
      </w:r>
      <w:r w:rsidR="00872EB3">
        <w:t xml:space="preserve">písemný </w:t>
      </w:r>
      <w:r w:rsidR="00DF3813" w:rsidRPr="00493366">
        <w:t xml:space="preserve">zápis. </w:t>
      </w:r>
    </w:p>
    <w:p w14:paraId="2EBC7AD2" w14:textId="2A412501" w:rsidR="00040B5B" w:rsidRDefault="00040B5B" w:rsidP="00D17AB4">
      <w:pPr>
        <w:widowControl w:val="0"/>
        <w:tabs>
          <w:tab w:val="left" w:pos="331"/>
        </w:tabs>
        <w:autoSpaceDE w:val="0"/>
        <w:autoSpaceDN w:val="0"/>
        <w:adjustRightInd w:val="0"/>
        <w:ind w:left="360"/>
        <w:jc w:val="both"/>
      </w:pPr>
    </w:p>
    <w:p w14:paraId="1935EF6E" w14:textId="77777777" w:rsidR="00040B5B" w:rsidRPr="00493366" w:rsidRDefault="00B70EEC" w:rsidP="00D17AB4">
      <w:pPr>
        <w:pStyle w:val="Odstavecseseznamem"/>
        <w:widowControl w:val="0"/>
        <w:numPr>
          <w:ilvl w:val="0"/>
          <w:numId w:val="9"/>
        </w:numPr>
        <w:autoSpaceDE w:val="0"/>
        <w:autoSpaceDN w:val="0"/>
        <w:adjustRightInd w:val="0"/>
        <w:spacing w:line="292" w:lineRule="atLeast"/>
        <w:ind w:left="567" w:hanging="567"/>
        <w:jc w:val="both"/>
      </w:pPr>
      <w:r w:rsidRPr="00493366">
        <w:t>Dodavatel</w:t>
      </w:r>
      <w:r w:rsidR="00DF3813" w:rsidRPr="00493366">
        <w:t xml:space="preserve"> zajistí na své náklady veškeré materiálně technické vybavení </w:t>
      </w:r>
      <w:r w:rsidR="00307737" w:rsidRPr="00493366">
        <w:br/>
      </w:r>
      <w:r w:rsidR="00DF3813" w:rsidRPr="00493366">
        <w:t>a proškolování osob vykonávajících službu, nezbytné k poskytování služeb. Současně zajistí seznámení svých zaměstnanců s bezpečnostními a požárními prostředky</w:t>
      </w:r>
      <w:r w:rsidR="008820E0" w:rsidRPr="00493366">
        <w:t xml:space="preserve"> </w:t>
      </w:r>
      <w:r w:rsidR="00DF3813" w:rsidRPr="00493366">
        <w:t xml:space="preserve">v místě plnění, včetně jejich správného použití. Pro tento případ je </w:t>
      </w:r>
      <w:r w:rsidRPr="00493366">
        <w:t>Objednatel</w:t>
      </w:r>
      <w:r w:rsidR="00DF3813" w:rsidRPr="00493366">
        <w:t xml:space="preserve"> povinen poskytnou</w:t>
      </w:r>
      <w:r w:rsidR="005E48E8" w:rsidRPr="00493366">
        <w:t xml:space="preserve">t </w:t>
      </w:r>
      <w:r w:rsidRPr="00493366">
        <w:t>Dodavatel</w:t>
      </w:r>
      <w:r w:rsidR="00AA03DD" w:rsidRPr="00493366">
        <w:t xml:space="preserve">i </w:t>
      </w:r>
      <w:r w:rsidR="00DF3813" w:rsidRPr="00493366">
        <w:t>potřebnou součinnost.</w:t>
      </w:r>
    </w:p>
    <w:p w14:paraId="452F1625" w14:textId="77777777" w:rsidR="00FD4DC6" w:rsidRPr="00493366" w:rsidRDefault="00FD4DC6" w:rsidP="00D17AB4">
      <w:pPr>
        <w:pStyle w:val="Odstavecseseznamem"/>
        <w:jc w:val="both"/>
      </w:pPr>
    </w:p>
    <w:p w14:paraId="3A715259" w14:textId="77777777" w:rsidR="00FD4DC6" w:rsidRPr="00493366" w:rsidRDefault="00B70EEC" w:rsidP="00D17AB4">
      <w:pPr>
        <w:pStyle w:val="Odstavecseseznamem"/>
        <w:widowControl w:val="0"/>
        <w:numPr>
          <w:ilvl w:val="0"/>
          <w:numId w:val="9"/>
        </w:numPr>
        <w:autoSpaceDE w:val="0"/>
        <w:autoSpaceDN w:val="0"/>
        <w:adjustRightInd w:val="0"/>
        <w:spacing w:line="292" w:lineRule="atLeast"/>
        <w:ind w:left="567" w:hanging="567"/>
        <w:jc w:val="both"/>
      </w:pPr>
      <w:r w:rsidRPr="00493366">
        <w:t>Dodavatel</w:t>
      </w:r>
      <w:r w:rsidR="00FD4DC6" w:rsidRPr="00493366">
        <w:t xml:space="preserve"> je povinen v odůvodněných případech dle pokynu </w:t>
      </w:r>
      <w:r w:rsidRPr="00493366">
        <w:t>Objednatel</w:t>
      </w:r>
      <w:r w:rsidR="00FD4DC6" w:rsidRPr="00493366">
        <w:t>e bez zbytečného odkladu provést výměnu bezpečnostního pracovníka.</w:t>
      </w:r>
    </w:p>
    <w:p w14:paraId="2870F00F" w14:textId="77777777" w:rsidR="00EC2788" w:rsidRPr="00493366" w:rsidRDefault="00EC2788" w:rsidP="00D17AB4">
      <w:pPr>
        <w:pStyle w:val="Odstavecseseznamem"/>
        <w:widowControl w:val="0"/>
        <w:autoSpaceDE w:val="0"/>
        <w:autoSpaceDN w:val="0"/>
        <w:adjustRightInd w:val="0"/>
        <w:spacing w:line="292" w:lineRule="atLeast"/>
        <w:ind w:left="567"/>
        <w:jc w:val="both"/>
      </w:pPr>
    </w:p>
    <w:p w14:paraId="68DA3315" w14:textId="20C069E8" w:rsidR="00DF3813" w:rsidRPr="00493366" w:rsidRDefault="00B70EEC" w:rsidP="00D17AB4">
      <w:pPr>
        <w:pStyle w:val="Odstavecseseznamem"/>
        <w:widowControl w:val="0"/>
        <w:numPr>
          <w:ilvl w:val="0"/>
          <w:numId w:val="9"/>
        </w:numPr>
        <w:autoSpaceDE w:val="0"/>
        <w:autoSpaceDN w:val="0"/>
        <w:adjustRightInd w:val="0"/>
        <w:spacing w:line="292" w:lineRule="atLeast"/>
        <w:ind w:left="567" w:hanging="567"/>
        <w:jc w:val="both"/>
      </w:pPr>
      <w:r w:rsidRPr="00493366">
        <w:t>Dodavatel</w:t>
      </w:r>
      <w:r w:rsidR="00DF3813" w:rsidRPr="00493366">
        <w:t xml:space="preserve"> zajistí na své náklady instalaci a provoz elektronického kontrolního obchůzkového systému na smluvním objektu.</w:t>
      </w:r>
      <w:r w:rsidR="006A5CA8" w:rsidRPr="00493366">
        <w:t xml:space="preserve"> Výpis přehledu provádění obchůzkové kontroly bude v cyklu minimálně jedenkrát </w:t>
      </w:r>
      <w:r w:rsidR="00872EB3">
        <w:t xml:space="preserve">(1x) </w:t>
      </w:r>
      <w:r w:rsidR="00732250">
        <w:t>měsíčně</w:t>
      </w:r>
      <w:r w:rsidR="006A5CA8" w:rsidRPr="00493366">
        <w:t xml:space="preserve"> předáván odpovědné osobě Objednatele. Počet a dislokace kontrolních bodů obchůzkového systému v jednotlivých objektech, podléhá schválení Objednatele.</w:t>
      </w:r>
    </w:p>
    <w:p w14:paraId="15E6ADCF" w14:textId="77777777" w:rsidR="00C103ED" w:rsidRPr="00493366" w:rsidRDefault="00C103ED" w:rsidP="00D17AB4">
      <w:pPr>
        <w:pStyle w:val="Odstavecseseznamem"/>
        <w:jc w:val="both"/>
      </w:pPr>
    </w:p>
    <w:p w14:paraId="183ACC5B" w14:textId="7F6A955A" w:rsidR="00C17034" w:rsidRPr="00493366" w:rsidRDefault="00C103ED" w:rsidP="00D17AB4">
      <w:pPr>
        <w:pStyle w:val="Odstavecseseznamem"/>
        <w:widowControl w:val="0"/>
        <w:numPr>
          <w:ilvl w:val="0"/>
          <w:numId w:val="9"/>
        </w:numPr>
        <w:autoSpaceDE w:val="0"/>
        <w:autoSpaceDN w:val="0"/>
        <w:adjustRightInd w:val="0"/>
        <w:spacing w:line="292" w:lineRule="atLeast"/>
        <w:ind w:left="567" w:hanging="567"/>
        <w:jc w:val="both"/>
      </w:pPr>
      <w:r w:rsidRPr="00493366">
        <w:t>Dodavatel je povinen zajistit, že osoby</w:t>
      </w:r>
      <w:r w:rsidR="00DA52A0" w:rsidRPr="00493366">
        <w:t>,</w:t>
      </w:r>
      <w:r w:rsidRPr="00493366">
        <w:t xml:space="preserve"> které se budou podílet na plnění této </w:t>
      </w:r>
      <w:r w:rsidR="00B71CA9">
        <w:t>s</w:t>
      </w:r>
      <w:r w:rsidRPr="00493366">
        <w:t>mlouvy</w:t>
      </w:r>
      <w:r w:rsidR="005A30E3" w:rsidRPr="00493366">
        <w:t xml:space="preserve"> (na pozici strážný)</w:t>
      </w:r>
      <w:r w:rsidRPr="00493366">
        <w:t>, budou po celou dobu poskytování plnění fyzicky způsobilí (zdatní) pro výkon konkrétní činnosti/pozice v rámci poskytování služeb fyzické ostrahy, na kterou budou Dodavatelem přiřazeni.</w:t>
      </w:r>
    </w:p>
    <w:p w14:paraId="17D0EB42" w14:textId="77777777" w:rsidR="00C17034" w:rsidRPr="00493366" w:rsidRDefault="00C17034" w:rsidP="00D17AB4">
      <w:pPr>
        <w:pStyle w:val="Odstavecseseznamem"/>
        <w:jc w:val="both"/>
      </w:pPr>
    </w:p>
    <w:p w14:paraId="424D2918" w14:textId="0614243A" w:rsidR="00C17034" w:rsidRPr="00493366" w:rsidRDefault="00C17034" w:rsidP="00D17AB4">
      <w:pPr>
        <w:pStyle w:val="Odstavecseseznamem"/>
        <w:widowControl w:val="0"/>
        <w:numPr>
          <w:ilvl w:val="0"/>
          <w:numId w:val="9"/>
        </w:numPr>
        <w:autoSpaceDE w:val="0"/>
        <w:autoSpaceDN w:val="0"/>
        <w:adjustRightInd w:val="0"/>
        <w:spacing w:line="292" w:lineRule="atLeast"/>
        <w:ind w:left="567" w:hanging="567"/>
        <w:jc w:val="both"/>
      </w:pPr>
      <w:r w:rsidRPr="00493366">
        <w:t xml:space="preserve">Objednatel je oprávněn provádět kontroly kvality poskytovaných služeb kdykoliv, a to i bez předchozího oznámení. Kontroly mohou spočívat v kontrole obsazení stanovišť, kontrole plnění stanovených podmínek a kontrole požadovaných evidencí a dokladů. </w:t>
      </w:r>
      <w:r w:rsidR="005A30E3" w:rsidRPr="00493366">
        <w:t xml:space="preserve">V případě neplnění kvality služeb je Objednatel oprávněn požadovat okamžité sjednání nápravy. </w:t>
      </w:r>
      <w:r w:rsidRPr="00493366">
        <w:t>V případě nesplnění kontroly fyzické zdatnosti je pracovník Dodavatele nezpůsobilý k výkonu další služby a Dodavatel musí zajistit jeho okamžitou náhradu.</w:t>
      </w:r>
      <w:r w:rsidR="002A6379" w:rsidRPr="00493366">
        <w:t xml:space="preserve"> Zde uvedené může být i důvodem pro odstoupení od této Smlouvy ze strany Objednatele.</w:t>
      </w:r>
    </w:p>
    <w:p w14:paraId="0854967F" w14:textId="77777777" w:rsidR="00C17034" w:rsidRPr="00493366" w:rsidRDefault="00C17034" w:rsidP="00D17AB4">
      <w:pPr>
        <w:pStyle w:val="Odstavecseseznamem"/>
        <w:shd w:val="clear" w:color="auto" w:fill="FFFFFF"/>
        <w:ind w:left="567" w:right="19"/>
        <w:jc w:val="both"/>
        <w:rPr>
          <w:color w:val="FF0000"/>
        </w:rPr>
      </w:pPr>
    </w:p>
    <w:p w14:paraId="15241666" w14:textId="77777777" w:rsidR="00DA52A0" w:rsidRPr="00493366" w:rsidRDefault="00C103ED" w:rsidP="00D17AB4">
      <w:pPr>
        <w:pStyle w:val="Odstavecseseznamem"/>
        <w:widowControl w:val="0"/>
        <w:numPr>
          <w:ilvl w:val="0"/>
          <w:numId w:val="9"/>
        </w:numPr>
        <w:autoSpaceDE w:val="0"/>
        <w:autoSpaceDN w:val="0"/>
        <w:adjustRightInd w:val="0"/>
        <w:spacing w:line="292" w:lineRule="atLeast"/>
        <w:ind w:left="567" w:hanging="567"/>
        <w:jc w:val="both"/>
      </w:pPr>
      <w:r w:rsidRPr="00493366">
        <w:t>Všichni pracovníci Dodavatele, kteří se budou podílet na plnění této Smlouvy, musí být starší 18 let a trestně bezúhonní (bez záznamu v evidenci Re</w:t>
      </w:r>
      <w:r w:rsidR="000E2B26" w:rsidRPr="00493366">
        <w:t>j</w:t>
      </w:r>
      <w:r w:rsidRPr="00493366">
        <w:t>stříku trestů fyzických osob). Dodavatel je povinen kdykoliv na vyžádání Objednatele doložit doklady prokazující splnění výše uvedených požadavků.</w:t>
      </w:r>
      <w:r w:rsidR="00DA52A0" w:rsidRPr="00493366" w:rsidDel="00DA52A0">
        <w:t xml:space="preserve"> </w:t>
      </w:r>
    </w:p>
    <w:p w14:paraId="247C0B64" w14:textId="77777777" w:rsidR="005E48E8" w:rsidRPr="00493366" w:rsidRDefault="005E48E8" w:rsidP="00D17AB4">
      <w:pPr>
        <w:pStyle w:val="Odstavecseseznamem"/>
        <w:jc w:val="both"/>
      </w:pPr>
    </w:p>
    <w:p w14:paraId="45CDC7FB" w14:textId="77777777" w:rsidR="00040B5B" w:rsidRPr="00493366" w:rsidRDefault="00B70EEC" w:rsidP="00D17AB4">
      <w:pPr>
        <w:pStyle w:val="Odstavecseseznamem"/>
        <w:widowControl w:val="0"/>
        <w:numPr>
          <w:ilvl w:val="0"/>
          <w:numId w:val="9"/>
        </w:numPr>
        <w:autoSpaceDE w:val="0"/>
        <w:autoSpaceDN w:val="0"/>
        <w:adjustRightInd w:val="0"/>
        <w:spacing w:line="292" w:lineRule="atLeast"/>
        <w:ind w:left="567" w:hanging="567"/>
        <w:jc w:val="both"/>
      </w:pPr>
      <w:r w:rsidRPr="00493366">
        <w:t>Dodavatel</w:t>
      </w:r>
      <w:r w:rsidR="00040B5B" w:rsidRPr="00493366">
        <w:t xml:space="preserve"> bude realizovat vlastní systém kontrol plnění smluvních ujednání a výkonu služeb. Kontroly musí obsahovat:</w:t>
      </w:r>
    </w:p>
    <w:p w14:paraId="027DBB0F" w14:textId="77777777" w:rsidR="00040B5B" w:rsidRPr="00493366" w:rsidRDefault="00040B5B" w:rsidP="00D17AB4">
      <w:pPr>
        <w:pStyle w:val="Odstavecseseznamem"/>
        <w:jc w:val="both"/>
      </w:pPr>
    </w:p>
    <w:p w14:paraId="2C7DDDE1" w14:textId="45ED5961" w:rsidR="00D223E1" w:rsidRPr="00493366" w:rsidRDefault="00040B5B" w:rsidP="00377CF8">
      <w:pPr>
        <w:pStyle w:val="Odstavecseseznamem"/>
        <w:numPr>
          <w:ilvl w:val="0"/>
          <w:numId w:val="7"/>
        </w:numPr>
        <w:shd w:val="clear" w:color="auto" w:fill="FFFFFF"/>
        <w:ind w:left="1134" w:right="24"/>
        <w:jc w:val="both"/>
      </w:pPr>
      <w:r w:rsidRPr="00493366">
        <w:t xml:space="preserve">Namátkové kontroly prováděné řídícími pracovníky </w:t>
      </w:r>
      <w:r w:rsidR="00B70EEC" w:rsidRPr="00493366">
        <w:t>Dodavatel</w:t>
      </w:r>
      <w:r w:rsidR="00AA03DD" w:rsidRPr="00493366">
        <w:t>e</w:t>
      </w:r>
      <w:r w:rsidRPr="00493366">
        <w:t xml:space="preserve"> s četností je</w:t>
      </w:r>
      <w:r w:rsidR="00D223E1" w:rsidRPr="00493366">
        <w:t>denkrát</w:t>
      </w:r>
      <w:r w:rsidRPr="00493366">
        <w:t xml:space="preserve"> za týden</w:t>
      </w:r>
      <w:r w:rsidR="0055482A">
        <w:t>.</w:t>
      </w:r>
    </w:p>
    <w:p w14:paraId="226FA9DD" w14:textId="77777777" w:rsidR="00040B5B" w:rsidRPr="00493366" w:rsidRDefault="00040B5B" w:rsidP="00377CF8">
      <w:pPr>
        <w:pStyle w:val="Odstavecseseznamem"/>
        <w:numPr>
          <w:ilvl w:val="0"/>
          <w:numId w:val="7"/>
        </w:numPr>
        <w:shd w:val="clear" w:color="auto" w:fill="FFFFFF"/>
        <w:ind w:left="1134" w:right="24"/>
        <w:jc w:val="both"/>
      </w:pPr>
      <w:r w:rsidRPr="00493366">
        <w:t>Kontroly prováděné vedoucím</w:t>
      </w:r>
      <w:r w:rsidR="0006326A" w:rsidRPr="00493366">
        <w:t>/i</w:t>
      </w:r>
      <w:r w:rsidRPr="00493366">
        <w:t xml:space="preserve"> směn</w:t>
      </w:r>
      <w:r w:rsidR="0006326A" w:rsidRPr="00493366">
        <w:t>y</w:t>
      </w:r>
      <w:r w:rsidRPr="00493366">
        <w:t xml:space="preserve"> denně.</w:t>
      </w:r>
    </w:p>
    <w:p w14:paraId="30D45ABA" w14:textId="77777777" w:rsidR="00D425DC" w:rsidRPr="00493366" w:rsidRDefault="00D425DC" w:rsidP="00D17AB4">
      <w:pPr>
        <w:pStyle w:val="Odstavecseseznamem"/>
        <w:shd w:val="clear" w:color="auto" w:fill="FFFFFF"/>
        <w:ind w:left="927" w:right="24"/>
        <w:jc w:val="both"/>
      </w:pPr>
    </w:p>
    <w:p w14:paraId="5DA96A6F" w14:textId="54377CD0" w:rsidR="005E48E8" w:rsidRDefault="00B70EEC" w:rsidP="00D17AB4">
      <w:pPr>
        <w:pStyle w:val="Odstavecseseznamem"/>
        <w:widowControl w:val="0"/>
        <w:numPr>
          <w:ilvl w:val="0"/>
          <w:numId w:val="9"/>
        </w:numPr>
        <w:autoSpaceDE w:val="0"/>
        <w:autoSpaceDN w:val="0"/>
        <w:adjustRightInd w:val="0"/>
        <w:spacing w:line="292" w:lineRule="atLeast"/>
        <w:ind w:left="567" w:hanging="567"/>
        <w:jc w:val="both"/>
      </w:pPr>
      <w:r w:rsidRPr="00493366">
        <w:t>Objednatel</w:t>
      </w:r>
      <w:r w:rsidR="005E48E8" w:rsidRPr="00493366">
        <w:t xml:space="preserve"> má právo na průběžné posuzování kvality poskytovaných služeb včetně uvedení způsobu řešení případných reklamací.</w:t>
      </w:r>
    </w:p>
    <w:p w14:paraId="6FBC0CE7" w14:textId="77777777" w:rsidR="00E43224" w:rsidRDefault="00E43224" w:rsidP="00D17AB4">
      <w:pPr>
        <w:pStyle w:val="Odstavecseseznamem"/>
        <w:widowControl w:val="0"/>
        <w:autoSpaceDE w:val="0"/>
        <w:autoSpaceDN w:val="0"/>
        <w:adjustRightInd w:val="0"/>
        <w:spacing w:line="292" w:lineRule="atLeast"/>
        <w:ind w:left="567"/>
        <w:jc w:val="both"/>
      </w:pPr>
    </w:p>
    <w:p w14:paraId="4A151BDE" w14:textId="32A81B44" w:rsidR="00E43224" w:rsidRPr="00E43224" w:rsidRDefault="00E43224" w:rsidP="00D17AB4">
      <w:pPr>
        <w:pStyle w:val="Odstavecseseznamem"/>
        <w:widowControl w:val="0"/>
        <w:numPr>
          <w:ilvl w:val="0"/>
          <w:numId w:val="9"/>
        </w:numPr>
        <w:autoSpaceDE w:val="0"/>
        <w:autoSpaceDN w:val="0"/>
        <w:adjustRightInd w:val="0"/>
        <w:spacing w:line="292" w:lineRule="atLeast"/>
        <w:ind w:left="567" w:hanging="567"/>
        <w:jc w:val="both"/>
      </w:pPr>
      <w:r>
        <w:t xml:space="preserve">Objednatel je oprávněn požadovat od Dodavatele </w:t>
      </w:r>
      <w:proofErr w:type="spellStart"/>
      <w:r>
        <w:t>čvrtletně</w:t>
      </w:r>
      <w:proofErr w:type="spellEnd"/>
      <w:r>
        <w:t xml:space="preserve"> pravidelný report (písemné prohlášení), že Dodavatel realizuje služby </w:t>
      </w:r>
      <w:r w:rsidRPr="00E43224">
        <w:t>prostřednictvím min. jedné osoby, která má znevýhodněné postavení: tj. a) zdravotně postižen</w:t>
      </w:r>
      <w:r>
        <w:t>á</w:t>
      </w:r>
      <w:r w:rsidRPr="00E43224">
        <w:t xml:space="preserve"> osoby nebo b) osob</w:t>
      </w:r>
      <w:r>
        <w:t>a</w:t>
      </w:r>
      <w:r w:rsidRPr="00E43224">
        <w:t xml:space="preserve"> nad 55 let nebo c) osob</w:t>
      </w:r>
      <w:r>
        <w:t>a</w:t>
      </w:r>
      <w:r w:rsidRPr="00E43224">
        <w:t xml:space="preserve"> evidovan</w:t>
      </w:r>
      <w:r>
        <w:t>á</w:t>
      </w:r>
      <w:r w:rsidRPr="00E43224">
        <w:t xml:space="preserve"> na úřadu práce.</w:t>
      </w:r>
      <w:r>
        <w:t xml:space="preserve"> Objednatel je oprávněn si od Dodavatele vyžádat příslušné doklady za účelem kontroly splnění tohoto požadavku. </w:t>
      </w:r>
      <w:r w:rsidRPr="00E43224">
        <w:t xml:space="preserve">  </w:t>
      </w:r>
    </w:p>
    <w:p w14:paraId="47650E7F" w14:textId="797A5126" w:rsidR="00241D00" w:rsidRPr="00493366" w:rsidRDefault="00E43224" w:rsidP="00E43224">
      <w:pPr>
        <w:pStyle w:val="Odstavecseseznamem"/>
        <w:widowControl w:val="0"/>
        <w:autoSpaceDE w:val="0"/>
        <w:autoSpaceDN w:val="0"/>
        <w:adjustRightInd w:val="0"/>
        <w:spacing w:line="292" w:lineRule="atLeast"/>
        <w:ind w:left="567"/>
        <w:jc w:val="both"/>
      </w:pPr>
      <w:r>
        <w:t xml:space="preserve"> </w:t>
      </w:r>
    </w:p>
    <w:p w14:paraId="0AEA06BD" w14:textId="77777777" w:rsidR="00241D00" w:rsidRPr="00493366" w:rsidRDefault="00B70EEC" w:rsidP="00A53E6F">
      <w:pPr>
        <w:pStyle w:val="Odstavecseseznamem"/>
        <w:widowControl w:val="0"/>
        <w:numPr>
          <w:ilvl w:val="0"/>
          <w:numId w:val="9"/>
        </w:numPr>
        <w:autoSpaceDE w:val="0"/>
        <w:autoSpaceDN w:val="0"/>
        <w:adjustRightInd w:val="0"/>
        <w:spacing w:line="292" w:lineRule="atLeast"/>
        <w:ind w:left="567" w:hanging="567"/>
        <w:jc w:val="both"/>
      </w:pPr>
      <w:r w:rsidRPr="00493366">
        <w:t>Dodavatel</w:t>
      </w:r>
      <w:r w:rsidR="00241D00" w:rsidRPr="00493366">
        <w:t xml:space="preserve"> je povinen vždy na požádání </w:t>
      </w:r>
      <w:r w:rsidRPr="00493366">
        <w:t>Objednatel</w:t>
      </w:r>
      <w:r w:rsidR="006B03A6" w:rsidRPr="00493366">
        <w:t xml:space="preserve">e informovat </w:t>
      </w:r>
      <w:r w:rsidR="00241D00" w:rsidRPr="00493366">
        <w:t>o výkonu služby, včetně předložení Knihy služeb.</w:t>
      </w:r>
    </w:p>
    <w:p w14:paraId="4F114A04" w14:textId="77777777" w:rsidR="002B73B9" w:rsidRPr="00493366" w:rsidRDefault="002B73B9" w:rsidP="002B73B9">
      <w:pPr>
        <w:pStyle w:val="Odstavecseseznamem"/>
        <w:widowControl w:val="0"/>
        <w:autoSpaceDE w:val="0"/>
        <w:autoSpaceDN w:val="0"/>
        <w:adjustRightInd w:val="0"/>
        <w:spacing w:line="292" w:lineRule="atLeast"/>
        <w:ind w:left="567"/>
        <w:jc w:val="both"/>
      </w:pPr>
    </w:p>
    <w:p w14:paraId="65514E9F" w14:textId="669AA641" w:rsidR="005E48E8" w:rsidRDefault="00B70EEC" w:rsidP="00A53E6F">
      <w:pPr>
        <w:pStyle w:val="Odstavecseseznamem"/>
        <w:widowControl w:val="0"/>
        <w:numPr>
          <w:ilvl w:val="0"/>
          <w:numId w:val="9"/>
        </w:numPr>
        <w:autoSpaceDE w:val="0"/>
        <w:autoSpaceDN w:val="0"/>
        <w:adjustRightInd w:val="0"/>
        <w:spacing w:line="292" w:lineRule="atLeast"/>
        <w:ind w:left="567" w:hanging="567"/>
        <w:jc w:val="both"/>
      </w:pPr>
      <w:r w:rsidRPr="00493366">
        <w:t>Objednatel</w:t>
      </w:r>
      <w:r w:rsidR="005E48E8" w:rsidRPr="00493366">
        <w:t xml:space="preserve"> se zavazuje poskytnout </w:t>
      </w:r>
      <w:r w:rsidR="00B71CA9">
        <w:t xml:space="preserve">okamžitou </w:t>
      </w:r>
      <w:r w:rsidR="005E48E8" w:rsidRPr="00493366">
        <w:t xml:space="preserve">součinnost, která je nutná k řádnému poskytování služeb, zejména umožní seznámení osob </w:t>
      </w:r>
      <w:r w:rsidRPr="00493366">
        <w:t>Dodavatel</w:t>
      </w:r>
      <w:r w:rsidR="00AA03DD" w:rsidRPr="00493366">
        <w:t xml:space="preserve">e </w:t>
      </w:r>
      <w:r w:rsidR="005E48E8" w:rsidRPr="00493366">
        <w:t xml:space="preserve">určených pro poskytování služeb </w:t>
      </w:r>
      <w:r w:rsidR="00EC2788" w:rsidRPr="00493366">
        <w:br/>
      </w:r>
      <w:r w:rsidR="005E48E8" w:rsidRPr="00493366">
        <w:t xml:space="preserve">s objektem, jehož se týká předmět smlouvy a pracovním režimem v něm, s okruhem zaměstnanců </w:t>
      </w:r>
      <w:r w:rsidRPr="00493366">
        <w:t>Objednatel</w:t>
      </w:r>
      <w:r w:rsidR="005E48E8" w:rsidRPr="00493366">
        <w:t xml:space="preserve">e, oprávněných ukládat zaměstnancům </w:t>
      </w:r>
      <w:r w:rsidRPr="00493366">
        <w:t>Dodavatel</w:t>
      </w:r>
      <w:r w:rsidR="00AA03DD" w:rsidRPr="00493366">
        <w:t>e</w:t>
      </w:r>
      <w:r w:rsidR="005E48E8" w:rsidRPr="00493366">
        <w:t xml:space="preserve"> úkoly </w:t>
      </w:r>
      <w:r w:rsidR="00EC2788" w:rsidRPr="00493366">
        <w:br/>
      </w:r>
      <w:r w:rsidR="005E48E8" w:rsidRPr="00493366">
        <w:t>a kontrolovat je,</w:t>
      </w:r>
      <w:r w:rsidR="002B73B9" w:rsidRPr="00493366">
        <w:t xml:space="preserve"> </w:t>
      </w:r>
      <w:r w:rsidR="005E48E8" w:rsidRPr="00493366">
        <w:t xml:space="preserve">s interními normami a pokyny </w:t>
      </w:r>
      <w:r w:rsidRPr="00493366">
        <w:t>Objednatel</w:t>
      </w:r>
      <w:r w:rsidR="005E48E8" w:rsidRPr="00493366">
        <w:t xml:space="preserve">e, jejichž obsah se vztahuje </w:t>
      </w:r>
      <w:r w:rsidR="002B73B9" w:rsidRPr="00493366">
        <w:t xml:space="preserve">          </w:t>
      </w:r>
      <w:r w:rsidR="003B3785" w:rsidRPr="00493366">
        <w:br/>
      </w:r>
      <w:r w:rsidR="002B73B9" w:rsidRPr="00493366">
        <w:t xml:space="preserve"> </w:t>
      </w:r>
      <w:r w:rsidR="005E48E8" w:rsidRPr="00493366">
        <w:t>k předmětu smlouvy</w:t>
      </w:r>
      <w:r w:rsidR="00B71CA9">
        <w:t>.</w:t>
      </w:r>
    </w:p>
    <w:p w14:paraId="633B9EDD" w14:textId="77777777" w:rsidR="00B71CA9" w:rsidRDefault="00B71CA9" w:rsidP="00B71CA9">
      <w:pPr>
        <w:pStyle w:val="Odstavecseseznamem"/>
      </w:pPr>
    </w:p>
    <w:p w14:paraId="330D7F7F" w14:textId="27F9A6F8" w:rsidR="00B71CA9" w:rsidRPr="00DB6A4E" w:rsidRDefault="00B71CA9" w:rsidP="00B71CA9">
      <w:pPr>
        <w:pStyle w:val="Odstavecseseznamem"/>
        <w:widowControl w:val="0"/>
        <w:numPr>
          <w:ilvl w:val="0"/>
          <w:numId w:val="9"/>
        </w:numPr>
        <w:autoSpaceDE w:val="0"/>
        <w:autoSpaceDN w:val="0"/>
        <w:adjustRightInd w:val="0"/>
        <w:spacing w:line="292" w:lineRule="atLeast"/>
        <w:ind w:left="567" w:hanging="567"/>
        <w:jc w:val="both"/>
      </w:pPr>
      <w:r>
        <w:t xml:space="preserve">Dodavatel je </w:t>
      </w:r>
      <w:r w:rsidR="00DA16FE">
        <w:t xml:space="preserve">rovněž </w:t>
      </w:r>
      <w:r>
        <w:t>povinen zajistit, aby pracovníci ostrahy dodavatele nepřijímali na pracovišti během směny své osobní návštěvy a byli neustále v bdělém a střízlivém stavu, tj. zejména aby nebyli pod vlivem alkoholu a omamných a psychotropních látek, drog a jedů, a aby v objektech nekouřili</w:t>
      </w:r>
      <w:r w:rsidR="00732250">
        <w:t xml:space="preserve"> a nevodili si vlastní zvířata (psi, kočky apod.)</w:t>
      </w:r>
      <w:r>
        <w:t xml:space="preserve"> Dále je dodavatel povinen zajistit, aby byli pracovníci ostrahy řádně upravení.</w:t>
      </w:r>
    </w:p>
    <w:p w14:paraId="7B421B6D" w14:textId="77777777" w:rsidR="005E48E8" w:rsidRPr="00493366" w:rsidRDefault="005E48E8" w:rsidP="002B73B9">
      <w:pPr>
        <w:pStyle w:val="Odstavecseseznamem"/>
        <w:widowControl w:val="0"/>
        <w:autoSpaceDE w:val="0"/>
        <w:autoSpaceDN w:val="0"/>
        <w:adjustRightInd w:val="0"/>
        <w:spacing w:line="292" w:lineRule="atLeast"/>
        <w:ind w:left="567"/>
        <w:jc w:val="both"/>
      </w:pPr>
    </w:p>
    <w:p w14:paraId="3223137E" w14:textId="27D0593F" w:rsidR="0043688D" w:rsidRPr="00493366" w:rsidRDefault="0043688D" w:rsidP="00A53E6F">
      <w:pPr>
        <w:pStyle w:val="Odstavecseseznamem"/>
        <w:widowControl w:val="0"/>
        <w:numPr>
          <w:ilvl w:val="0"/>
          <w:numId w:val="9"/>
        </w:numPr>
        <w:autoSpaceDE w:val="0"/>
        <w:autoSpaceDN w:val="0"/>
        <w:adjustRightInd w:val="0"/>
        <w:spacing w:line="292" w:lineRule="atLeast"/>
        <w:ind w:left="567" w:hanging="567"/>
        <w:jc w:val="both"/>
      </w:pPr>
      <w:bookmarkStart w:id="60" w:name="_Hlk115092094"/>
      <w:r w:rsidRPr="00493366">
        <w:t xml:space="preserve">Za </w:t>
      </w:r>
      <w:r w:rsidR="00B70EEC" w:rsidRPr="00493366">
        <w:t>Objednatel</w:t>
      </w:r>
      <w:r w:rsidRPr="00493366">
        <w:t>e jsou oprávněni provádět kontrolu výkonu strážní</w:t>
      </w:r>
      <w:r w:rsidR="00F2728C" w:rsidRPr="00493366">
        <w:t xml:space="preserve"> a recepční</w:t>
      </w:r>
      <w:r w:rsidRPr="00493366">
        <w:t xml:space="preserve"> služby</w:t>
      </w:r>
      <w:r w:rsidR="00483C78">
        <w:t>, jakož i komunikovat s osobami oprávněnými na straně Dodavatele:</w:t>
      </w:r>
    </w:p>
    <w:bookmarkEnd w:id="60"/>
    <w:p w14:paraId="06AF9C06" w14:textId="77777777" w:rsidR="0043688D" w:rsidRPr="00493366" w:rsidRDefault="0043688D" w:rsidP="002B73B9">
      <w:pPr>
        <w:pStyle w:val="Odstavecseseznamem"/>
        <w:widowControl w:val="0"/>
        <w:autoSpaceDE w:val="0"/>
        <w:autoSpaceDN w:val="0"/>
        <w:adjustRightInd w:val="0"/>
        <w:spacing w:line="292" w:lineRule="atLeast"/>
        <w:ind w:left="567"/>
        <w:jc w:val="both"/>
      </w:pPr>
    </w:p>
    <w:p w14:paraId="1A013E17" w14:textId="77777777" w:rsidR="00D425DC" w:rsidRPr="00493366" w:rsidRDefault="0043688D" w:rsidP="00377CF8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before="120" w:after="120"/>
        <w:ind w:left="1134"/>
        <w:jc w:val="both"/>
      </w:pPr>
      <w:r w:rsidRPr="00493366">
        <w:t xml:space="preserve">paní Eva </w:t>
      </w:r>
      <w:r w:rsidR="00D30BDC" w:rsidRPr="00493366">
        <w:t xml:space="preserve">Vracovská – </w:t>
      </w:r>
      <w:bookmarkStart w:id="61" w:name="_Hlk116302812"/>
      <w:r w:rsidR="00D30BDC" w:rsidRPr="00493366">
        <w:t>vedoucí</w:t>
      </w:r>
      <w:r w:rsidR="00D425DC" w:rsidRPr="00493366">
        <w:t xml:space="preserve"> investic a správy majetku</w:t>
      </w:r>
      <w:bookmarkEnd w:id="61"/>
    </w:p>
    <w:p w14:paraId="3CB7BCC4" w14:textId="45010FC2" w:rsidR="00D30BDC" w:rsidRPr="00493366" w:rsidRDefault="0043688D" w:rsidP="00377CF8">
      <w:pPr>
        <w:pStyle w:val="Odstavecseseznamem"/>
        <w:widowControl w:val="0"/>
        <w:autoSpaceDE w:val="0"/>
        <w:autoSpaceDN w:val="0"/>
        <w:adjustRightInd w:val="0"/>
        <w:spacing w:before="120" w:after="120"/>
        <w:ind w:left="709" w:firstLine="425"/>
        <w:jc w:val="both"/>
      </w:pPr>
      <w:r w:rsidRPr="00493366">
        <w:t xml:space="preserve">tel.: </w:t>
      </w:r>
      <w:r w:rsidR="00732250">
        <w:t>724 926 430</w:t>
      </w:r>
      <w:r w:rsidR="00D425DC" w:rsidRPr="00493366">
        <w:t xml:space="preserve">, </w:t>
      </w:r>
      <w:r w:rsidR="00D30BDC" w:rsidRPr="00493366">
        <w:t xml:space="preserve">e-mail: </w:t>
      </w:r>
      <w:r w:rsidR="00D30BDC" w:rsidRPr="00D17AB4">
        <w:t>vracovska@pmdp.cz</w:t>
      </w:r>
    </w:p>
    <w:p w14:paraId="6FD17ED2" w14:textId="77777777" w:rsidR="00D20A38" w:rsidRPr="00493366" w:rsidRDefault="00D20A38" w:rsidP="00D30BDC">
      <w:pPr>
        <w:pStyle w:val="Odstavecseseznamem"/>
        <w:widowControl w:val="0"/>
        <w:autoSpaceDE w:val="0"/>
        <w:autoSpaceDN w:val="0"/>
        <w:adjustRightInd w:val="0"/>
        <w:spacing w:before="120" w:after="120"/>
        <w:ind w:left="709" w:firstLine="707"/>
        <w:jc w:val="both"/>
      </w:pPr>
    </w:p>
    <w:p w14:paraId="52FB3367" w14:textId="77777777" w:rsidR="00D425DC" w:rsidRPr="00493366" w:rsidRDefault="0043688D" w:rsidP="00377CF8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before="120" w:after="120"/>
        <w:ind w:left="1134"/>
        <w:jc w:val="both"/>
      </w:pPr>
      <w:r w:rsidRPr="00493366">
        <w:t>p. Karel Strobach</w:t>
      </w:r>
      <w:r w:rsidR="00D30BDC" w:rsidRPr="00493366">
        <w:t xml:space="preserve"> – </w:t>
      </w:r>
      <w:r w:rsidR="00D425DC" w:rsidRPr="00493366">
        <w:t>technik správy majetku</w:t>
      </w:r>
    </w:p>
    <w:p w14:paraId="15AEAC61" w14:textId="7EE598B0" w:rsidR="00732250" w:rsidRDefault="0043688D" w:rsidP="00377CF8">
      <w:pPr>
        <w:pStyle w:val="Odstavecseseznamem"/>
        <w:widowControl w:val="0"/>
        <w:autoSpaceDE w:val="0"/>
        <w:autoSpaceDN w:val="0"/>
        <w:adjustRightInd w:val="0"/>
        <w:spacing w:before="120" w:after="120"/>
        <w:ind w:left="709" w:firstLine="425"/>
        <w:jc w:val="both"/>
        <w:rPr>
          <w:rStyle w:val="Hypertextovodkaz"/>
        </w:rPr>
      </w:pPr>
      <w:r w:rsidRPr="00493366">
        <w:t xml:space="preserve">tel.: </w:t>
      </w:r>
      <w:r w:rsidR="00732250">
        <w:t>725 981 574</w:t>
      </w:r>
      <w:r w:rsidR="00D425DC" w:rsidRPr="00493366">
        <w:t xml:space="preserve">, </w:t>
      </w:r>
      <w:r w:rsidRPr="00493366">
        <w:t xml:space="preserve">e-mail: </w:t>
      </w:r>
      <w:r w:rsidR="00D30BDC" w:rsidRPr="00D17AB4">
        <w:t>strobach@pmdp.cz</w:t>
      </w:r>
    </w:p>
    <w:p w14:paraId="39CA1BBC" w14:textId="441AD22D" w:rsidR="00732250" w:rsidRDefault="00732250" w:rsidP="00D30BDC">
      <w:pPr>
        <w:pStyle w:val="Odstavecseseznamem"/>
        <w:widowControl w:val="0"/>
        <w:autoSpaceDE w:val="0"/>
        <w:autoSpaceDN w:val="0"/>
        <w:adjustRightInd w:val="0"/>
        <w:spacing w:before="120" w:after="120"/>
        <w:ind w:left="709" w:firstLine="707"/>
        <w:jc w:val="both"/>
        <w:rPr>
          <w:rStyle w:val="Hypertextovodkaz"/>
        </w:rPr>
      </w:pPr>
    </w:p>
    <w:p w14:paraId="53FDE33C" w14:textId="540134A1" w:rsidR="00732250" w:rsidRPr="00D17AB4" w:rsidRDefault="00732250" w:rsidP="00377CF8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before="120" w:after="120"/>
        <w:ind w:left="1134"/>
        <w:jc w:val="both"/>
        <w:rPr>
          <w:rStyle w:val="Hypertextovodkaz"/>
          <w:color w:val="auto"/>
          <w:u w:val="none"/>
        </w:rPr>
      </w:pPr>
      <w:r w:rsidRPr="00D17AB4">
        <w:rPr>
          <w:rStyle w:val="Hypertextovodkaz"/>
          <w:color w:val="auto"/>
          <w:u w:val="none"/>
        </w:rPr>
        <w:t>p. Jaroslav Majer – technik správy majetku</w:t>
      </w:r>
    </w:p>
    <w:p w14:paraId="47C1FFB2" w14:textId="551A9B31" w:rsidR="008C7889" w:rsidRDefault="00732250" w:rsidP="00377CF8">
      <w:pPr>
        <w:pStyle w:val="Odstavecseseznamem"/>
        <w:widowControl w:val="0"/>
        <w:autoSpaceDE w:val="0"/>
        <w:autoSpaceDN w:val="0"/>
        <w:adjustRightInd w:val="0"/>
        <w:spacing w:before="120" w:after="120"/>
        <w:ind w:left="709" w:firstLine="425"/>
        <w:jc w:val="both"/>
      </w:pPr>
      <w:r>
        <w:t xml:space="preserve">tel. 702 211 255, e-mail: </w:t>
      </w:r>
      <w:r w:rsidR="008C7889">
        <w:t>majer@pmdp.cz</w:t>
      </w:r>
    </w:p>
    <w:p w14:paraId="453D1633" w14:textId="77777777" w:rsidR="008C7889" w:rsidRDefault="008C7889" w:rsidP="00377CF8">
      <w:pPr>
        <w:pStyle w:val="Odstavecseseznamem"/>
        <w:widowControl w:val="0"/>
        <w:autoSpaceDE w:val="0"/>
        <w:autoSpaceDN w:val="0"/>
        <w:adjustRightInd w:val="0"/>
        <w:spacing w:before="120" w:after="120"/>
        <w:ind w:left="709" w:firstLine="425"/>
        <w:jc w:val="both"/>
      </w:pPr>
    </w:p>
    <w:p w14:paraId="39BA1BED" w14:textId="076EDC11" w:rsidR="008C7889" w:rsidRPr="00D17AB4" w:rsidRDefault="008C7889" w:rsidP="008C7889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before="120" w:after="120"/>
        <w:ind w:left="1134"/>
        <w:jc w:val="both"/>
        <w:rPr>
          <w:rStyle w:val="Hypertextovodkaz"/>
          <w:color w:val="auto"/>
          <w:u w:val="none"/>
        </w:rPr>
      </w:pPr>
      <w:r w:rsidRPr="00D17AB4">
        <w:rPr>
          <w:rStyle w:val="Hypertextovodkaz"/>
          <w:color w:val="auto"/>
          <w:u w:val="none"/>
        </w:rPr>
        <w:t xml:space="preserve">p. </w:t>
      </w:r>
      <w:r>
        <w:rPr>
          <w:rStyle w:val="Hypertextovodkaz"/>
          <w:color w:val="auto"/>
          <w:u w:val="none"/>
        </w:rPr>
        <w:t xml:space="preserve">Pavel </w:t>
      </w:r>
      <w:proofErr w:type="spellStart"/>
      <w:r>
        <w:rPr>
          <w:rStyle w:val="Hypertextovodkaz"/>
          <w:color w:val="auto"/>
          <w:u w:val="none"/>
        </w:rPr>
        <w:t>Pančocha</w:t>
      </w:r>
      <w:proofErr w:type="spellEnd"/>
      <w:r w:rsidRPr="00D17AB4">
        <w:rPr>
          <w:rStyle w:val="Hypertextovodkaz"/>
          <w:color w:val="auto"/>
          <w:u w:val="none"/>
        </w:rPr>
        <w:t xml:space="preserve"> – technik správy majetku</w:t>
      </w:r>
    </w:p>
    <w:p w14:paraId="33CE1808" w14:textId="74DF1EF3" w:rsidR="008C7889" w:rsidRPr="00493366" w:rsidRDefault="008C7889" w:rsidP="008C7889">
      <w:pPr>
        <w:pStyle w:val="Odstavecseseznamem"/>
        <w:widowControl w:val="0"/>
        <w:autoSpaceDE w:val="0"/>
        <w:autoSpaceDN w:val="0"/>
        <w:adjustRightInd w:val="0"/>
        <w:spacing w:before="120" w:after="120"/>
        <w:ind w:left="709" w:firstLine="425"/>
        <w:jc w:val="both"/>
      </w:pPr>
      <w:r>
        <w:t>tel. 725 069 865, e-mail: pancocha@pmdp.cz</w:t>
      </w:r>
      <w:hyperlink r:id="rId14" w:history="1"/>
    </w:p>
    <w:p w14:paraId="09EFCCAA" w14:textId="06C16B46" w:rsidR="00D30BDC" w:rsidRPr="00493366" w:rsidRDefault="00290755" w:rsidP="00377CF8">
      <w:pPr>
        <w:pStyle w:val="Odstavecseseznamem"/>
        <w:widowControl w:val="0"/>
        <w:autoSpaceDE w:val="0"/>
        <w:autoSpaceDN w:val="0"/>
        <w:adjustRightInd w:val="0"/>
        <w:spacing w:before="120" w:after="120"/>
        <w:ind w:left="709" w:firstLine="425"/>
        <w:jc w:val="both"/>
      </w:pPr>
      <w:hyperlink r:id="rId15" w:history="1"/>
    </w:p>
    <w:p w14:paraId="2DE9EFF2" w14:textId="77777777" w:rsidR="00D425DC" w:rsidRPr="00493366" w:rsidRDefault="0043688D" w:rsidP="00377CF8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before="120" w:after="120"/>
        <w:ind w:left="1134"/>
        <w:jc w:val="both"/>
      </w:pPr>
      <w:r w:rsidRPr="00493366">
        <w:t>Bc. Pavel Mainzer</w:t>
      </w:r>
      <w:r w:rsidR="00BB71D9" w:rsidRPr="00493366">
        <w:t>,</w:t>
      </w:r>
      <w:r w:rsidR="004B1324" w:rsidRPr="00493366">
        <w:t xml:space="preserve"> </w:t>
      </w:r>
      <w:r w:rsidR="00BB71D9" w:rsidRPr="00493366">
        <w:t>MBA</w:t>
      </w:r>
      <w:r w:rsidR="00D30BDC" w:rsidRPr="00493366">
        <w:t xml:space="preserve"> – vedoucí vnitřní kontroly</w:t>
      </w:r>
    </w:p>
    <w:p w14:paraId="02A6D329" w14:textId="0E198B29" w:rsidR="00D425DC" w:rsidRPr="00493366" w:rsidRDefault="0043688D" w:rsidP="00377CF8">
      <w:pPr>
        <w:pStyle w:val="Odstavecseseznamem"/>
        <w:widowControl w:val="0"/>
        <w:autoSpaceDE w:val="0"/>
        <w:autoSpaceDN w:val="0"/>
        <w:adjustRightInd w:val="0"/>
        <w:spacing w:before="120" w:after="120"/>
        <w:ind w:left="1429" w:hanging="295"/>
        <w:jc w:val="both"/>
      </w:pPr>
      <w:r w:rsidRPr="00493366">
        <w:t xml:space="preserve">tel.: </w:t>
      </w:r>
      <w:r w:rsidR="00732250">
        <w:t xml:space="preserve">725 069 865 </w:t>
      </w:r>
      <w:r w:rsidRPr="00493366">
        <w:t>e-mail</w:t>
      </w:r>
      <w:r w:rsidR="00D425DC" w:rsidRPr="00493366">
        <w:t>:</w:t>
      </w:r>
      <w:r w:rsidRPr="00493366">
        <w:t xml:space="preserve"> </w:t>
      </w:r>
      <w:r w:rsidR="00D30BDC" w:rsidRPr="00D17AB4">
        <w:t>mainzer@pmdp.cz</w:t>
      </w:r>
    </w:p>
    <w:p w14:paraId="54FF80DE" w14:textId="77777777" w:rsidR="00D30BDC" w:rsidRPr="00493366" w:rsidRDefault="00D30BDC" w:rsidP="00D30BDC">
      <w:pPr>
        <w:pStyle w:val="Odstavecseseznamem"/>
        <w:widowControl w:val="0"/>
        <w:autoSpaceDE w:val="0"/>
        <w:autoSpaceDN w:val="0"/>
        <w:adjustRightInd w:val="0"/>
        <w:spacing w:before="120" w:after="120"/>
        <w:ind w:left="1429"/>
        <w:jc w:val="both"/>
      </w:pPr>
    </w:p>
    <w:p w14:paraId="236D4E08" w14:textId="77777777" w:rsidR="008C7889" w:rsidRPr="008C7889" w:rsidRDefault="008C7889" w:rsidP="008C7889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before="120" w:after="120"/>
        <w:ind w:left="1134"/>
        <w:jc w:val="both"/>
      </w:pPr>
      <w:r w:rsidRPr="008C7889">
        <w:t xml:space="preserve">Václav Rak – projektový manažer specialista BOZP a PO, </w:t>
      </w:r>
    </w:p>
    <w:p w14:paraId="6322D9D5" w14:textId="3F696DF2" w:rsidR="00483C78" w:rsidRDefault="008C7889" w:rsidP="008C7889">
      <w:pPr>
        <w:pStyle w:val="Odstavecseseznamem"/>
        <w:widowControl w:val="0"/>
        <w:autoSpaceDE w:val="0"/>
        <w:autoSpaceDN w:val="0"/>
        <w:adjustRightInd w:val="0"/>
        <w:spacing w:before="120" w:after="120"/>
        <w:ind w:left="1134"/>
        <w:jc w:val="both"/>
      </w:pPr>
      <w:r w:rsidRPr="008C7889">
        <w:t>tel. 736 525 262, e-mail: vaclav.rak@civop.cz, popř. jiná osoba výslovně určená Objednatelem.</w:t>
      </w:r>
    </w:p>
    <w:p w14:paraId="4AABB328" w14:textId="77777777" w:rsidR="008C7889" w:rsidRDefault="008C7889" w:rsidP="008C7889">
      <w:pPr>
        <w:pStyle w:val="Odstavecseseznamem"/>
        <w:widowControl w:val="0"/>
        <w:autoSpaceDE w:val="0"/>
        <w:autoSpaceDN w:val="0"/>
        <w:adjustRightInd w:val="0"/>
        <w:spacing w:line="292" w:lineRule="atLeast"/>
        <w:ind w:left="360"/>
        <w:jc w:val="both"/>
      </w:pPr>
    </w:p>
    <w:p w14:paraId="4D772562" w14:textId="75A6AE32" w:rsidR="00483C78" w:rsidRDefault="00483C78" w:rsidP="00377CF8">
      <w:pPr>
        <w:pStyle w:val="Odstavecseseznamem"/>
        <w:widowControl w:val="0"/>
        <w:autoSpaceDE w:val="0"/>
        <w:autoSpaceDN w:val="0"/>
        <w:adjustRightInd w:val="0"/>
        <w:spacing w:line="292" w:lineRule="atLeast"/>
        <w:ind w:left="0"/>
        <w:jc w:val="both"/>
      </w:pPr>
      <w:r w:rsidRPr="00493366">
        <w:t xml:space="preserve">Za </w:t>
      </w:r>
      <w:r>
        <w:t xml:space="preserve">Dodavatele je oprávněn </w:t>
      </w:r>
      <w:r w:rsidR="00F161C5">
        <w:t xml:space="preserve">a zároveň povinen </w:t>
      </w:r>
      <w:r>
        <w:t>komunikovat s Objednatelem</w:t>
      </w:r>
      <w:r w:rsidRPr="00493366">
        <w:t>:</w:t>
      </w:r>
    </w:p>
    <w:p w14:paraId="3F3C4BD3" w14:textId="78D45164" w:rsidR="00483C78" w:rsidRDefault="00483C78" w:rsidP="00D17AB4">
      <w:pPr>
        <w:widowControl w:val="0"/>
        <w:autoSpaceDE w:val="0"/>
        <w:autoSpaceDN w:val="0"/>
        <w:adjustRightInd w:val="0"/>
        <w:spacing w:line="292" w:lineRule="atLeast"/>
        <w:jc w:val="both"/>
      </w:pPr>
    </w:p>
    <w:p w14:paraId="35128EBE" w14:textId="518040E1" w:rsidR="00483C78" w:rsidRPr="00E43224" w:rsidRDefault="00483C78" w:rsidP="00377CF8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line="292" w:lineRule="atLeast"/>
        <w:ind w:left="1134"/>
        <w:jc w:val="both"/>
      </w:pPr>
      <w:r>
        <w:t xml:space="preserve">Manažer zakázky: </w:t>
      </w:r>
      <w:bookmarkStart w:id="62" w:name="_Hlk115154638"/>
      <w:bookmarkStart w:id="63" w:name="_Hlk115154890"/>
      <w:r w:rsidRPr="00483C78">
        <w:rPr>
          <w:b/>
        </w:rPr>
        <w:t>[</w:t>
      </w:r>
      <w:r w:rsidRPr="00483C78">
        <w:rPr>
          <w:b/>
          <w:highlight w:val="cyan"/>
        </w:rPr>
        <w:t>DOPLNÍ DODAVATEL</w:t>
      </w:r>
      <w:bookmarkEnd w:id="62"/>
      <w:r w:rsidRPr="00483C78">
        <w:rPr>
          <w:b/>
        </w:rPr>
        <w:t>]</w:t>
      </w:r>
      <w:bookmarkEnd w:id="63"/>
      <w:r w:rsidR="00621D78">
        <w:rPr>
          <w:b/>
        </w:rPr>
        <w:t xml:space="preserve">, email, tel: </w:t>
      </w:r>
      <w:r w:rsidR="00621D78" w:rsidRPr="00483C78">
        <w:rPr>
          <w:b/>
        </w:rPr>
        <w:t>[</w:t>
      </w:r>
      <w:r w:rsidR="00621D78" w:rsidRPr="00483C78">
        <w:rPr>
          <w:b/>
          <w:highlight w:val="cyan"/>
        </w:rPr>
        <w:t>DOPLNÍ DODAVATEL</w:t>
      </w:r>
      <w:r w:rsidR="00621D78" w:rsidRPr="00483C78">
        <w:rPr>
          <w:b/>
        </w:rPr>
        <w:t>]</w:t>
      </w:r>
    </w:p>
    <w:p w14:paraId="0CB62921" w14:textId="77777777" w:rsidR="00621D78" w:rsidRDefault="00621D78" w:rsidP="00621D78">
      <w:pPr>
        <w:widowControl w:val="0"/>
        <w:autoSpaceDE w:val="0"/>
        <w:autoSpaceDN w:val="0"/>
        <w:adjustRightInd w:val="0"/>
        <w:spacing w:line="292" w:lineRule="atLeast"/>
        <w:ind w:left="567"/>
        <w:jc w:val="both"/>
      </w:pPr>
    </w:p>
    <w:p w14:paraId="6558961F" w14:textId="681517EA" w:rsidR="00E43224" w:rsidRPr="00483C78" w:rsidRDefault="00E43224" w:rsidP="00377CF8">
      <w:pPr>
        <w:widowControl w:val="0"/>
        <w:autoSpaceDE w:val="0"/>
        <w:autoSpaceDN w:val="0"/>
        <w:adjustRightInd w:val="0"/>
        <w:spacing w:line="292" w:lineRule="atLeast"/>
        <w:jc w:val="both"/>
      </w:pPr>
      <w:r>
        <w:t>Případná změna uvedených osob a kontaktních údajů</w:t>
      </w:r>
      <w:r w:rsidR="00621D78">
        <w:t xml:space="preserve"> </w:t>
      </w:r>
      <w:r>
        <w:t xml:space="preserve">v průběhu plnění smlouvy bude druhé smluvní straně písemně oznámena (prostřednictvím emailu na Manažera zakázky). Změna těchto osob a kontaktních údajů na straně Objednatele není důvodem </w:t>
      </w:r>
      <w:r w:rsidR="00621D78">
        <w:t xml:space="preserve">pro změnu smlouvy formou dodatku. </w:t>
      </w:r>
      <w:r>
        <w:t xml:space="preserve">  </w:t>
      </w:r>
    </w:p>
    <w:p w14:paraId="4F62ACCF" w14:textId="77777777" w:rsidR="00026297" w:rsidRPr="00493366" w:rsidRDefault="00026297" w:rsidP="00D17AB4">
      <w:pPr>
        <w:pStyle w:val="Odstavecseseznamem"/>
        <w:widowControl w:val="0"/>
        <w:autoSpaceDE w:val="0"/>
        <w:autoSpaceDN w:val="0"/>
        <w:adjustRightInd w:val="0"/>
        <w:spacing w:line="292" w:lineRule="atLeast"/>
        <w:ind w:left="708"/>
        <w:jc w:val="both"/>
      </w:pPr>
    </w:p>
    <w:p w14:paraId="011FF1E6" w14:textId="2F8743FF" w:rsidR="00DF3813" w:rsidRDefault="00B70EEC" w:rsidP="00D17AB4">
      <w:pPr>
        <w:pStyle w:val="Odstavecseseznamem"/>
        <w:widowControl w:val="0"/>
        <w:numPr>
          <w:ilvl w:val="0"/>
          <w:numId w:val="9"/>
        </w:numPr>
        <w:autoSpaceDE w:val="0"/>
        <w:autoSpaceDN w:val="0"/>
        <w:adjustRightInd w:val="0"/>
        <w:spacing w:line="292" w:lineRule="atLeast"/>
        <w:ind w:left="567" w:hanging="567"/>
        <w:jc w:val="both"/>
      </w:pPr>
      <w:r w:rsidRPr="00493366">
        <w:t>Dodavatel</w:t>
      </w:r>
      <w:r w:rsidR="00AA03DD" w:rsidRPr="00493366">
        <w:t xml:space="preserve"> </w:t>
      </w:r>
      <w:r w:rsidR="00040B5B" w:rsidRPr="00493366">
        <w:t xml:space="preserve">odpovídá za odevzdání všech zjevně ztracených věcí nalezených zaměstnanci </w:t>
      </w:r>
      <w:r w:rsidRPr="00493366">
        <w:t>Dodavatel</w:t>
      </w:r>
      <w:r w:rsidR="00AA03DD" w:rsidRPr="00493366">
        <w:t>e</w:t>
      </w:r>
      <w:r w:rsidR="00040B5B" w:rsidRPr="00493366">
        <w:t xml:space="preserve"> na místech výkonu sjednaných služeb pověřenému pracovníku </w:t>
      </w:r>
      <w:r w:rsidRPr="00493366">
        <w:t>Objednatel</w:t>
      </w:r>
      <w:r w:rsidR="00040B5B" w:rsidRPr="00493366">
        <w:t>e.</w:t>
      </w:r>
    </w:p>
    <w:p w14:paraId="418FAFF0" w14:textId="77777777" w:rsidR="00AC4150" w:rsidRPr="00493366" w:rsidRDefault="00AC4150" w:rsidP="00D17AB4">
      <w:pPr>
        <w:pStyle w:val="Odstavecseseznamem"/>
        <w:jc w:val="both"/>
      </w:pPr>
    </w:p>
    <w:p w14:paraId="405D6A8C" w14:textId="5DFFEC0F" w:rsidR="00285EDF" w:rsidRPr="00493366" w:rsidRDefault="00B70EEC" w:rsidP="00D17AB4">
      <w:pPr>
        <w:pStyle w:val="Odstavecseseznamem"/>
        <w:widowControl w:val="0"/>
        <w:numPr>
          <w:ilvl w:val="0"/>
          <w:numId w:val="9"/>
        </w:numPr>
        <w:autoSpaceDE w:val="0"/>
        <w:autoSpaceDN w:val="0"/>
        <w:adjustRightInd w:val="0"/>
        <w:spacing w:line="292" w:lineRule="atLeast"/>
        <w:ind w:left="567" w:hanging="567"/>
        <w:jc w:val="both"/>
      </w:pPr>
      <w:r w:rsidRPr="00493366">
        <w:t>Dodavatel</w:t>
      </w:r>
      <w:r w:rsidR="00AA03DD" w:rsidRPr="00493366">
        <w:t xml:space="preserve"> </w:t>
      </w:r>
      <w:r w:rsidR="00285EDF" w:rsidRPr="00493366">
        <w:t>se zavazuje před</w:t>
      </w:r>
      <w:r w:rsidR="00C103ED" w:rsidRPr="00493366">
        <w:t xml:space="preserve">ávat jedenkrát </w:t>
      </w:r>
      <w:r w:rsidR="00DA16FE">
        <w:t xml:space="preserve">(1x) </w:t>
      </w:r>
      <w:r w:rsidR="00C103ED" w:rsidRPr="00493366">
        <w:t>měsíčně</w:t>
      </w:r>
      <w:r w:rsidR="00285EDF" w:rsidRPr="00493366">
        <w:t xml:space="preserve"> </w:t>
      </w:r>
      <w:r w:rsidRPr="00493366">
        <w:t>Objednatel</w:t>
      </w:r>
      <w:r w:rsidR="00285EDF" w:rsidRPr="00493366">
        <w:t>i seznam svých zaměstnanců určených pro jednotlivé objekty a seznam vozidel, která budou vjíždět do příslušného místa plnění předmětu této smlouvy. Zároveň</w:t>
      </w:r>
      <w:r w:rsidR="008534AB" w:rsidRPr="00493366">
        <w:t xml:space="preserve"> budou tyto seznamy neprodleně </w:t>
      </w:r>
      <w:r w:rsidR="00285EDF" w:rsidRPr="00493366">
        <w:t>aktualizovány při jakýchkoli změnách.</w:t>
      </w:r>
    </w:p>
    <w:p w14:paraId="5ACD526D" w14:textId="77777777" w:rsidR="00107A2C" w:rsidRPr="00493366" w:rsidRDefault="00107A2C" w:rsidP="00D17AB4">
      <w:pPr>
        <w:pStyle w:val="Odstavecseseznamem"/>
        <w:jc w:val="both"/>
      </w:pPr>
    </w:p>
    <w:p w14:paraId="11E00A13" w14:textId="183C4A6E" w:rsidR="00107A2C" w:rsidRPr="00493366" w:rsidRDefault="00B70EEC" w:rsidP="00D17AB4">
      <w:pPr>
        <w:pStyle w:val="Odstavecseseznamem"/>
        <w:widowControl w:val="0"/>
        <w:numPr>
          <w:ilvl w:val="0"/>
          <w:numId w:val="9"/>
        </w:numPr>
        <w:autoSpaceDE w:val="0"/>
        <w:autoSpaceDN w:val="0"/>
        <w:adjustRightInd w:val="0"/>
        <w:spacing w:line="292" w:lineRule="atLeast"/>
        <w:ind w:left="567" w:hanging="567"/>
        <w:jc w:val="both"/>
      </w:pPr>
      <w:r w:rsidRPr="00493366">
        <w:t>Dodavatel</w:t>
      </w:r>
      <w:r w:rsidR="00AA03DD" w:rsidRPr="00493366">
        <w:t xml:space="preserve"> </w:t>
      </w:r>
      <w:r w:rsidR="00107A2C" w:rsidRPr="00493366">
        <w:t xml:space="preserve">označí </w:t>
      </w:r>
      <w:r w:rsidR="000C137F" w:rsidRPr="00493366">
        <w:t xml:space="preserve">na svoje náklady </w:t>
      </w:r>
      <w:r w:rsidR="00107A2C" w:rsidRPr="00493366">
        <w:t xml:space="preserve">střežený objekt vhodným a zřetelným způsobem, </w:t>
      </w:r>
      <w:r w:rsidR="00142DDB" w:rsidRPr="00493366">
        <w:br/>
      </w:r>
      <w:r w:rsidR="00107A2C" w:rsidRPr="00493366">
        <w:t xml:space="preserve">z čehož bude </w:t>
      </w:r>
      <w:r w:rsidR="00A70988" w:rsidRPr="00493366">
        <w:t>zřejmé, že</w:t>
      </w:r>
      <w:r w:rsidR="00107A2C" w:rsidRPr="00493366">
        <w:t xml:space="preserve"> je objekt střežen.</w:t>
      </w:r>
    </w:p>
    <w:p w14:paraId="5AEF32A6" w14:textId="77777777" w:rsidR="00E741FE" w:rsidRPr="00493366" w:rsidRDefault="00E741FE" w:rsidP="00D17AB4">
      <w:pPr>
        <w:pStyle w:val="Odstavecseseznamem"/>
        <w:widowControl w:val="0"/>
        <w:autoSpaceDE w:val="0"/>
        <w:autoSpaceDN w:val="0"/>
        <w:adjustRightInd w:val="0"/>
        <w:spacing w:line="292" w:lineRule="atLeast"/>
        <w:ind w:left="567"/>
        <w:jc w:val="both"/>
      </w:pPr>
    </w:p>
    <w:p w14:paraId="623AFB14" w14:textId="23CBD76B" w:rsidR="00377CF8" w:rsidRPr="00493366" w:rsidRDefault="00B70EEC" w:rsidP="00377CF8">
      <w:pPr>
        <w:pStyle w:val="Odstavecseseznamem"/>
        <w:widowControl w:val="0"/>
        <w:numPr>
          <w:ilvl w:val="0"/>
          <w:numId w:val="9"/>
        </w:numPr>
        <w:autoSpaceDE w:val="0"/>
        <w:autoSpaceDN w:val="0"/>
        <w:adjustRightInd w:val="0"/>
        <w:spacing w:line="292" w:lineRule="atLeast"/>
        <w:ind w:left="567" w:hanging="567"/>
        <w:jc w:val="both"/>
      </w:pPr>
      <w:r w:rsidRPr="00493366">
        <w:t>Objednatel</w:t>
      </w:r>
      <w:r w:rsidR="0043688D" w:rsidRPr="00493366">
        <w:t xml:space="preserve"> zajistí pro pracovníky </w:t>
      </w:r>
      <w:r w:rsidRPr="00493366">
        <w:t>Dodavatel</w:t>
      </w:r>
      <w:r w:rsidR="00AA03DD" w:rsidRPr="00493366">
        <w:t>e</w:t>
      </w:r>
      <w:r w:rsidR="0043688D" w:rsidRPr="00493366">
        <w:t xml:space="preserve"> na svoje náklady tyto základní podmínky pro výkon služeb ostrahy:</w:t>
      </w:r>
    </w:p>
    <w:p w14:paraId="5DEA27CD" w14:textId="5BE5DFB1" w:rsidR="0043688D" w:rsidRPr="00493366" w:rsidRDefault="0043688D" w:rsidP="00D17AB4">
      <w:pPr>
        <w:pStyle w:val="Odstavecseseznamem"/>
        <w:widowControl w:val="0"/>
        <w:numPr>
          <w:ilvl w:val="0"/>
          <w:numId w:val="18"/>
        </w:numPr>
        <w:autoSpaceDE w:val="0"/>
        <w:autoSpaceDN w:val="0"/>
        <w:adjustRightInd w:val="0"/>
        <w:spacing w:after="120" w:line="292" w:lineRule="atLeast"/>
        <w:ind w:left="1066" w:hanging="357"/>
        <w:jc w:val="both"/>
      </w:pPr>
      <w:r w:rsidRPr="00493366">
        <w:t>služební místnost se základním vybavením (vrátnice</w:t>
      </w:r>
      <w:r w:rsidR="00D070ED">
        <w:t>, recepce</w:t>
      </w:r>
      <w:r w:rsidRPr="00493366">
        <w:t xml:space="preserve">), vytápěním, osvětlením, </w:t>
      </w:r>
      <w:r w:rsidR="0006326A" w:rsidRPr="00493366">
        <w:t xml:space="preserve">místo pro převléknutí a uložení služebních a osobních věcí, </w:t>
      </w:r>
      <w:r w:rsidRPr="00493366">
        <w:t>přístup</w:t>
      </w:r>
      <w:r w:rsidR="00026297" w:rsidRPr="00493366">
        <w:t xml:space="preserve"> </w:t>
      </w:r>
      <w:r w:rsidRPr="00493366">
        <w:t>k</w:t>
      </w:r>
      <w:r w:rsidR="005E48E8" w:rsidRPr="00493366">
        <w:t xml:space="preserve"> hygienickému</w:t>
      </w:r>
      <w:r w:rsidRPr="00493366">
        <w:t xml:space="preserve"> zařízení</w:t>
      </w:r>
      <w:r w:rsidR="0006326A" w:rsidRPr="00493366">
        <w:t xml:space="preserve"> (možnost používání WC a teplé vody)</w:t>
      </w:r>
      <w:r w:rsidR="00621D78">
        <w:t xml:space="preserve">;   </w:t>
      </w:r>
    </w:p>
    <w:p w14:paraId="7B05C70D" w14:textId="6AD8E15C" w:rsidR="00E741FE" w:rsidRPr="00493366" w:rsidRDefault="0043688D" w:rsidP="00D17AB4">
      <w:pPr>
        <w:pStyle w:val="Odstavecseseznamem"/>
        <w:widowControl w:val="0"/>
        <w:numPr>
          <w:ilvl w:val="0"/>
          <w:numId w:val="18"/>
        </w:numPr>
        <w:autoSpaceDE w:val="0"/>
        <w:autoSpaceDN w:val="0"/>
        <w:adjustRightInd w:val="0"/>
        <w:spacing w:after="120" w:line="292" w:lineRule="atLeast"/>
        <w:ind w:left="1066" w:hanging="357"/>
        <w:jc w:val="both"/>
      </w:pPr>
      <w:r w:rsidRPr="00493366">
        <w:t>možnost telefonického spojení s</w:t>
      </w:r>
      <w:r w:rsidR="00107A2C" w:rsidRPr="00493366">
        <w:t> </w:t>
      </w:r>
      <w:r w:rsidRPr="00493366">
        <w:t>dispečinkem</w:t>
      </w:r>
      <w:r w:rsidR="00107A2C" w:rsidRPr="00493366">
        <w:t xml:space="preserve"> </w:t>
      </w:r>
      <w:r w:rsidR="00B70EEC" w:rsidRPr="00493366">
        <w:t>Dodavatel</w:t>
      </w:r>
      <w:r w:rsidR="005A3DC8" w:rsidRPr="00493366">
        <w:t xml:space="preserve">e </w:t>
      </w:r>
      <w:r w:rsidRPr="00493366">
        <w:t xml:space="preserve">v souvislosti s plněním ohlašovacích </w:t>
      </w:r>
      <w:r w:rsidR="00EA00ED" w:rsidRPr="00493366">
        <w:t>povinností – pracovník</w:t>
      </w:r>
      <w:r w:rsidRPr="00493366">
        <w:t xml:space="preserve"> ostrahy používá telefonní přístroj výhradně pro služební potřebu. Případné soukromé telefonické hovory uvedené</w:t>
      </w:r>
      <w:r w:rsidR="00026297" w:rsidRPr="00493366">
        <w:t xml:space="preserve"> </w:t>
      </w:r>
      <w:r w:rsidRPr="00493366">
        <w:t>v telefonních výpisech budou hrazené měsíčně zpětně na základě faktury vy</w:t>
      </w:r>
      <w:r w:rsidR="00D223E1" w:rsidRPr="00493366">
        <w:t xml:space="preserve">stavené </w:t>
      </w:r>
      <w:r w:rsidR="00B70EEC" w:rsidRPr="00493366">
        <w:t>Objednatel</w:t>
      </w:r>
      <w:r w:rsidR="00D223E1" w:rsidRPr="00493366">
        <w:t xml:space="preserve">em </w:t>
      </w:r>
      <w:r w:rsidR="00B70EEC" w:rsidRPr="00493366">
        <w:t>Dodavatel</w:t>
      </w:r>
      <w:r w:rsidR="005A3DC8" w:rsidRPr="00493366">
        <w:t>i</w:t>
      </w:r>
      <w:r w:rsidR="00621D78">
        <w:t>;</w:t>
      </w:r>
    </w:p>
    <w:p w14:paraId="27B226EC" w14:textId="77777777" w:rsidR="0043688D" w:rsidRPr="00493366" w:rsidRDefault="0043688D" w:rsidP="00D17AB4">
      <w:pPr>
        <w:pStyle w:val="Odstavecseseznamem"/>
        <w:widowControl w:val="0"/>
        <w:numPr>
          <w:ilvl w:val="0"/>
          <w:numId w:val="18"/>
        </w:numPr>
        <w:autoSpaceDE w:val="0"/>
        <w:autoSpaceDN w:val="0"/>
        <w:adjustRightInd w:val="0"/>
        <w:spacing w:after="120" w:line="292" w:lineRule="atLeast"/>
        <w:ind w:left="1066" w:hanging="357"/>
        <w:jc w:val="both"/>
      </w:pPr>
      <w:r w:rsidRPr="00493366">
        <w:t xml:space="preserve">doplňování dokumentace, jejíž vedení </w:t>
      </w:r>
      <w:r w:rsidR="00B70EEC" w:rsidRPr="00493366">
        <w:t>Objednatel</w:t>
      </w:r>
      <w:r w:rsidRPr="00493366">
        <w:t xml:space="preserve"> požaduje nebo je nezbytná </w:t>
      </w:r>
      <w:r w:rsidR="00142DDB" w:rsidRPr="00493366">
        <w:br/>
      </w:r>
      <w:r w:rsidRPr="00493366">
        <w:t>k plnění služebních povinností.</w:t>
      </w:r>
    </w:p>
    <w:p w14:paraId="788C0678" w14:textId="77777777" w:rsidR="00107A2C" w:rsidRPr="00493366" w:rsidRDefault="00107A2C" w:rsidP="00D17AB4">
      <w:pPr>
        <w:pStyle w:val="Odstavecseseznamem"/>
        <w:widowControl w:val="0"/>
        <w:autoSpaceDE w:val="0"/>
        <w:autoSpaceDN w:val="0"/>
        <w:adjustRightInd w:val="0"/>
        <w:spacing w:line="292" w:lineRule="atLeast"/>
        <w:ind w:left="567"/>
        <w:jc w:val="both"/>
      </w:pPr>
    </w:p>
    <w:p w14:paraId="2EE12886" w14:textId="058358BF" w:rsidR="00107A2C" w:rsidRPr="00493366" w:rsidRDefault="00B70EEC" w:rsidP="00D17AB4">
      <w:pPr>
        <w:pStyle w:val="Odstavecseseznamem"/>
        <w:widowControl w:val="0"/>
        <w:numPr>
          <w:ilvl w:val="0"/>
          <w:numId w:val="9"/>
        </w:numPr>
        <w:autoSpaceDE w:val="0"/>
        <w:autoSpaceDN w:val="0"/>
        <w:adjustRightInd w:val="0"/>
        <w:spacing w:line="292" w:lineRule="atLeast"/>
        <w:ind w:left="567" w:hanging="567"/>
        <w:jc w:val="both"/>
      </w:pPr>
      <w:r w:rsidRPr="00493366">
        <w:t>Objednatel</w:t>
      </w:r>
      <w:r w:rsidR="00107A2C" w:rsidRPr="00493366">
        <w:t xml:space="preserve"> se zavazuje reagovat na připomínky zaměstnanců ostrahy týkající se otázek bezpečnosti a provádět nutná opatření k odstranění nedostatků ovlivňujících negativně bezpečnost objektu nebo jejich činnost.</w:t>
      </w:r>
    </w:p>
    <w:p w14:paraId="0EDC6B22" w14:textId="77777777" w:rsidR="00241D00" w:rsidRPr="00493366" w:rsidRDefault="00241D00" w:rsidP="00D17AB4">
      <w:pPr>
        <w:pStyle w:val="Odstavecseseznamem"/>
        <w:widowControl w:val="0"/>
        <w:autoSpaceDE w:val="0"/>
        <w:autoSpaceDN w:val="0"/>
        <w:adjustRightInd w:val="0"/>
        <w:spacing w:line="292" w:lineRule="atLeast"/>
        <w:ind w:left="567"/>
        <w:jc w:val="both"/>
      </w:pPr>
    </w:p>
    <w:p w14:paraId="3906B1A6" w14:textId="33BC454B" w:rsidR="0043688D" w:rsidRPr="00493366" w:rsidRDefault="00B70EEC" w:rsidP="00D17AB4">
      <w:pPr>
        <w:pStyle w:val="Odstavecseseznamem"/>
        <w:widowControl w:val="0"/>
        <w:numPr>
          <w:ilvl w:val="0"/>
          <w:numId w:val="9"/>
        </w:numPr>
        <w:autoSpaceDE w:val="0"/>
        <w:autoSpaceDN w:val="0"/>
        <w:adjustRightInd w:val="0"/>
        <w:spacing w:line="292" w:lineRule="atLeast"/>
        <w:ind w:left="567" w:hanging="567"/>
        <w:jc w:val="both"/>
      </w:pPr>
      <w:r w:rsidRPr="00493366">
        <w:t>Objednatel</w:t>
      </w:r>
      <w:r w:rsidR="0043688D" w:rsidRPr="00493366">
        <w:t xml:space="preserve"> se zavazuje zabezpečit proškolení pracovníků</w:t>
      </w:r>
      <w:r w:rsidR="00107A2C" w:rsidRPr="00493366">
        <w:t xml:space="preserve"> </w:t>
      </w:r>
      <w:r w:rsidRPr="00493366">
        <w:t>Dodavatel</w:t>
      </w:r>
      <w:r w:rsidR="00107A2C" w:rsidRPr="00493366">
        <w:t>e</w:t>
      </w:r>
      <w:r w:rsidR="0057604F" w:rsidRPr="00493366">
        <w:t xml:space="preserve"> </w:t>
      </w:r>
      <w:r w:rsidR="0043688D" w:rsidRPr="00493366">
        <w:t>z platných vnitřních bezpečnostních a technických předpisů, týkajících se výkonu</w:t>
      </w:r>
      <w:r w:rsidR="00142DDB" w:rsidRPr="00493366">
        <w:t xml:space="preserve"> </w:t>
      </w:r>
      <w:r w:rsidR="0043688D" w:rsidRPr="00493366">
        <w:t>služby ostrahy</w:t>
      </w:r>
      <w:r w:rsidR="00142DDB" w:rsidRPr="00493366">
        <w:t xml:space="preserve"> </w:t>
      </w:r>
      <w:r w:rsidR="0043688D" w:rsidRPr="00493366">
        <w:t xml:space="preserve">v rozsahu vyplývajícím z jejich činnosti ve střeženém areálu. </w:t>
      </w:r>
      <w:r w:rsidRPr="00493366">
        <w:t>Dodavatel</w:t>
      </w:r>
      <w:r w:rsidR="00AA03DD" w:rsidRPr="00493366">
        <w:t xml:space="preserve"> </w:t>
      </w:r>
      <w:r w:rsidR="0043688D" w:rsidRPr="00493366">
        <w:t>zabezpečí na školení účast pracovníků</w:t>
      </w:r>
      <w:r w:rsidR="000C137F" w:rsidRPr="00493366">
        <w:t xml:space="preserve"> přidělených k místům výkonu sjednaných služeb</w:t>
      </w:r>
      <w:r w:rsidR="00706306">
        <w:t>, a to v pravidelných intervalech 1x ročně</w:t>
      </w:r>
      <w:r w:rsidR="000C137F" w:rsidRPr="00493366">
        <w:t>.</w:t>
      </w:r>
    </w:p>
    <w:p w14:paraId="50D9ECEB" w14:textId="77777777" w:rsidR="0043688D" w:rsidRPr="00493366" w:rsidRDefault="0043688D" w:rsidP="00D17AB4">
      <w:pPr>
        <w:widowControl w:val="0"/>
        <w:autoSpaceDE w:val="0"/>
        <w:autoSpaceDN w:val="0"/>
        <w:adjustRightInd w:val="0"/>
        <w:spacing w:line="273" w:lineRule="atLeast"/>
        <w:ind w:left="360"/>
        <w:jc w:val="both"/>
      </w:pPr>
    </w:p>
    <w:p w14:paraId="5362D560" w14:textId="0E6B2192" w:rsidR="0043688D" w:rsidRPr="00493366" w:rsidRDefault="00B70EEC" w:rsidP="00D17AB4">
      <w:pPr>
        <w:pStyle w:val="Odstavecseseznamem"/>
        <w:widowControl w:val="0"/>
        <w:numPr>
          <w:ilvl w:val="0"/>
          <w:numId w:val="9"/>
        </w:numPr>
        <w:autoSpaceDE w:val="0"/>
        <w:autoSpaceDN w:val="0"/>
        <w:adjustRightInd w:val="0"/>
        <w:spacing w:line="292" w:lineRule="atLeast"/>
        <w:ind w:left="567" w:hanging="567"/>
        <w:jc w:val="both"/>
      </w:pPr>
      <w:r w:rsidRPr="00493366">
        <w:t>Dodavatel</w:t>
      </w:r>
      <w:r w:rsidR="00AA03DD" w:rsidRPr="00493366">
        <w:t xml:space="preserve"> </w:t>
      </w:r>
      <w:r w:rsidR="0043688D" w:rsidRPr="00493366">
        <w:t>zajistí, aby byly dodrženy předpisy BOZP</w:t>
      </w:r>
      <w:r w:rsidR="00D070ED">
        <w:t xml:space="preserve"> a PO</w:t>
      </w:r>
      <w:r w:rsidR="0043688D" w:rsidRPr="00493366">
        <w:t xml:space="preserve">. V případě hrubého porušení vnitřních předpisů </w:t>
      </w:r>
      <w:r w:rsidRPr="00493366">
        <w:t>Objednatel</w:t>
      </w:r>
      <w:r w:rsidR="0043688D" w:rsidRPr="00493366">
        <w:t xml:space="preserve">e zaplatí </w:t>
      </w:r>
      <w:r w:rsidRPr="00493366">
        <w:t>Dodavatel</w:t>
      </w:r>
      <w:r w:rsidR="0043688D" w:rsidRPr="00493366">
        <w:t xml:space="preserve"> smluvní pokutu dle čl. V</w:t>
      </w:r>
      <w:r w:rsidR="00C6328C" w:rsidRPr="00493366">
        <w:t>III</w:t>
      </w:r>
      <w:r w:rsidR="0043688D" w:rsidRPr="00493366">
        <w:t xml:space="preserve"> této smlouvy.</w:t>
      </w:r>
    </w:p>
    <w:p w14:paraId="11A0B432" w14:textId="77777777" w:rsidR="00054511" w:rsidRPr="00493366" w:rsidRDefault="00054511" w:rsidP="00054511">
      <w:pPr>
        <w:pStyle w:val="Odstavecseseznamem"/>
      </w:pPr>
    </w:p>
    <w:p w14:paraId="5D2DA05A" w14:textId="4CC42E30" w:rsidR="00241D00" w:rsidRPr="00493366" w:rsidRDefault="00B70EEC" w:rsidP="00D17AB4">
      <w:pPr>
        <w:pStyle w:val="Odstavecseseznamem"/>
        <w:widowControl w:val="0"/>
        <w:numPr>
          <w:ilvl w:val="0"/>
          <w:numId w:val="9"/>
        </w:numPr>
        <w:autoSpaceDE w:val="0"/>
        <w:autoSpaceDN w:val="0"/>
        <w:adjustRightInd w:val="0"/>
        <w:spacing w:line="292" w:lineRule="atLeast"/>
        <w:ind w:left="567" w:hanging="567"/>
        <w:jc w:val="both"/>
      </w:pPr>
      <w:r w:rsidRPr="00493366">
        <w:t>Dodavatel</w:t>
      </w:r>
      <w:r w:rsidR="00054511" w:rsidRPr="00493366">
        <w:t xml:space="preserve"> se zavazuje </w:t>
      </w:r>
      <w:r w:rsidRPr="00493366">
        <w:t>Objednatel</w:t>
      </w:r>
      <w:r w:rsidR="00054511" w:rsidRPr="00493366">
        <w:t>i podávat zprávy</w:t>
      </w:r>
      <w:r w:rsidR="00621D78">
        <w:t xml:space="preserve"> (prav</w:t>
      </w:r>
      <w:r w:rsidR="00D51723">
        <w:t>i</w:t>
      </w:r>
      <w:r w:rsidR="00621D78">
        <w:t>delné reporty) o výkonu služby, jejichž forma mezi smluvními stranami bude upřesněna</w:t>
      </w:r>
      <w:r w:rsidR="00D51723">
        <w:t xml:space="preserve"> před podpisem smlouvy. Pravidelné reporty je Dodavatel povinen poskytovat Objednateli v průběhu plnění smlouvy </w:t>
      </w:r>
      <w:r w:rsidR="00054511" w:rsidRPr="00493366">
        <w:t>každý kalendářní měsíc</w:t>
      </w:r>
      <w:r w:rsidR="00E741FE" w:rsidRPr="00493366">
        <w:t xml:space="preserve"> (písemně nebo e-mailem)</w:t>
      </w:r>
      <w:r w:rsidR="004A5542" w:rsidRPr="00493366">
        <w:t xml:space="preserve">, a to </w:t>
      </w:r>
      <w:r w:rsidR="00D51723">
        <w:t xml:space="preserve">vždy </w:t>
      </w:r>
      <w:r w:rsidR="004A5542" w:rsidRPr="00493366">
        <w:t>nejpozději do 10-té</w:t>
      </w:r>
      <w:r w:rsidR="00D51723">
        <w:t>ho</w:t>
      </w:r>
      <w:r w:rsidR="004A5542" w:rsidRPr="00493366">
        <w:t xml:space="preserve"> dne měsíce následujícího po měsíci, za nějž je zpráva podávána, a to elektronickou </w:t>
      </w:r>
      <w:r w:rsidR="00D51723">
        <w:t>formou (emailem)</w:t>
      </w:r>
      <w:r w:rsidR="004A5542" w:rsidRPr="00493366">
        <w:t xml:space="preserve"> na adresu</w:t>
      </w:r>
      <w:r w:rsidR="00B455E2" w:rsidRPr="00493366">
        <w:t xml:space="preserve"> sdělenou </w:t>
      </w:r>
      <w:r w:rsidRPr="00493366">
        <w:t>Dodavatel</w:t>
      </w:r>
      <w:r w:rsidR="00B455E2" w:rsidRPr="00493366">
        <w:t>i při uzavření smlouvy</w:t>
      </w:r>
      <w:r w:rsidR="00054511" w:rsidRPr="00493366">
        <w:t>. Těmito</w:t>
      </w:r>
      <w:r w:rsidR="004A5542" w:rsidRPr="00493366">
        <w:t xml:space="preserve"> </w:t>
      </w:r>
      <w:r w:rsidR="00054511" w:rsidRPr="00493366">
        <w:t xml:space="preserve">zprávami je </w:t>
      </w:r>
      <w:r w:rsidRPr="00493366">
        <w:t>Dodavatel</w:t>
      </w:r>
      <w:r w:rsidR="00054511" w:rsidRPr="00493366">
        <w:t xml:space="preserve"> povinen </w:t>
      </w:r>
      <w:r w:rsidRPr="00493366">
        <w:t>Objednatel</w:t>
      </w:r>
      <w:r w:rsidR="00054511" w:rsidRPr="00493366">
        <w:t xml:space="preserve">e informovat o všech podstatných záležitostech týkajících se </w:t>
      </w:r>
      <w:r w:rsidR="00D51723">
        <w:t xml:space="preserve">ostrahy </w:t>
      </w:r>
      <w:r w:rsidR="00054511" w:rsidRPr="00493366">
        <w:t xml:space="preserve">dle této </w:t>
      </w:r>
      <w:r w:rsidR="00D020F2">
        <w:t>s</w:t>
      </w:r>
      <w:r w:rsidR="00054511" w:rsidRPr="00493366">
        <w:t xml:space="preserve">mlouvy. </w:t>
      </w:r>
      <w:r w:rsidR="00241D00" w:rsidRPr="00493366">
        <w:t>Zpráva musí dále obsahovat přehled o počtech jednotlivých</w:t>
      </w:r>
      <w:r w:rsidR="00CF25AC" w:rsidRPr="00493366">
        <w:t xml:space="preserve"> </w:t>
      </w:r>
      <w:r w:rsidR="00241D00" w:rsidRPr="00493366">
        <w:t>pracovníků dle jejich pozic</w:t>
      </w:r>
      <w:r w:rsidR="00CF25AC" w:rsidRPr="00493366">
        <w:t xml:space="preserve"> </w:t>
      </w:r>
      <w:r w:rsidR="00241D00" w:rsidRPr="00493366">
        <w:t>a umístění, počet odpracovaných hodin u jednotlivých pracovníků, případně informaci o navýšení pracovníků, pokud k němu došlo.</w:t>
      </w:r>
    </w:p>
    <w:p w14:paraId="3A6D93C2" w14:textId="77777777" w:rsidR="00241D00" w:rsidRPr="00493366" w:rsidRDefault="00241D00" w:rsidP="00D17AB4">
      <w:pPr>
        <w:pStyle w:val="Odstavecseseznamem"/>
        <w:widowControl w:val="0"/>
        <w:autoSpaceDE w:val="0"/>
        <w:autoSpaceDN w:val="0"/>
        <w:adjustRightInd w:val="0"/>
        <w:spacing w:line="292" w:lineRule="atLeast"/>
        <w:ind w:left="567"/>
        <w:jc w:val="both"/>
      </w:pPr>
    </w:p>
    <w:p w14:paraId="18CA4502" w14:textId="77777777" w:rsidR="00241D00" w:rsidRPr="00493366" w:rsidRDefault="00B70EEC" w:rsidP="00D17AB4">
      <w:pPr>
        <w:pStyle w:val="Odstavecseseznamem"/>
        <w:widowControl w:val="0"/>
        <w:numPr>
          <w:ilvl w:val="0"/>
          <w:numId w:val="9"/>
        </w:numPr>
        <w:autoSpaceDE w:val="0"/>
        <w:autoSpaceDN w:val="0"/>
        <w:adjustRightInd w:val="0"/>
        <w:spacing w:line="292" w:lineRule="atLeast"/>
        <w:ind w:left="567" w:hanging="567"/>
        <w:jc w:val="both"/>
      </w:pPr>
      <w:r w:rsidRPr="00493366">
        <w:t>Objednatel</w:t>
      </w:r>
      <w:r w:rsidR="00241D00" w:rsidRPr="00493366">
        <w:t xml:space="preserve"> zkontroluje přehled poskytnutých služeb do pěti (5) pracovních dnů od jeho doručení. V uvedené lhůtě </w:t>
      </w:r>
      <w:r w:rsidRPr="00493366">
        <w:t>Objednatel</w:t>
      </w:r>
      <w:r w:rsidR="00241D00" w:rsidRPr="00493366">
        <w:t xml:space="preserve"> přehled o poskytnutých službách potvrdí, nebo vrátí </w:t>
      </w:r>
      <w:r w:rsidRPr="00493366">
        <w:t>Dodavatel</w:t>
      </w:r>
      <w:r w:rsidR="00241D00" w:rsidRPr="00493366">
        <w:t xml:space="preserve">i s námitkami. </w:t>
      </w:r>
    </w:p>
    <w:p w14:paraId="22C614CD" w14:textId="77777777" w:rsidR="00241D00" w:rsidRPr="00493366" w:rsidRDefault="00241D00" w:rsidP="00D17AB4">
      <w:pPr>
        <w:pStyle w:val="Odstavecseseznamem"/>
        <w:jc w:val="both"/>
      </w:pPr>
    </w:p>
    <w:p w14:paraId="7DA73B58" w14:textId="46A39EA4" w:rsidR="00054511" w:rsidRDefault="00054511" w:rsidP="00D17AB4">
      <w:pPr>
        <w:pStyle w:val="Odstavecseseznamem"/>
        <w:widowControl w:val="0"/>
        <w:numPr>
          <w:ilvl w:val="0"/>
          <w:numId w:val="9"/>
        </w:numPr>
        <w:autoSpaceDE w:val="0"/>
        <w:autoSpaceDN w:val="0"/>
        <w:adjustRightInd w:val="0"/>
        <w:spacing w:line="292" w:lineRule="atLeast"/>
        <w:ind w:left="567" w:hanging="567"/>
        <w:jc w:val="both"/>
      </w:pPr>
      <w:r w:rsidRPr="00493366">
        <w:t>O skutečnostech, které mají vliv na provoz v </w:t>
      </w:r>
      <w:r w:rsidR="000C137F" w:rsidRPr="00493366">
        <w:t xml:space="preserve">místě výkonu sjednaných </w:t>
      </w:r>
      <w:r w:rsidR="00142DDB" w:rsidRPr="00493366">
        <w:t>služeb</w:t>
      </w:r>
      <w:r w:rsidR="00142DDB" w:rsidRPr="00493366" w:rsidDel="000C137F">
        <w:t xml:space="preserve"> </w:t>
      </w:r>
      <w:r w:rsidR="00142DDB" w:rsidRPr="00493366">
        <w:t>a</w:t>
      </w:r>
      <w:r w:rsidRPr="00493366">
        <w:t xml:space="preserve"> na bezpečnost osob nebo majetku</w:t>
      </w:r>
      <w:r w:rsidR="00EC2788" w:rsidRPr="00493366">
        <w:t>,</w:t>
      </w:r>
      <w:r w:rsidRPr="00493366">
        <w:t xml:space="preserve"> je </w:t>
      </w:r>
      <w:r w:rsidR="00B70EEC" w:rsidRPr="00493366">
        <w:t>Dodavatel</w:t>
      </w:r>
      <w:r w:rsidRPr="00493366">
        <w:t xml:space="preserve"> povinen informovat </w:t>
      </w:r>
      <w:r w:rsidR="00B70EEC" w:rsidRPr="00493366">
        <w:t>Objednatel</w:t>
      </w:r>
      <w:r w:rsidRPr="00493366">
        <w:t xml:space="preserve">e neprodleně, tj. pomocí komunikačních prostředků nejpozději do tří hodin od okamžiku, kdy se </w:t>
      </w:r>
      <w:r w:rsidR="00C17034" w:rsidRPr="00493366">
        <w:t>Dodavatel</w:t>
      </w:r>
      <w:r w:rsidRPr="00493366">
        <w:t xml:space="preserve"> </w:t>
      </w:r>
      <w:r w:rsidR="00B70EEC" w:rsidRPr="00493366">
        <w:br/>
      </w:r>
      <w:r w:rsidRPr="00493366">
        <w:t xml:space="preserve">o takovýchto skutečnostech dozvěděl. </w:t>
      </w:r>
    </w:p>
    <w:p w14:paraId="28A79110" w14:textId="77777777" w:rsidR="00495509" w:rsidRDefault="00495509" w:rsidP="00D17AB4">
      <w:pPr>
        <w:pStyle w:val="Odstavecseseznamem"/>
        <w:jc w:val="both"/>
      </w:pPr>
    </w:p>
    <w:p w14:paraId="10254DF1" w14:textId="368633A5" w:rsidR="00495509" w:rsidRDefault="00495509" w:rsidP="00D17AB4">
      <w:pPr>
        <w:pStyle w:val="Odstavecseseznamem"/>
        <w:widowControl w:val="0"/>
        <w:numPr>
          <w:ilvl w:val="0"/>
          <w:numId w:val="9"/>
        </w:numPr>
        <w:autoSpaceDE w:val="0"/>
        <w:autoSpaceDN w:val="0"/>
        <w:adjustRightInd w:val="0"/>
        <w:spacing w:line="292" w:lineRule="atLeast"/>
        <w:ind w:left="567" w:hanging="567"/>
        <w:jc w:val="both"/>
      </w:pPr>
      <w:r>
        <w:t xml:space="preserve">Pokud bude Dodavatel provádět </w:t>
      </w:r>
      <w:r w:rsidR="0078357A">
        <w:t>některé činnosti</w:t>
      </w:r>
      <w:r>
        <w:t xml:space="preserve"> pomocí </w:t>
      </w:r>
      <w:r w:rsidR="0078357A">
        <w:t>poddodavatele</w:t>
      </w:r>
      <w:r>
        <w:t xml:space="preserve">, odpovídá za ně v plném rozsahu tak, jako by </w:t>
      </w:r>
      <w:r w:rsidR="0078357A">
        <w:t>služby</w:t>
      </w:r>
      <w:r>
        <w:t xml:space="preserve"> prováděl sám. Případná změna </w:t>
      </w:r>
      <w:proofErr w:type="spellStart"/>
      <w:r w:rsidR="0078357A">
        <w:t>poddodavateele</w:t>
      </w:r>
      <w:proofErr w:type="spellEnd"/>
      <w:r w:rsidR="0078357A">
        <w:t xml:space="preserve"> </w:t>
      </w:r>
      <w:r>
        <w:t>musí být Objednatelem odsouhlasena.</w:t>
      </w:r>
      <w:r w:rsidR="00D51723">
        <w:t xml:space="preserve"> V případě realizace služby prostřednictvím poddodavatele, platí totožné podmínky, práva a povinnosti, které platí pro zaměstnance Dodavatele.  </w:t>
      </w:r>
    </w:p>
    <w:p w14:paraId="464CC8A4" w14:textId="77777777" w:rsidR="005F46F4" w:rsidRDefault="005F46F4" w:rsidP="00D17AB4">
      <w:pPr>
        <w:pStyle w:val="Odstavecseseznamem"/>
        <w:jc w:val="both"/>
      </w:pPr>
    </w:p>
    <w:p w14:paraId="7DE353E9" w14:textId="77777777" w:rsidR="008024D0" w:rsidRDefault="0078357A" w:rsidP="00D17AB4">
      <w:pPr>
        <w:pStyle w:val="Odstavecseseznamem"/>
        <w:widowControl w:val="0"/>
        <w:numPr>
          <w:ilvl w:val="0"/>
          <w:numId w:val="9"/>
        </w:numPr>
        <w:autoSpaceDE w:val="0"/>
        <w:autoSpaceDN w:val="0"/>
        <w:adjustRightInd w:val="0"/>
        <w:spacing w:line="292" w:lineRule="atLeast"/>
        <w:ind w:left="567" w:hanging="567"/>
        <w:jc w:val="both"/>
      </w:pPr>
      <w:r>
        <w:t>Dodavatel</w:t>
      </w:r>
      <w:r w:rsidR="00495509">
        <w:t xml:space="preserve"> je povinen provádět </w:t>
      </w:r>
      <w:r>
        <w:t xml:space="preserve">služby </w:t>
      </w:r>
      <w:r w:rsidR="005F46F4">
        <w:t>o</w:t>
      </w:r>
      <w:r>
        <w:t>strahy</w:t>
      </w:r>
      <w:r w:rsidR="00495509">
        <w:t xml:space="preserve"> </w:t>
      </w:r>
      <w:r>
        <w:t xml:space="preserve">mimo jiné </w:t>
      </w:r>
      <w:r w:rsidR="00495509">
        <w:t xml:space="preserve">prostřednictvím osob, které byly uvedeny jako členové realizačního týmu na </w:t>
      </w:r>
      <w:r>
        <w:t>služby</w:t>
      </w:r>
      <w:r w:rsidR="00495509">
        <w:t xml:space="preserve"> v rámci nabídky </w:t>
      </w:r>
      <w:r>
        <w:t>Dodavatele</w:t>
      </w:r>
      <w:r w:rsidR="00495509">
        <w:t xml:space="preserve">, která byla podána v zadávacím řízení </w:t>
      </w:r>
      <w:r w:rsidR="005F46F4">
        <w:t xml:space="preserve">na zadání veřejné zakázky </w:t>
      </w:r>
      <w:r w:rsidR="00495509">
        <w:t xml:space="preserve">předcházející uzavření této </w:t>
      </w:r>
      <w:r>
        <w:t>s</w:t>
      </w:r>
      <w:r w:rsidR="00495509">
        <w:t xml:space="preserve">mlouvy. Členové realizačního týmu musí po celou dobu plnění této </w:t>
      </w:r>
      <w:r>
        <w:t>s</w:t>
      </w:r>
      <w:r w:rsidR="00495509">
        <w:t>mlouvy splňovat podmínk</w:t>
      </w:r>
      <w:r>
        <w:t xml:space="preserve">y kvalifikace dle nabídky Dodavatele ve veřejné zakázce, která předcházela uzavření této smlouvy. </w:t>
      </w:r>
      <w:r w:rsidR="00495509">
        <w:t xml:space="preserve">V případě, že </w:t>
      </w:r>
      <w:r>
        <w:t>Dodavatel</w:t>
      </w:r>
      <w:r w:rsidR="00495509">
        <w:t xml:space="preserve"> bude nucen přistoupit ke změně některého člena týmu</w:t>
      </w:r>
      <w:r>
        <w:t xml:space="preserve">, je povinen oznámit tuto </w:t>
      </w:r>
      <w:r w:rsidR="00495509">
        <w:t xml:space="preserve">skutečnost písemně Objednateli před plánovanou změna člena týmu. </w:t>
      </w:r>
      <w:r>
        <w:t xml:space="preserve"> </w:t>
      </w:r>
      <w:r w:rsidR="005F46F4">
        <w:t>Dodavatel</w:t>
      </w:r>
      <w:r w:rsidR="00495509">
        <w:t xml:space="preserve"> je povinen řádně prokázat odbornou kvalifikaci nového člena týmu; čestné prohlášení se nepřipouští. Nový člen týmu musí splňovat kvalifikaci stejnou nebo vyšší než člen týmu dosavadní</w:t>
      </w:r>
      <w:r>
        <w:t xml:space="preserve">. V případě neoznámení změny člena týmu Objednateli nebo nahrazení člena týmu osobou, která </w:t>
      </w:r>
      <w:proofErr w:type="spellStart"/>
      <w:r>
        <w:t>nespňuje</w:t>
      </w:r>
      <w:proofErr w:type="spellEnd"/>
      <w:r>
        <w:t xml:space="preserve"> kvalifikaci předcházejícího zadávacího řízení, se jedná o podstatné porušení smlouvy ze strany Dodavatele. </w:t>
      </w:r>
    </w:p>
    <w:p w14:paraId="15170496" w14:textId="77777777" w:rsidR="008024D0" w:rsidRDefault="008024D0" w:rsidP="008024D0">
      <w:pPr>
        <w:pStyle w:val="Odstavecseseznamem"/>
      </w:pPr>
    </w:p>
    <w:p w14:paraId="3F7FB0AB" w14:textId="0C70F413" w:rsidR="00495509" w:rsidRDefault="008024D0" w:rsidP="00D17AB4">
      <w:pPr>
        <w:pStyle w:val="Odstavecseseznamem"/>
        <w:widowControl w:val="0"/>
        <w:numPr>
          <w:ilvl w:val="0"/>
          <w:numId w:val="9"/>
        </w:numPr>
        <w:autoSpaceDE w:val="0"/>
        <w:autoSpaceDN w:val="0"/>
        <w:adjustRightInd w:val="0"/>
        <w:spacing w:line="292" w:lineRule="atLeast"/>
        <w:ind w:left="567" w:hanging="567"/>
        <w:jc w:val="both"/>
      </w:pPr>
      <w:r>
        <w:t>Dodavatel je povinen zajistit</w:t>
      </w:r>
      <w:r w:rsidRPr="008024D0">
        <w:t xml:space="preserve"> dostupnost Manažera zakázky na místě plnění, tzn. v Objektech </w:t>
      </w:r>
      <w:r>
        <w:t>Objednatele</w:t>
      </w:r>
      <w:r w:rsidRPr="008024D0">
        <w:t xml:space="preserve"> na ú</w:t>
      </w:r>
      <w:r w:rsidR="00D5206D">
        <w:t>zemí města Plzně, maximálně do 3</w:t>
      </w:r>
      <w:r w:rsidRPr="008024D0">
        <w:t>0 minut od vyžádání (</w:t>
      </w:r>
      <w:r w:rsidR="00706306">
        <w:t xml:space="preserve">minimálně </w:t>
      </w:r>
      <w:r w:rsidRPr="008024D0">
        <w:t xml:space="preserve">prostřednictvím telefonu). </w:t>
      </w:r>
    </w:p>
    <w:p w14:paraId="22F88994" w14:textId="49F767CC" w:rsidR="008C7889" w:rsidRDefault="008C7889" w:rsidP="008C7889">
      <w:pPr>
        <w:widowControl w:val="0"/>
        <w:autoSpaceDE w:val="0"/>
        <w:autoSpaceDN w:val="0"/>
        <w:adjustRightInd w:val="0"/>
        <w:spacing w:line="292" w:lineRule="atLeast"/>
        <w:jc w:val="both"/>
      </w:pPr>
    </w:p>
    <w:p w14:paraId="69B2FE5A" w14:textId="77777777" w:rsidR="008024D0" w:rsidRDefault="008024D0" w:rsidP="00013E7C">
      <w:pPr>
        <w:pStyle w:val="Odstavecseseznamem"/>
        <w:widowControl w:val="0"/>
        <w:ind w:left="0"/>
        <w:contextualSpacing w:val="0"/>
        <w:jc w:val="center"/>
        <w:rPr>
          <w:b/>
          <w:smallCaps/>
          <w:snapToGrid w:val="0"/>
        </w:rPr>
      </w:pPr>
    </w:p>
    <w:p w14:paraId="730FDD9B" w14:textId="7360F564" w:rsidR="00013E7C" w:rsidRPr="00BA783A" w:rsidRDefault="00013E7C" w:rsidP="00013E7C">
      <w:pPr>
        <w:pStyle w:val="Odstavecseseznamem"/>
        <w:widowControl w:val="0"/>
        <w:ind w:left="0"/>
        <w:contextualSpacing w:val="0"/>
        <w:jc w:val="center"/>
        <w:rPr>
          <w:b/>
          <w:smallCaps/>
          <w:snapToGrid w:val="0"/>
        </w:rPr>
      </w:pPr>
      <w:r w:rsidRPr="00BA783A">
        <w:rPr>
          <w:b/>
          <w:smallCaps/>
          <w:snapToGrid w:val="0"/>
        </w:rPr>
        <w:t>VI.</w:t>
      </w:r>
    </w:p>
    <w:p w14:paraId="42B57905" w14:textId="2E4EC874" w:rsidR="00013E7C" w:rsidRDefault="00013E7C" w:rsidP="00013E7C">
      <w:pPr>
        <w:pStyle w:val="Odstavecseseznamem"/>
        <w:widowControl w:val="0"/>
        <w:ind w:left="0"/>
        <w:contextualSpacing w:val="0"/>
        <w:jc w:val="center"/>
        <w:rPr>
          <w:b/>
          <w:smallCaps/>
          <w:snapToGrid w:val="0"/>
        </w:rPr>
      </w:pPr>
      <w:r w:rsidRPr="00BA783A">
        <w:rPr>
          <w:b/>
          <w:smallCaps/>
          <w:snapToGrid w:val="0"/>
        </w:rPr>
        <w:t xml:space="preserve">Zpracování osobních údajů </w:t>
      </w:r>
    </w:p>
    <w:p w14:paraId="1F6CDA51" w14:textId="77777777" w:rsidR="008C7889" w:rsidRPr="00BA783A" w:rsidRDefault="008C7889" w:rsidP="00013E7C">
      <w:pPr>
        <w:pStyle w:val="Odstavecseseznamem"/>
        <w:widowControl w:val="0"/>
        <w:ind w:left="0"/>
        <w:contextualSpacing w:val="0"/>
        <w:jc w:val="center"/>
        <w:rPr>
          <w:b/>
          <w:smallCaps/>
          <w:snapToGrid w:val="0"/>
        </w:rPr>
      </w:pPr>
    </w:p>
    <w:p w14:paraId="16F9E66F" w14:textId="0D6546F9" w:rsidR="00C17034" w:rsidRPr="00493366" w:rsidRDefault="00B70EEC" w:rsidP="00D17AB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80" w:lineRule="atLeast"/>
        <w:ind w:left="567" w:hanging="567"/>
        <w:jc w:val="both"/>
      </w:pPr>
      <w:r w:rsidRPr="00493366">
        <w:t>Dodavatel</w:t>
      </w:r>
      <w:r w:rsidR="00013E7C" w:rsidRPr="00493366">
        <w:t xml:space="preserve"> se zavazuje přijmout taková opatření, aby nemohlo dojít k neoprávněnému nebo nahodilému přístupu k osobním údajům, k jejich změně, zničení či ztrátě, neoprávněným přenosům, k jejich jinému neoprávněnému zpracování, jakož</w:t>
      </w:r>
      <w:r w:rsidR="00F81423" w:rsidRPr="00493366">
        <w:t xml:space="preserve"> </w:t>
      </w:r>
      <w:r w:rsidR="00013E7C" w:rsidRPr="00493366">
        <w:t>i k jinému zneužití osobních údajů.</w:t>
      </w:r>
      <w:r w:rsidR="00447CB9" w:rsidRPr="00493366">
        <w:t xml:space="preserve"> Popis těchto opatření</w:t>
      </w:r>
      <w:r w:rsidR="00F62D44">
        <w:t xml:space="preserve"> bude mezi smluvními stranami upřesněn po uzavření této smlouvy.</w:t>
      </w:r>
    </w:p>
    <w:p w14:paraId="41AC39EB" w14:textId="77777777" w:rsidR="00C17034" w:rsidRPr="00493366" w:rsidRDefault="00C17034" w:rsidP="00D17AB4">
      <w:pPr>
        <w:pStyle w:val="Odstavecseseznamem"/>
        <w:spacing w:line="280" w:lineRule="atLeast"/>
        <w:jc w:val="both"/>
      </w:pPr>
    </w:p>
    <w:p w14:paraId="4B241D41" w14:textId="32AE209C" w:rsidR="005325FC" w:rsidRPr="005325FC" w:rsidRDefault="00C17034" w:rsidP="00D17AB4">
      <w:pPr>
        <w:widowControl w:val="0"/>
        <w:numPr>
          <w:ilvl w:val="0"/>
          <w:numId w:val="1"/>
        </w:numPr>
        <w:spacing w:line="280" w:lineRule="atLeast"/>
        <w:ind w:left="567" w:hanging="567"/>
        <w:jc w:val="both"/>
      </w:pPr>
      <w:r w:rsidRPr="00493366">
        <w:t xml:space="preserve">Dodavatel je povinen a zavazuje se zajistit splnění </w:t>
      </w:r>
      <w:r w:rsidR="00EB4394">
        <w:t>veškerých příslušných povinností, které pro Dodavatele vyplývají z platných právních předpisů, zejména ze</w:t>
      </w:r>
      <w:r w:rsidR="00DA16FE">
        <w:t xml:space="preserve"> </w:t>
      </w:r>
      <w:r w:rsidR="00335370">
        <w:t>ZOOU</w:t>
      </w:r>
      <w:r w:rsidR="00EB4394">
        <w:t>.</w:t>
      </w:r>
      <w:r w:rsidR="005325FC">
        <w:t xml:space="preserve"> Dodavatel se rovněž zavazuje </w:t>
      </w:r>
      <w:r w:rsidR="005325FC" w:rsidRPr="005325FC">
        <w:t>v plném rozsahu zachovávat povinnost mlčenlivosti a povinnost chránit důvěrné informace z Nařízení Evropského parlamentu a Rady (EU) 2016/679 ze dne 27. dubna 2016 o ochraně fyzických osob v souvislosti se zpracováním osobních údajů a o volném pohybu těchto údajů a o zrušení směrnice 95/46/ES (dále jen „obecné nařízení“).</w:t>
      </w:r>
    </w:p>
    <w:p w14:paraId="7B23ECC9" w14:textId="77777777" w:rsidR="005325FC" w:rsidRDefault="00C17034" w:rsidP="00D17AB4">
      <w:pPr>
        <w:widowControl w:val="0"/>
        <w:autoSpaceDE w:val="0"/>
        <w:autoSpaceDN w:val="0"/>
        <w:adjustRightInd w:val="0"/>
        <w:spacing w:line="280" w:lineRule="atLeast"/>
        <w:ind w:left="567"/>
        <w:jc w:val="both"/>
      </w:pPr>
      <w:r w:rsidRPr="00493366">
        <w:t xml:space="preserve"> </w:t>
      </w:r>
    </w:p>
    <w:p w14:paraId="44612910" w14:textId="02DFEF67" w:rsidR="00C17034" w:rsidRDefault="005F46F4" w:rsidP="00D17AB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80" w:lineRule="atLeast"/>
        <w:ind w:left="567" w:hanging="567"/>
        <w:jc w:val="both"/>
      </w:pPr>
      <w:r>
        <w:t xml:space="preserve">Dodavatel je povinen v této souvislosti zabezpečit </w:t>
      </w:r>
      <w:r w:rsidR="00EB4394">
        <w:t xml:space="preserve">zejména </w:t>
      </w:r>
      <w:r>
        <w:t>následující splnění povinností</w:t>
      </w:r>
      <w:r w:rsidR="00EB4394">
        <w:t xml:space="preserve"> u svých zaměstnanců/poddodavatelů</w:t>
      </w:r>
      <w:r>
        <w:t>:</w:t>
      </w:r>
    </w:p>
    <w:p w14:paraId="5E71356F" w14:textId="49DFE78B" w:rsidR="00C17034" w:rsidRDefault="00C17034" w:rsidP="00D17AB4">
      <w:pPr>
        <w:pStyle w:val="Bezmezer"/>
        <w:numPr>
          <w:ilvl w:val="2"/>
          <w:numId w:val="36"/>
        </w:numPr>
        <w:spacing w:line="280" w:lineRule="atLeast"/>
        <w:ind w:left="709" w:hanging="142"/>
        <w:jc w:val="both"/>
        <w:rPr>
          <w:sz w:val="24"/>
          <w:szCs w:val="24"/>
        </w:rPr>
      </w:pPr>
      <w:r w:rsidRPr="00493366">
        <w:rPr>
          <w:sz w:val="24"/>
          <w:szCs w:val="24"/>
        </w:rPr>
        <w:t xml:space="preserve">Pracovník ostrahy je povinen dodržovat zákaz pořizování kopií zpracovávaných </w:t>
      </w:r>
      <w:r w:rsidR="00335370">
        <w:rPr>
          <w:sz w:val="24"/>
          <w:szCs w:val="24"/>
        </w:rPr>
        <w:t>osobních údajů</w:t>
      </w:r>
      <w:r w:rsidR="005F46F4">
        <w:rPr>
          <w:sz w:val="24"/>
          <w:szCs w:val="24"/>
        </w:rPr>
        <w:t>;</w:t>
      </w:r>
    </w:p>
    <w:p w14:paraId="42CA40DF" w14:textId="77777777" w:rsidR="005C45BD" w:rsidRPr="00493366" w:rsidRDefault="005C45BD" w:rsidP="00D17AB4">
      <w:pPr>
        <w:pStyle w:val="Bezmezer"/>
        <w:spacing w:line="280" w:lineRule="atLeast"/>
        <w:ind w:left="709"/>
        <w:jc w:val="both"/>
        <w:rPr>
          <w:sz w:val="24"/>
          <w:szCs w:val="24"/>
        </w:rPr>
      </w:pPr>
    </w:p>
    <w:p w14:paraId="381BCF5F" w14:textId="642776B0" w:rsidR="00C17034" w:rsidRDefault="00C17034" w:rsidP="00D17AB4">
      <w:pPr>
        <w:pStyle w:val="Bezmezer"/>
        <w:numPr>
          <w:ilvl w:val="2"/>
          <w:numId w:val="36"/>
        </w:numPr>
        <w:spacing w:line="280" w:lineRule="atLeast"/>
        <w:ind w:left="709" w:hanging="142"/>
        <w:jc w:val="both"/>
        <w:rPr>
          <w:sz w:val="24"/>
          <w:szCs w:val="24"/>
        </w:rPr>
      </w:pPr>
      <w:r w:rsidRPr="00493366">
        <w:rPr>
          <w:sz w:val="24"/>
          <w:szCs w:val="24"/>
        </w:rPr>
        <w:t>Pracovník ostrahy je povinen dodržovat zákaz poskytování nebo předávání zpracovávaných osobních údajů dalším osobám</w:t>
      </w:r>
      <w:r w:rsidR="005F46F4">
        <w:rPr>
          <w:sz w:val="24"/>
          <w:szCs w:val="24"/>
        </w:rPr>
        <w:t>;</w:t>
      </w:r>
    </w:p>
    <w:p w14:paraId="1C9AA0B4" w14:textId="77777777" w:rsidR="005C45BD" w:rsidRDefault="005C45BD" w:rsidP="00D17AB4">
      <w:pPr>
        <w:pStyle w:val="Odstavecseseznamem"/>
        <w:jc w:val="both"/>
      </w:pPr>
    </w:p>
    <w:p w14:paraId="318FB493" w14:textId="77777777" w:rsidR="005C45BD" w:rsidRDefault="00C17034" w:rsidP="00D17AB4">
      <w:pPr>
        <w:pStyle w:val="Bezmezer"/>
        <w:numPr>
          <w:ilvl w:val="2"/>
          <w:numId w:val="36"/>
        </w:numPr>
        <w:spacing w:line="280" w:lineRule="atLeast"/>
        <w:ind w:left="709" w:hanging="142"/>
        <w:jc w:val="both"/>
        <w:rPr>
          <w:sz w:val="24"/>
          <w:szCs w:val="24"/>
        </w:rPr>
      </w:pPr>
      <w:r w:rsidRPr="005C45BD">
        <w:rPr>
          <w:sz w:val="24"/>
          <w:szCs w:val="24"/>
        </w:rPr>
        <w:t>Pracovník ostrahy je povinen dodržovat zákaz provádění úprav nebo výmazu zpracovávaných osobních údajů</w:t>
      </w:r>
      <w:r w:rsidR="005F46F4" w:rsidRPr="005C45BD">
        <w:rPr>
          <w:sz w:val="24"/>
          <w:szCs w:val="24"/>
        </w:rPr>
        <w:t>;</w:t>
      </w:r>
      <w:r w:rsidRPr="005C45BD">
        <w:rPr>
          <w:sz w:val="24"/>
          <w:szCs w:val="24"/>
        </w:rPr>
        <w:t xml:space="preserve">  </w:t>
      </w:r>
    </w:p>
    <w:p w14:paraId="710F295E" w14:textId="77777777" w:rsidR="005C45BD" w:rsidRDefault="005C45BD" w:rsidP="00D17AB4">
      <w:pPr>
        <w:pStyle w:val="Odstavecseseznamem"/>
        <w:jc w:val="both"/>
      </w:pPr>
    </w:p>
    <w:p w14:paraId="7F709847" w14:textId="6DB2DD4D" w:rsidR="00C17034" w:rsidRDefault="00C17034" w:rsidP="00D17AB4">
      <w:pPr>
        <w:pStyle w:val="Bezmezer"/>
        <w:numPr>
          <w:ilvl w:val="2"/>
          <w:numId w:val="36"/>
        </w:numPr>
        <w:spacing w:line="280" w:lineRule="atLeast"/>
        <w:ind w:left="709" w:hanging="142"/>
        <w:jc w:val="both"/>
        <w:rPr>
          <w:sz w:val="24"/>
          <w:szCs w:val="24"/>
        </w:rPr>
      </w:pPr>
      <w:r w:rsidRPr="005C45BD">
        <w:rPr>
          <w:sz w:val="24"/>
          <w:szCs w:val="24"/>
        </w:rPr>
        <w:t>Pracovník ostrahy je povinen zachovávat mlčenlivost o obsahu zpracovávaných osobních údajů a způsobu jejich zabezpečení</w:t>
      </w:r>
      <w:r w:rsidR="005F46F4" w:rsidRPr="005C45BD">
        <w:rPr>
          <w:sz w:val="24"/>
          <w:szCs w:val="24"/>
        </w:rPr>
        <w:t>;</w:t>
      </w:r>
    </w:p>
    <w:p w14:paraId="28CD3A33" w14:textId="77777777" w:rsidR="005C45BD" w:rsidRDefault="005C45BD" w:rsidP="00D17AB4">
      <w:pPr>
        <w:pStyle w:val="Odstavecseseznamem"/>
        <w:jc w:val="both"/>
      </w:pPr>
    </w:p>
    <w:p w14:paraId="1D8EDEB2" w14:textId="1C30F90C" w:rsidR="00C17034" w:rsidRDefault="00C17034" w:rsidP="00D17AB4">
      <w:pPr>
        <w:pStyle w:val="Bezmezer"/>
        <w:numPr>
          <w:ilvl w:val="2"/>
          <w:numId w:val="36"/>
        </w:numPr>
        <w:spacing w:line="280" w:lineRule="atLeast"/>
        <w:ind w:left="709" w:hanging="142"/>
        <w:jc w:val="both"/>
        <w:rPr>
          <w:sz w:val="24"/>
          <w:szCs w:val="24"/>
        </w:rPr>
      </w:pPr>
      <w:r w:rsidRPr="00493366">
        <w:rPr>
          <w:sz w:val="24"/>
          <w:szCs w:val="24"/>
        </w:rPr>
        <w:t xml:space="preserve">Změny ve výčtu osob zpracovávajících </w:t>
      </w:r>
      <w:r w:rsidR="00335370">
        <w:rPr>
          <w:sz w:val="24"/>
          <w:szCs w:val="24"/>
        </w:rPr>
        <w:t xml:space="preserve">osobní údaje </w:t>
      </w:r>
      <w:r w:rsidRPr="00493366">
        <w:rPr>
          <w:sz w:val="24"/>
          <w:szCs w:val="24"/>
        </w:rPr>
        <w:t xml:space="preserve">je </w:t>
      </w:r>
      <w:r w:rsidR="00335370">
        <w:rPr>
          <w:sz w:val="24"/>
          <w:szCs w:val="24"/>
        </w:rPr>
        <w:t>D</w:t>
      </w:r>
      <w:r w:rsidRPr="00493366">
        <w:rPr>
          <w:sz w:val="24"/>
          <w:szCs w:val="24"/>
        </w:rPr>
        <w:t xml:space="preserve">odavatel povinen hlásit neprodleně kontaktní osobě </w:t>
      </w:r>
      <w:r w:rsidR="005F46F4">
        <w:rPr>
          <w:sz w:val="24"/>
          <w:szCs w:val="24"/>
        </w:rPr>
        <w:t>O</w:t>
      </w:r>
      <w:r w:rsidRPr="00493366">
        <w:rPr>
          <w:sz w:val="24"/>
          <w:szCs w:val="24"/>
        </w:rPr>
        <w:t>bjednatele</w:t>
      </w:r>
      <w:r w:rsidR="005F46F4">
        <w:rPr>
          <w:sz w:val="24"/>
          <w:szCs w:val="24"/>
        </w:rPr>
        <w:t>;</w:t>
      </w:r>
    </w:p>
    <w:p w14:paraId="39A26915" w14:textId="77777777" w:rsidR="005C45BD" w:rsidRDefault="005C45BD" w:rsidP="00D17AB4">
      <w:pPr>
        <w:pStyle w:val="Odstavecseseznamem"/>
        <w:jc w:val="both"/>
      </w:pPr>
    </w:p>
    <w:p w14:paraId="0D0212BB" w14:textId="26A60FB7" w:rsidR="00C17034" w:rsidRDefault="00C17034" w:rsidP="00D17AB4">
      <w:pPr>
        <w:pStyle w:val="Bezmezer"/>
        <w:numPr>
          <w:ilvl w:val="2"/>
          <w:numId w:val="36"/>
        </w:numPr>
        <w:spacing w:line="280" w:lineRule="atLeast"/>
        <w:ind w:left="709" w:hanging="142"/>
        <w:jc w:val="both"/>
        <w:rPr>
          <w:sz w:val="24"/>
          <w:szCs w:val="24"/>
        </w:rPr>
      </w:pPr>
      <w:r w:rsidRPr="00493366">
        <w:rPr>
          <w:sz w:val="24"/>
          <w:szCs w:val="24"/>
        </w:rPr>
        <w:t>Pracovník ostrahy není oprávněn k provádění jakýchkoli změn v nastavení kamerového systému (např. rozsah snímaného záběru)</w:t>
      </w:r>
      <w:r w:rsidR="005F46F4">
        <w:rPr>
          <w:sz w:val="24"/>
          <w:szCs w:val="24"/>
        </w:rPr>
        <w:t>;</w:t>
      </w:r>
    </w:p>
    <w:p w14:paraId="128B3362" w14:textId="77777777" w:rsidR="005C45BD" w:rsidRDefault="005C45BD" w:rsidP="00D17AB4">
      <w:pPr>
        <w:pStyle w:val="Odstavecseseznamem"/>
        <w:jc w:val="both"/>
      </w:pPr>
    </w:p>
    <w:p w14:paraId="23954F06" w14:textId="1DCF0A31" w:rsidR="00C17034" w:rsidRDefault="00C17034" w:rsidP="00D17AB4">
      <w:pPr>
        <w:pStyle w:val="Bezmezer"/>
        <w:numPr>
          <w:ilvl w:val="2"/>
          <w:numId w:val="36"/>
        </w:numPr>
        <w:spacing w:line="280" w:lineRule="atLeast"/>
        <w:ind w:left="709" w:hanging="142"/>
        <w:jc w:val="both"/>
        <w:rPr>
          <w:sz w:val="24"/>
          <w:szCs w:val="24"/>
        </w:rPr>
      </w:pPr>
      <w:r w:rsidRPr="00493366">
        <w:rPr>
          <w:sz w:val="24"/>
          <w:szCs w:val="24"/>
        </w:rPr>
        <w:t>Do knihy návštěv zapisuje pouze pracovník ostrahy</w:t>
      </w:r>
      <w:r w:rsidR="005F46F4">
        <w:rPr>
          <w:sz w:val="24"/>
          <w:szCs w:val="24"/>
        </w:rPr>
        <w:t>;</w:t>
      </w:r>
      <w:r w:rsidRPr="00493366">
        <w:rPr>
          <w:sz w:val="24"/>
          <w:szCs w:val="24"/>
        </w:rPr>
        <w:t xml:space="preserve"> </w:t>
      </w:r>
    </w:p>
    <w:p w14:paraId="12DD7305" w14:textId="77777777" w:rsidR="005C45BD" w:rsidRDefault="005C45BD" w:rsidP="00D17AB4">
      <w:pPr>
        <w:pStyle w:val="Odstavecseseznamem"/>
        <w:jc w:val="both"/>
      </w:pPr>
    </w:p>
    <w:p w14:paraId="2C95972B" w14:textId="7FC11D09" w:rsidR="005C45BD" w:rsidRDefault="00C17034" w:rsidP="00D17AB4">
      <w:pPr>
        <w:pStyle w:val="Bezmezer"/>
        <w:numPr>
          <w:ilvl w:val="2"/>
          <w:numId w:val="36"/>
        </w:numPr>
        <w:spacing w:line="280" w:lineRule="atLeast"/>
        <w:ind w:left="709" w:hanging="142"/>
        <w:jc w:val="both"/>
        <w:rPr>
          <w:sz w:val="24"/>
          <w:szCs w:val="24"/>
        </w:rPr>
      </w:pPr>
      <w:r w:rsidRPr="00493366">
        <w:rPr>
          <w:sz w:val="24"/>
          <w:szCs w:val="24"/>
        </w:rPr>
        <w:t xml:space="preserve">Aby nedošlo k nahodilému přístupu neoprávněné osoby ke zpracovávaným </w:t>
      </w:r>
      <w:r w:rsidR="00335370">
        <w:rPr>
          <w:sz w:val="24"/>
          <w:szCs w:val="24"/>
        </w:rPr>
        <w:t>osobním údajům</w:t>
      </w:r>
      <w:r w:rsidRPr="00493366">
        <w:rPr>
          <w:sz w:val="24"/>
          <w:szCs w:val="24"/>
        </w:rPr>
        <w:t xml:space="preserve"> (kamerové záznamy), musí být v nepřítomnosti pracovníka ostrahy vrátnice uzamčena. Je-li na pracovišti více osob, pak musí pracovník ostrahy před opuštěním pracoviště vždy uzamknout obrazovku PC</w:t>
      </w:r>
      <w:r w:rsidR="005F46F4">
        <w:rPr>
          <w:sz w:val="24"/>
          <w:szCs w:val="24"/>
        </w:rPr>
        <w:t>;</w:t>
      </w:r>
      <w:r w:rsidR="00EB4394">
        <w:rPr>
          <w:sz w:val="24"/>
          <w:szCs w:val="24"/>
        </w:rPr>
        <w:t xml:space="preserve"> </w:t>
      </w:r>
    </w:p>
    <w:p w14:paraId="2E83D67C" w14:textId="5088ED7B" w:rsidR="00F62D44" w:rsidRDefault="00F62D44" w:rsidP="00F62D44">
      <w:pPr>
        <w:pStyle w:val="Bezmezer"/>
        <w:spacing w:line="280" w:lineRule="atLeast"/>
        <w:jc w:val="both"/>
        <w:rPr>
          <w:sz w:val="24"/>
          <w:szCs w:val="24"/>
        </w:rPr>
      </w:pPr>
    </w:p>
    <w:p w14:paraId="15C41C5F" w14:textId="553C8805" w:rsidR="00C17034" w:rsidRDefault="00C17034" w:rsidP="00D17AB4">
      <w:pPr>
        <w:pStyle w:val="Bezmezer"/>
        <w:numPr>
          <w:ilvl w:val="2"/>
          <w:numId w:val="36"/>
        </w:numPr>
        <w:spacing w:line="280" w:lineRule="atLeast"/>
        <w:ind w:left="709" w:hanging="142"/>
        <w:jc w:val="both"/>
        <w:rPr>
          <w:sz w:val="24"/>
          <w:szCs w:val="24"/>
        </w:rPr>
      </w:pPr>
      <w:r w:rsidRPr="00493366">
        <w:rPr>
          <w:sz w:val="24"/>
          <w:szCs w:val="24"/>
        </w:rPr>
        <w:t>Pracovník ostrahy předá „popsanou“ knihu návštěv neprodleně vedoucímu příslušného provozu</w:t>
      </w:r>
      <w:r w:rsidR="005F46F4">
        <w:rPr>
          <w:sz w:val="24"/>
          <w:szCs w:val="24"/>
        </w:rPr>
        <w:t>.</w:t>
      </w:r>
      <w:r w:rsidRPr="00493366">
        <w:rPr>
          <w:sz w:val="24"/>
          <w:szCs w:val="24"/>
        </w:rPr>
        <w:t xml:space="preserve"> </w:t>
      </w:r>
    </w:p>
    <w:p w14:paraId="3CC85F1A" w14:textId="77777777" w:rsidR="00F62D44" w:rsidRDefault="00F62D44" w:rsidP="00377CF8">
      <w:pPr>
        <w:jc w:val="center"/>
        <w:rPr>
          <w:b/>
          <w:smallCaps/>
          <w:snapToGrid w:val="0"/>
        </w:rPr>
      </w:pPr>
    </w:p>
    <w:p w14:paraId="016E72F3" w14:textId="7F6ABC57" w:rsidR="002A412C" w:rsidRPr="00377CF8" w:rsidRDefault="002A412C" w:rsidP="00377CF8">
      <w:pPr>
        <w:jc w:val="center"/>
        <w:rPr>
          <w:b/>
          <w:smallCaps/>
          <w:snapToGrid w:val="0"/>
          <w:color w:val="800000"/>
        </w:rPr>
      </w:pPr>
      <w:r w:rsidRPr="00BA783A">
        <w:rPr>
          <w:b/>
          <w:smallCaps/>
          <w:snapToGrid w:val="0"/>
        </w:rPr>
        <w:t>VII.</w:t>
      </w:r>
    </w:p>
    <w:p w14:paraId="053C7866" w14:textId="0BD07365" w:rsidR="002A412C" w:rsidRPr="00BA783A" w:rsidRDefault="00D5206D" w:rsidP="00D544BC">
      <w:pPr>
        <w:pStyle w:val="Odstavecseseznamem"/>
        <w:widowControl w:val="0"/>
        <w:ind w:left="0"/>
        <w:contextualSpacing w:val="0"/>
        <w:jc w:val="center"/>
        <w:rPr>
          <w:b/>
          <w:smallCaps/>
          <w:snapToGrid w:val="0"/>
        </w:rPr>
      </w:pPr>
      <w:r>
        <w:rPr>
          <w:b/>
          <w:smallCaps/>
          <w:snapToGrid w:val="0"/>
        </w:rPr>
        <w:t>BEZPEČNOSTNÍ PŘEDPISY</w:t>
      </w:r>
    </w:p>
    <w:p w14:paraId="7BE3834B" w14:textId="77777777" w:rsidR="002A412C" w:rsidRPr="00493366" w:rsidRDefault="002A412C" w:rsidP="00D544BC">
      <w:pPr>
        <w:pStyle w:val="Odstavecseseznamem"/>
        <w:widowControl w:val="0"/>
        <w:ind w:left="0"/>
        <w:contextualSpacing w:val="0"/>
        <w:jc w:val="center"/>
        <w:rPr>
          <w:b/>
          <w:smallCaps/>
          <w:snapToGrid w:val="0"/>
          <w:color w:val="800000"/>
        </w:rPr>
      </w:pPr>
    </w:p>
    <w:p w14:paraId="6188FF39" w14:textId="6F453BB4" w:rsidR="00A021E2" w:rsidRDefault="00B70EEC" w:rsidP="001253FB">
      <w:pPr>
        <w:pStyle w:val="Prosttext"/>
        <w:numPr>
          <w:ilvl w:val="0"/>
          <w:numId w:val="14"/>
        </w:numPr>
        <w:spacing w:after="12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C7889">
        <w:rPr>
          <w:rFonts w:ascii="Times New Roman" w:hAnsi="Times New Roman" w:cs="Times New Roman"/>
          <w:sz w:val="24"/>
          <w:szCs w:val="24"/>
        </w:rPr>
        <w:t>Dodavatel</w:t>
      </w:r>
      <w:r w:rsidR="002A412C" w:rsidRPr="008C7889">
        <w:rPr>
          <w:rFonts w:ascii="Times New Roman" w:hAnsi="Times New Roman" w:cs="Times New Roman"/>
          <w:sz w:val="24"/>
          <w:szCs w:val="24"/>
        </w:rPr>
        <w:t xml:space="preserve"> </w:t>
      </w:r>
      <w:r w:rsidR="007813ED" w:rsidRPr="008C7889">
        <w:rPr>
          <w:rFonts w:ascii="Times New Roman" w:hAnsi="Times New Roman" w:cs="Times New Roman"/>
          <w:sz w:val="24"/>
          <w:szCs w:val="24"/>
        </w:rPr>
        <w:t>je povinen</w:t>
      </w:r>
      <w:r w:rsidR="00D5206D">
        <w:rPr>
          <w:rFonts w:ascii="Times New Roman" w:hAnsi="Times New Roman" w:cs="Times New Roman"/>
          <w:sz w:val="24"/>
          <w:szCs w:val="24"/>
        </w:rPr>
        <w:t xml:space="preserve"> poskytovat služby Objednateli takovým způsobe</w:t>
      </w:r>
      <w:r w:rsidR="001253FB">
        <w:rPr>
          <w:rFonts w:ascii="Times New Roman" w:hAnsi="Times New Roman" w:cs="Times New Roman"/>
          <w:sz w:val="24"/>
          <w:szCs w:val="24"/>
        </w:rPr>
        <w:t>m</w:t>
      </w:r>
      <w:r w:rsidR="00D5206D">
        <w:rPr>
          <w:rFonts w:ascii="Times New Roman" w:hAnsi="Times New Roman" w:cs="Times New Roman"/>
          <w:sz w:val="24"/>
          <w:szCs w:val="24"/>
        </w:rPr>
        <w:t>, aby byly dodrženy veškeré požadavky definované v Bezpečnostních předpisech objektů</w:t>
      </w:r>
      <w:r w:rsidR="00695560">
        <w:rPr>
          <w:rFonts w:ascii="Times New Roman" w:hAnsi="Times New Roman" w:cs="Times New Roman"/>
          <w:sz w:val="24"/>
          <w:szCs w:val="24"/>
        </w:rPr>
        <w:t xml:space="preserve"> (Směrnice objektu). Směrnice objektu</w:t>
      </w:r>
      <w:r w:rsidR="00D5206D">
        <w:rPr>
          <w:rFonts w:ascii="Times New Roman" w:hAnsi="Times New Roman" w:cs="Times New Roman"/>
          <w:sz w:val="24"/>
          <w:szCs w:val="24"/>
        </w:rPr>
        <w:t xml:space="preserve"> mohou být po vzájemné dohodě smluvních stran aktualizovány, doplňovány nebo měněny.</w:t>
      </w:r>
      <w:r w:rsidR="00F62D44">
        <w:rPr>
          <w:rFonts w:ascii="Times New Roman" w:hAnsi="Times New Roman" w:cs="Times New Roman"/>
          <w:sz w:val="24"/>
          <w:szCs w:val="24"/>
        </w:rPr>
        <w:t xml:space="preserve"> Účinnost jakékoliv změny podléhá předchozímu písemnému schválení ze strany zástupce Objednatele (postačí emailem).</w:t>
      </w:r>
      <w:r w:rsidR="008C7889" w:rsidRPr="008C78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34663F" w14:textId="2FE58FBE" w:rsidR="001253FB" w:rsidRDefault="00A021E2" w:rsidP="001253FB">
      <w:pPr>
        <w:pStyle w:val="Prosttext"/>
        <w:numPr>
          <w:ilvl w:val="0"/>
          <w:numId w:val="14"/>
        </w:numPr>
        <w:spacing w:after="12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Konkrétní postupy pro klíčový systém, kamerový systém, o</w:t>
      </w:r>
      <w:r w:rsidRPr="00A021E2">
        <w:rPr>
          <w:rFonts w:ascii="Times New Roman" w:hAnsi="Times New Roman" w:cs="Times New Roman"/>
          <w:sz w:val="24"/>
          <w:szCs w:val="24"/>
        </w:rPr>
        <w:t>bsluhování technických bezpečnostních systémů s orientací na přijímací zařízení a vyhodnocování signálů z bezpečnostních systémů, havarijní a stavové signalizace</w:t>
      </w:r>
      <w:r w:rsidR="002A412C" w:rsidRPr="008C7889">
        <w:rPr>
          <w:rFonts w:ascii="Times New Roman" w:hAnsi="Times New Roman" w:cs="Times New Roman"/>
          <w:sz w:val="24"/>
          <w:szCs w:val="24"/>
        </w:rPr>
        <w:t xml:space="preserve"> </w:t>
      </w:r>
      <w:r w:rsidR="00F62D44">
        <w:rPr>
          <w:rFonts w:ascii="Times New Roman" w:hAnsi="Times New Roman" w:cs="Times New Roman"/>
          <w:sz w:val="24"/>
          <w:szCs w:val="24"/>
        </w:rPr>
        <w:t>(</w:t>
      </w:r>
      <w:r w:rsidR="00F62D44" w:rsidRPr="00F62D44">
        <w:rPr>
          <w:rFonts w:ascii="Times New Roman" w:hAnsi="Times New Roman" w:cs="Times New Roman"/>
          <w:sz w:val="24"/>
          <w:szCs w:val="24"/>
        </w:rPr>
        <w:t>PZTS</w:t>
      </w:r>
      <w:r w:rsidR="00F62D44" w:rsidRPr="00F62D44">
        <w:rPr>
          <w:rFonts w:ascii="Times New Roman" w:hAnsi="Times New Roman" w:cs="Times New Roman"/>
          <w:sz w:val="24"/>
          <w:szCs w:val="24"/>
        </w:rPr>
        <w:t xml:space="preserve"> a EPS</w:t>
      </w:r>
      <w:r w:rsidR="00F62D44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apod. (v rozsahu dle zadávacích podmínek Veřejné zakázky), budou dohodnuty mezi Objednatelem a Dodavatelem ke dni uzavření této smlouvy</w:t>
      </w:r>
      <w:r w:rsidR="00F62D44">
        <w:rPr>
          <w:rFonts w:ascii="Times New Roman" w:hAnsi="Times New Roman" w:cs="Times New Roman"/>
          <w:sz w:val="24"/>
          <w:szCs w:val="24"/>
        </w:rPr>
        <w:t xml:space="preserve"> a náležitě popsány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6A358D9" w14:textId="5301E49A" w:rsidR="008B6E9E" w:rsidRPr="00493366" w:rsidRDefault="008B6E9E" w:rsidP="001253FB">
      <w:pPr>
        <w:pStyle w:val="Prosttext"/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62EFFB1C" w14:textId="77777777" w:rsidR="00EA0CAF" w:rsidRPr="003515C6" w:rsidRDefault="00EA0CAF" w:rsidP="00D544BC">
      <w:pPr>
        <w:pStyle w:val="Odstavecseseznamem"/>
        <w:widowControl w:val="0"/>
        <w:ind w:left="0"/>
        <w:contextualSpacing w:val="0"/>
        <w:jc w:val="center"/>
        <w:rPr>
          <w:b/>
          <w:smallCaps/>
          <w:snapToGrid w:val="0"/>
        </w:rPr>
      </w:pPr>
      <w:r w:rsidRPr="003515C6">
        <w:rPr>
          <w:b/>
          <w:smallCaps/>
          <w:snapToGrid w:val="0"/>
        </w:rPr>
        <w:t>V</w:t>
      </w:r>
      <w:r w:rsidR="00D544BC" w:rsidRPr="003515C6">
        <w:rPr>
          <w:b/>
          <w:smallCaps/>
          <w:snapToGrid w:val="0"/>
        </w:rPr>
        <w:t>I</w:t>
      </w:r>
      <w:r w:rsidR="00013E7C" w:rsidRPr="003515C6">
        <w:rPr>
          <w:b/>
          <w:smallCaps/>
          <w:snapToGrid w:val="0"/>
        </w:rPr>
        <w:t>I</w:t>
      </w:r>
      <w:r w:rsidR="002A412C" w:rsidRPr="003515C6">
        <w:rPr>
          <w:b/>
          <w:smallCaps/>
          <w:snapToGrid w:val="0"/>
        </w:rPr>
        <w:t>I</w:t>
      </w:r>
      <w:r w:rsidRPr="003515C6">
        <w:rPr>
          <w:b/>
          <w:smallCaps/>
          <w:snapToGrid w:val="0"/>
        </w:rPr>
        <w:t>.</w:t>
      </w:r>
    </w:p>
    <w:p w14:paraId="2B815457" w14:textId="3B405360" w:rsidR="00EA0CAF" w:rsidRPr="003515C6" w:rsidRDefault="00EA0CAF" w:rsidP="00D544BC">
      <w:pPr>
        <w:pStyle w:val="Odstavecseseznamem"/>
        <w:widowControl w:val="0"/>
        <w:ind w:left="0"/>
        <w:contextualSpacing w:val="0"/>
        <w:jc w:val="center"/>
        <w:rPr>
          <w:b/>
          <w:smallCaps/>
          <w:snapToGrid w:val="0"/>
        </w:rPr>
      </w:pPr>
      <w:r w:rsidRPr="003515C6">
        <w:rPr>
          <w:b/>
          <w:smallCaps/>
          <w:snapToGrid w:val="0"/>
        </w:rPr>
        <w:t>Odpovědnost za škodu</w:t>
      </w:r>
      <w:r w:rsidR="00483C78">
        <w:rPr>
          <w:b/>
          <w:smallCaps/>
          <w:snapToGrid w:val="0"/>
        </w:rPr>
        <w:t>, ostatní ujednání</w:t>
      </w:r>
    </w:p>
    <w:p w14:paraId="1B8D480D" w14:textId="77777777" w:rsidR="00EA0CAF" w:rsidRPr="003515C6" w:rsidRDefault="00EA0CAF" w:rsidP="00D17AB4">
      <w:pPr>
        <w:widowControl w:val="0"/>
        <w:autoSpaceDE w:val="0"/>
        <w:autoSpaceDN w:val="0"/>
        <w:adjustRightInd w:val="0"/>
        <w:spacing w:line="273" w:lineRule="atLeast"/>
        <w:ind w:left="567"/>
        <w:jc w:val="both"/>
      </w:pPr>
    </w:p>
    <w:p w14:paraId="48089F32" w14:textId="132C4623" w:rsidR="00EA0CAF" w:rsidRDefault="00EA0CAF" w:rsidP="00377CF8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line="273" w:lineRule="atLeast"/>
        <w:ind w:left="567" w:hanging="567"/>
        <w:jc w:val="both"/>
      </w:pPr>
      <w:r w:rsidRPr="00493366">
        <w:t xml:space="preserve">Při plnění této smlouvy </w:t>
      </w:r>
      <w:r w:rsidR="00B70EEC" w:rsidRPr="00493366">
        <w:t>Dodavatel</w:t>
      </w:r>
      <w:r w:rsidRPr="00493366">
        <w:t xml:space="preserve"> odpovídá </w:t>
      </w:r>
      <w:r w:rsidR="00B70EEC" w:rsidRPr="00493366">
        <w:t>Objednatel</w:t>
      </w:r>
      <w:r w:rsidRPr="00493366">
        <w:t>i i třetím osobám za škody způsobené svou činností a v souvislosti s výkonem služby jeho zaměstnanci</w:t>
      </w:r>
      <w:r w:rsidR="003515C6">
        <w:t>, poddodavateli a dalšími osobami</w:t>
      </w:r>
      <w:r w:rsidRPr="00493366">
        <w:t xml:space="preserve"> v místě </w:t>
      </w:r>
      <w:r w:rsidR="00361876" w:rsidRPr="00493366">
        <w:t>plnění,</w:t>
      </w:r>
      <w:r w:rsidRPr="00493366">
        <w:t xml:space="preserve"> a to i za škody na majetku </w:t>
      </w:r>
      <w:r w:rsidR="00B70EEC" w:rsidRPr="00493366">
        <w:t>Objednatel</w:t>
      </w:r>
      <w:r w:rsidRPr="00493366">
        <w:t xml:space="preserve">e, které byly </w:t>
      </w:r>
      <w:r w:rsidR="003515C6">
        <w:t xml:space="preserve">způsobeny těmito osobami v souvislosti s výkonem jejich činnosti. </w:t>
      </w:r>
    </w:p>
    <w:p w14:paraId="248B728D" w14:textId="77777777" w:rsidR="003515C6" w:rsidRPr="00493366" w:rsidRDefault="003515C6" w:rsidP="00D17AB4">
      <w:pPr>
        <w:widowControl w:val="0"/>
        <w:autoSpaceDE w:val="0"/>
        <w:autoSpaceDN w:val="0"/>
        <w:adjustRightInd w:val="0"/>
        <w:spacing w:line="273" w:lineRule="atLeast"/>
        <w:ind w:left="426"/>
        <w:jc w:val="both"/>
      </w:pPr>
    </w:p>
    <w:p w14:paraId="0DD00BDF" w14:textId="77777777" w:rsidR="00EA0CAF" w:rsidRPr="00493366" w:rsidRDefault="00B70EEC" w:rsidP="00377CF8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line="273" w:lineRule="atLeast"/>
        <w:ind w:left="567" w:hanging="567"/>
        <w:jc w:val="both"/>
      </w:pPr>
      <w:r w:rsidRPr="00493366">
        <w:t>Dodavatel</w:t>
      </w:r>
      <w:r w:rsidR="00EA0CAF" w:rsidRPr="00493366">
        <w:t xml:space="preserve"> se zavazuje uhradit </w:t>
      </w:r>
      <w:r w:rsidRPr="00493366">
        <w:t>Objednatel</w:t>
      </w:r>
      <w:r w:rsidR="00EA0CAF" w:rsidRPr="00493366">
        <w:t xml:space="preserve">i ve skutečné výši škodu prokazatelně vzniklou neplněním smluvních ujednání ze strany </w:t>
      </w:r>
      <w:r w:rsidRPr="00493366">
        <w:t>Dodavatel</w:t>
      </w:r>
      <w:r w:rsidR="00AA03DD" w:rsidRPr="00493366">
        <w:t>e</w:t>
      </w:r>
      <w:r w:rsidR="00EA0CAF" w:rsidRPr="00493366">
        <w:t>.</w:t>
      </w:r>
    </w:p>
    <w:p w14:paraId="0164212A" w14:textId="77777777" w:rsidR="00751FB2" w:rsidRPr="00493366" w:rsidRDefault="00751FB2" w:rsidP="00D17AB4">
      <w:pPr>
        <w:widowControl w:val="0"/>
        <w:autoSpaceDE w:val="0"/>
        <w:autoSpaceDN w:val="0"/>
        <w:adjustRightInd w:val="0"/>
        <w:spacing w:line="273" w:lineRule="atLeast"/>
        <w:ind w:left="567"/>
        <w:jc w:val="both"/>
      </w:pPr>
    </w:p>
    <w:p w14:paraId="7958EFBE" w14:textId="06FD271F" w:rsidR="00D223E1" w:rsidRDefault="00B70EEC" w:rsidP="00377CF8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line="273" w:lineRule="atLeast"/>
        <w:ind w:left="567" w:hanging="567"/>
        <w:jc w:val="both"/>
      </w:pPr>
      <w:r w:rsidRPr="00493366">
        <w:t>Dodavatel</w:t>
      </w:r>
      <w:r w:rsidR="00AA03DD" w:rsidRPr="00493366">
        <w:t xml:space="preserve"> </w:t>
      </w:r>
      <w:r w:rsidR="00D223E1" w:rsidRPr="00493366">
        <w:t xml:space="preserve">neodpovídá za škody na majetku </w:t>
      </w:r>
      <w:r w:rsidRPr="00493366">
        <w:t>Objednatel</w:t>
      </w:r>
      <w:r w:rsidR="00D223E1" w:rsidRPr="00493366">
        <w:t xml:space="preserve">e, jestliže jim </w:t>
      </w:r>
      <w:r w:rsidRPr="00493366">
        <w:t>Objednatel</w:t>
      </w:r>
      <w:r w:rsidR="00D223E1" w:rsidRPr="00493366">
        <w:t xml:space="preserve"> mohl zabránit nebo odvrátit hrozící nebezpečí na základě </w:t>
      </w:r>
      <w:r w:rsidR="000C137F" w:rsidRPr="00493366">
        <w:t xml:space="preserve">včasného </w:t>
      </w:r>
      <w:r w:rsidR="00D223E1" w:rsidRPr="00493366">
        <w:t xml:space="preserve">písemného upozornění </w:t>
      </w:r>
      <w:r w:rsidRPr="00493366">
        <w:t>Dodavatel</w:t>
      </w:r>
      <w:r w:rsidR="00AA03DD" w:rsidRPr="00493366">
        <w:t>e</w:t>
      </w:r>
      <w:r w:rsidR="00D223E1" w:rsidRPr="00493366">
        <w:t xml:space="preserve">, např. zápisem v Knize služeb a denního hlášení. </w:t>
      </w:r>
    </w:p>
    <w:p w14:paraId="00F7A59C" w14:textId="77777777" w:rsidR="00483C78" w:rsidRDefault="00483C78" w:rsidP="00D17AB4">
      <w:pPr>
        <w:pStyle w:val="Odstavecseseznamem"/>
        <w:jc w:val="both"/>
      </w:pPr>
    </w:p>
    <w:p w14:paraId="3D759D87" w14:textId="1236F4EA" w:rsidR="00483C78" w:rsidRDefault="00483C78" w:rsidP="00377CF8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line="273" w:lineRule="atLeast"/>
        <w:ind w:left="567" w:hanging="567"/>
        <w:jc w:val="both"/>
      </w:pPr>
      <w:r>
        <w:t xml:space="preserve">Dodavatel a jeho pracovníci </w:t>
      </w:r>
      <w:r w:rsidR="0059787F">
        <w:t>O</w:t>
      </w:r>
      <w:r>
        <w:t>strahy jsou povinni zachovávat mlčenlivost o všech záležitostech, se kterými se v souvislosti s výkonem služby při ostraze dle této smlouvy seznámí. Tato povinnost zachovávat mlčenlivost trvá i po skončení účinnosti této smlouvy.</w:t>
      </w:r>
    </w:p>
    <w:p w14:paraId="67B09660" w14:textId="77777777" w:rsidR="00483C78" w:rsidRDefault="00483C78" w:rsidP="00D17AB4">
      <w:pPr>
        <w:pStyle w:val="Odstavecseseznamem"/>
        <w:jc w:val="both"/>
      </w:pPr>
    </w:p>
    <w:p w14:paraId="201670B4" w14:textId="77777777" w:rsidR="00483C78" w:rsidRDefault="00483C78" w:rsidP="00377CF8">
      <w:pPr>
        <w:pStyle w:val="Odstavecseseznamem"/>
        <w:numPr>
          <w:ilvl w:val="0"/>
          <w:numId w:val="23"/>
        </w:numPr>
        <w:ind w:left="567" w:hanging="567"/>
        <w:jc w:val="both"/>
      </w:pPr>
      <w:r w:rsidRPr="00483C78">
        <w:t>Dodavatel je povinen pečovat o vybavení prostoru určených pro pobyt jeho pracovníků s péčí řádného hospodáře a každé poškození vybavení neprodleně nahlásit objednateli. Dojde-li k poškození vybavení prostoru ze strany dodavatele, resp. pracovníků ostrahy dodavatele, je tento povinen nahradit škodu objednateli v plné výši.</w:t>
      </w:r>
    </w:p>
    <w:p w14:paraId="17EE6244" w14:textId="77777777" w:rsidR="00483C78" w:rsidRDefault="00483C78" w:rsidP="00D17AB4">
      <w:pPr>
        <w:pStyle w:val="Odstavecseseznamem"/>
        <w:jc w:val="both"/>
      </w:pPr>
    </w:p>
    <w:p w14:paraId="792CF8E8" w14:textId="079B194C" w:rsidR="00D51723" w:rsidRPr="00377CF8" w:rsidRDefault="00483C78" w:rsidP="00377CF8">
      <w:pPr>
        <w:numPr>
          <w:ilvl w:val="0"/>
          <w:numId w:val="23"/>
        </w:numPr>
        <w:autoSpaceDE w:val="0"/>
        <w:autoSpaceDN w:val="0"/>
        <w:adjustRightInd w:val="0"/>
        <w:spacing w:line="273" w:lineRule="atLeast"/>
        <w:ind w:left="567" w:hanging="567"/>
        <w:jc w:val="both"/>
      </w:pPr>
      <w:r>
        <w:t xml:space="preserve">Dodavatel je povinen udržovat v platnosti po celou dobu trvání smlouvy pojistnou smlouvu, jejímž předmětem je pojištění odpovědnosti za škodu způsobenou dodavatelem třetí osobě. Výše pojištění musí </w:t>
      </w:r>
      <w:r w:rsidR="003C040A">
        <w:t xml:space="preserve">po dobu trvání této smlouvy </w:t>
      </w:r>
      <w:r>
        <w:t xml:space="preserve">činit nejméně </w:t>
      </w:r>
      <w:r w:rsidR="003C040A" w:rsidRPr="003C040A">
        <w:rPr>
          <w:b/>
        </w:rPr>
        <w:t>20 mil. Kč</w:t>
      </w:r>
      <w:r w:rsidR="003C040A">
        <w:t xml:space="preserve"> k předmětu plnění smlouvy.</w:t>
      </w:r>
      <w:r>
        <w:t xml:space="preserve"> </w:t>
      </w:r>
      <w:r w:rsidR="00BA783A" w:rsidRPr="00BA783A">
        <w:t>Objednatel má právo kdykoliv po dodavateli pojistnou smlouvu požadovat k předložení.</w:t>
      </w:r>
      <w:r w:rsidR="0078357A">
        <w:t xml:space="preserve"> </w:t>
      </w:r>
      <w:r w:rsidR="00B47EAD">
        <w:t xml:space="preserve">Dodavatel se zavazuje po dobu trvání této smlouvy nesnížit rozsah uvedeného sjednaného pojistného krytí </w:t>
      </w:r>
      <w:proofErr w:type="spellStart"/>
      <w:r w:rsidR="00B47EAD">
        <w:t>odpvoědnosti</w:t>
      </w:r>
      <w:proofErr w:type="spellEnd"/>
      <w:r w:rsidR="00B47EAD">
        <w:t xml:space="preserve"> za škodu.  </w:t>
      </w:r>
      <w:r w:rsidR="0078357A">
        <w:t xml:space="preserve"> </w:t>
      </w:r>
    </w:p>
    <w:p w14:paraId="70EC6064" w14:textId="0855AD6F" w:rsidR="00290755" w:rsidRDefault="00290755">
      <w:pPr>
        <w:rPr>
          <w:b/>
          <w:smallCaps/>
          <w:snapToGrid w:val="0"/>
        </w:rPr>
      </w:pPr>
      <w:r>
        <w:rPr>
          <w:b/>
          <w:smallCaps/>
          <w:snapToGrid w:val="0"/>
        </w:rPr>
        <w:br w:type="page"/>
      </w:r>
    </w:p>
    <w:p w14:paraId="59EB4175" w14:textId="77777777" w:rsidR="00377CF8" w:rsidRDefault="00377CF8" w:rsidP="00D544BC">
      <w:pPr>
        <w:pStyle w:val="Odstavecseseznamem"/>
        <w:widowControl w:val="0"/>
        <w:ind w:left="0"/>
        <w:contextualSpacing w:val="0"/>
        <w:jc w:val="center"/>
        <w:rPr>
          <w:b/>
          <w:smallCaps/>
          <w:snapToGrid w:val="0"/>
        </w:rPr>
      </w:pPr>
      <w:bookmarkStart w:id="64" w:name="_GoBack"/>
      <w:bookmarkEnd w:id="64"/>
    </w:p>
    <w:p w14:paraId="779191E9" w14:textId="12D4BACF" w:rsidR="006A538B" w:rsidRPr="003515C6" w:rsidRDefault="002A412C" w:rsidP="00D544BC">
      <w:pPr>
        <w:pStyle w:val="Odstavecseseznamem"/>
        <w:widowControl w:val="0"/>
        <w:ind w:left="0"/>
        <w:contextualSpacing w:val="0"/>
        <w:jc w:val="center"/>
        <w:rPr>
          <w:b/>
          <w:smallCaps/>
          <w:snapToGrid w:val="0"/>
        </w:rPr>
      </w:pPr>
      <w:r w:rsidRPr="003515C6">
        <w:rPr>
          <w:b/>
          <w:smallCaps/>
          <w:snapToGrid w:val="0"/>
        </w:rPr>
        <w:t>IX</w:t>
      </w:r>
      <w:r w:rsidR="006A538B" w:rsidRPr="003515C6">
        <w:rPr>
          <w:b/>
          <w:smallCaps/>
          <w:snapToGrid w:val="0"/>
        </w:rPr>
        <w:t>.</w:t>
      </w:r>
    </w:p>
    <w:p w14:paraId="26978F4F" w14:textId="77777777" w:rsidR="006A538B" w:rsidRPr="003515C6" w:rsidRDefault="006A538B" w:rsidP="00D544BC">
      <w:pPr>
        <w:pStyle w:val="Odstavecseseznamem"/>
        <w:widowControl w:val="0"/>
        <w:ind w:left="0"/>
        <w:contextualSpacing w:val="0"/>
        <w:jc w:val="center"/>
        <w:rPr>
          <w:b/>
          <w:smallCaps/>
          <w:snapToGrid w:val="0"/>
        </w:rPr>
      </w:pPr>
      <w:r w:rsidRPr="003515C6">
        <w:rPr>
          <w:b/>
          <w:smallCaps/>
          <w:snapToGrid w:val="0"/>
        </w:rPr>
        <w:t>Cena a platební podmínky</w:t>
      </w:r>
    </w:p>
    <w:p w14:paraId="1F618053" w14:textId="77777777" w:rsidR="006A538B" w:rsidRPr="00493366" w:rsidRDefault="006A538B" w:rsidP="00ED707E"/>
    <w:p w14:paraId="4447B723" w14:textId="30391B1D" w:rsidR="00EC3111" w:rsidRDefault="003A6A62" w:rsidP="00EC3111">
      <w:pPr>
        <w:pStyle w:val="Odstavecseseznamem"/>
        <w:numPr>
          <w:ilvl w:val="0"/>
          <w:numId w:val="17"/>
        </w:numPr>
        <w:ind w:left="567" w:hanging="567"/>
        <w:jc w:val="both"/>
      </w:pPr>
      <w:r w:rsidRPr="003A6A62">
        <w:t xml:space="preserve">Cena za </w:t>
      </w:r>
      <w:r>
        <w:t>poskytování služeb dle této smlouvy je stanovena</w:t>
      </w:r>
      <w:r w:rsidRPr="003A6A62">
        <w:t xml:space="preserve"> v souladu s cenami </w:t>
      </w:r>
      <w:r>
        <w:t>uvedenými</w:t>
      </w:r>
      <w:r w:rsidRPr="003A6A62">
        <w:t xml:space="preserve"> v</w:t>
      </w:r>
      <w:r>
        <w:t> </w:t>
      </w:r>
      <w:r w:rsidRPr="00684B40">
        <w:rPr>
          <w:b/>
        </w:rPr>
        <w:t xml:space="preserve">Příloze č. </w:t>
      </w:r>
      <w:r w:rsidR="00EC3111">
        <w:rPr>
          <w:b/>
        </w:rPr>
        <w:t xml:space="preserve"> </w:t>
      </w:r>
      <w:r w:rsidR="00F62D44">
        <w:rPr>
          <w:b/>
        </w:rPr>
        <w:t>4</w:t>
      </w:r>
      <w:r w:rsidRPr="003A6A62">
        <w:t xml:space="preserve"> </w:t>
      </w:r>
      <w:r w:rsidR="0058719D">
        <w:t xml:space="preserve">- Ceník služeb </w:t>
      </w:r>
      <w:r w:rsidRPr="003A6A62">
        <w:t xml:space="preserve">této </w:t>
      </w:r>
      <w:r>
        <w:t>s</w:t>
      </w:r>
      <w:r w:rsidRPr="003A6A62">
        <w:t xml:space="preserve">mlouvy a rozsahem </w:t>
      </w:r>
      <w:r>
        <w:t>poskytovaných</w:t>
      </w:r>
      <w:r w:rsidRPr="003A6A62">
        <w:t xml:space="preserve"> </w:t>
      </w:r>
      <w:r>
        <w:t>s</w:t>
      </w:r>
      <w:r w:rsidRPr="003A6A62">
        <w:t>lužeb</w:t>
      </w:r>
      <w:r>
        <w:t>.</w:t>
      </w:r>
      <w:r w:rsidRPr="003A6A62">
        <w:t xml:space="preserve"> </w:t>
      </w:r>
      <w:r>
        <w:t>Objednatel bude</w:t>
      </w:r>
      <w:r w:rsidR="004B6151">
        <w:t xml:space="preserve"> na základě této </w:t>
      </w:r>
      <w:r w:rsidR="00F62D44">
        <w:rPr>
          <w:b/>
        </w:rPr>
        <w:t>Přílohy č. 4</w:t>
      </w:r>
      <w:r>
        <w:t xml:space="preserve"> h</w:t>
      </w:r>
      <w:r w:rsidR="004B6151">
        <w:t>r</w:t>
      </w:r>
      <w:r>
        <w:t xml:space="preserve">adit </w:t>
      </w:r>
      <w:r w:rsidR="004B6151">
        <w:t xml:space="preserve">Dodavateli měsíční paušál za výkon služby v objektech Objednatele a dále jednotkové ceny za služby „na vyžádání“ dle skutečných potřeb Objednatele. </w:t>
      </w:r>
    </w:p>
    <w:p w14:paraId="3FDCE3CE" w14:textId="4DC972D8" w:rsidR="003A6A62" w:rsidRPr="003A6A62" w:rsidRDefault="004B6151" w:rsidP="00EC3111">
      <w:pPr>
        <w:pStyle w:val="Odstavecseseznamem"/>
        <w:ind w:left="567"/>
        <w:jc w:val="both"/>
      </w:pPr>
      <w:r>
        <w:t xml:space="preserve">    </w:t>
      </w:r>
    </w:p>
    <w:p w14:paraId="65886DDD" w14:textId="733FBA0C" w:rsidR="00D32E41" w:rsidRPr="00493366" w:rsidRDefault="00B2317F" w:rsidP="00D17AB4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line="273" w:lineRule="atLeast"/>
        <w:ind w:left="567" w:hanging="567"/>
        <w:jc w:val="both"/>
      </w:pPr>
      <w:r w:rsidRPr="00493366">
        <w:t>Sjednan</w:t>
      </w:r>
      <w:r w:rsidR="00771039">
        <w:t>é</w:t>
      </w:r>
      <w:r w:rsidRPr="00493366">
        <w:t xml:space="preserve"> </w:t>
      </w:r>
      <w:r w:rsidR="00771039">
        <w:t>ceny</w:t>
      </w:r>
      <w:r w:rsidRPr="00493366">
        <w:t xml:space="preserve"> </w:t>
      </w:r>
      <w:r w:rsidR="00771039">
        <w:t>jsou</w:t>
      </w:r>
      <w:r w:rsidR="00D32E41" w:rsidRPr="00493366">
        <w:t xml:space="preserve"> podmíněn</w:t>
      </w:r>
      <w:r w:rsidR="00771039">
        <w:t>y</w:t>
      </w:r>
      <w:r w:rsidR="00D32E41" w:rsidRPr="00493366">
        <w:t xml:space="preserve"> dodáním veškerých sjednaných služeb ve sjednané kvalitě </w:t>
      </w:r>
      <w:r w:rsidR="00EA00ED" w:rsidRPr="00493366">
        <w:br/>
      </w:r>
      <w:r w:rsidR="00B12FD9" w:rsidRPr="00493366">
        <w:t>a rozsahu</w:t>
      </w:r>
      <w:r w:rsidR="00D32E41" w:rsidRPr="00493366">
        <w:t xml:space="preserve">.  </w:t>
      </w:r>
    </w:p>
    <w:p w14:paraId="3DEBA43C" w14:textId="77777777" w:rsidR="00A76F89" w:rsidRPr="00493366" w:rsidRDefault="00A76F89" w:rsidP="00D17AB4">
      <w:pPr>
        <w:widowControl w:val="0"/>
        <w:autoSpaceDE w:val="0"/>
        <w:autoSpaceDN w:val="0"/>
        <w:adjustRightInd w:val="0"/>
        <w:spacing w:line="273" w:lineRule="atLeast"/>
        <w:ind w:left="567"/>
        <w:jc w:val="both"/>
      </w:pPr>
    </w:p>
    <w:p w14:paraId="14086053" w14:textId="0E499E6C" w:rsidR="006A538B" w:rsidRDefault="002504DD" w:rsidP="00D17AB4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line="273" w:lineRule="atLeast"/>
        <w:ind w:left="567" w:hanging="567"/>
        <w:jc w:val="both"/>
      </w:pPr>
      <w:r w:rsidRPr="00493366">
        <w:t>K</w:t>
      </w:r>
      <w:r w:rsidR="00AF36BE" w:rsidRPr="00493366">
        <w:t xml:space="preserve"> odměnám </w:t>
      </w:r>
      <w:r w:rsidR="00A76F89" w:rsidRPr="00493366">
        <w:t xml:space="preserve">dle odstavce </w:t>
      </w:r>
      <w:r w:rsidR="007E78CE">
        <w:t>1</w:t>
      </w:r>
      <w:r w:rsidR="00A76F89" w:rsidRPr="00493366">
        <w:t xml:space="preserve"> tohoto článku </w:t>
      </w:r>
      <w:r w:rsidRPr="00493366">
        <w:t>bude připočten</w:t>
      </w:r>
      <w:r w:rsidR="005A3DC8" w:rsidRPr="00493366">
        <w:t>a</w:t>
      </w:r>
      <w:r w:rsidRPr="00493366">
        <w:t xml:space="preserve"> DPH </w:t>
      </w:r>
      <w:r w:rsidR="00B970F0" w:rsidRPr="00493366">
        <w:t>dle platné legislativy</w:t>
      </w:r>
      <w:r w:rsidRPr="00493366">
        <w:t>.</w:t>
      </w:r>
      <w:r w:rsidR="00B2317F" w:rsidRPr="00493366">
        <w:t xml:space="preserve"> </w:t>
      </w:r>
    </w:p>
    <w:p w14:paraId="325D3783" w14:textId="77777777" w:rsidR="00EC3111" w:rsidRDefault="00EC3111" w:rsidP="00EC3111">
      <w:pPr>
        <w:pStyle w:val="Odstavecseseznamem"/>
      </w:pPr>
    </w:p>
    <w:p w14:paraId="3CAEA5F1" w14:textId="71CE3985" w:rsidR="007E78CE" w:rsidRDefault="007E78CE" w:rsidP="00D17AB4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line="273" w:lineRule="atLeast"/>
        <w:ind w:left="567" w:hanging="567"/>
        <w:jc w:val="both"/>
      </w:pPr>
      <w:r w:rsidRPr="007E78CE">
        <w:t>Předmět smlouvy musí být zajištěn v požadovaném rozsahu, a to bez jakéhokoliv omezení. Dodavatel nebude oprávněn „</w:t>
      </w:r>
      <w:r w:rsidRPr="003F4A0D">
        <w:rPr>
          <w:i/>
        </w:rPr>
        <w:t>doúčtovat</w:t>
      </w:r>
      <w:r w:rsidRPr="007E78CE">
        <w:t xml:space="preserve">“ </w:t>
      </w:r>
      <w:r>
        <w:t xml:space="preserve">Objednateli </w:t>
      </w:r>
      <w:r w:rsidRPr="007E78CE">
        <w:t>jakékoliv dodatečné služby, práce či dodávky, které budou nezbytné pro řádné splnění dílčího nebo celého předmětu smlouvy, a to např. i z důvodu, že dodavatel chybně odhadl cenu anebo poskytnul nekvalitní službu či dodávku, v jejichž důsledku bylo nezbytné poskytnout další plnění pro komplexní a řádné splnění dílčího nebo celého předmětu smlouvy apod.</w:t>
      </w:r>
      <w:r w:rsidR="002623FD">
        <w:t xml:space="preserve"> Cena za služby je tedy konečná a neměnná, zahrnující veškeré náklady Dodavatele související s plněním služeb dle této smlouvy, jejích příloh, platných právních předpisů, směrnic</w:t>
      </w:r>
      <w:r w:rsidR="00125FB2">
        <w:t>, zahrnující veškeré náklady v souvislosti s výkonem služeb, náklady na vybavení, mzdy, pojištění</w:t>
      </w:r>
      <w:r w:rsidR="00EC3111">
        <w:t xml:space="preserve">, dopravu pracovníků/pracovníka do místa plnění; </w:t>
      </w:r>
      <w:r w:rsidR="002623FD">
        <w:t xml:space="preserve"> </w:t>
      </w:r>
      <w:r w:rsidR="00CE7E0D">
        <w:t xml:space="preserve">neměnnost ceny platí </w:t>
      </w:r>
      <w:r w:rsidR="002623FD">
        <w:t xml:space="preserve">vyjma ustanovení odst. </w:t>
      </w:r>
      <w:r w:rsidR="00EC3111">
        <w:t>5 a odst. 6</w:t>
      </w:r>
      <w:r w:rsidR="002623FD">
        <w:t xml:space="preserve"> tohoto článku smlouvy</w:t>
      </w:r>
      <w:r w:rsidR="00125FB2">
        <w:t>, kter</w:t>
      </w:r>
      <w:r w:rsidR="00CE7E0D">
        <w:t>ý</w:t>
      </w:r>
      <w:r w:rsidR="00125FB2">
        <w:t xml:space="preserve"> upravuje možnost změny ceny za služby</w:t>
      </w:r>
      <w:r w:rsidR="002623FD">
        <w:t xml:space="preserve">.    </w:t>
      </w:r>
    </w:p>
    <w:p w14:paraId="7EFF56DD" w14:textId="77777777" w:rsidR="002623FD" w:rsidRDefault="002623FD" w:rsidP="00D17AB4">
      <w:pPr>
        <w:pStyle w:val="Odstavecseseznamem"/>
        <w:jc w:val="both"/>
      </w:pPr>
    </w:p>
    <w:p w14:paraId="301B3F62" w14:textId="14EEA437" w:rsidR="00972151" w:rsidRDefault="00F93717" w:rsidP="00972151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line="273" w:lineRule="atLeast"/>
        <w:ind w:left="567" w:hanging="567"/>
        <w:jc w:val="both"/>
      </w:pPr>
      <w:r w:rsidRPr="00972151">
        <w:t>Objednatel je oprávněn cenu za s</w:t>
      </w:r>
      <w:r w:rsidR="008C7889">
        <w:t>lužby navýšit poprvé v </w:t>
      </w:r>
      <w:r w:rsidR="008C7889" w:rsidRPr="00237435">
        <w:t>roce 2027</w:t>
      </w:r>
      <w:r w:rsidRPr="00237435">
        <w:t>, a</w:t>
      </w:r>
      <w:r w:rsidRPr="00972151">
        <w:t xml:space="preserve"> to o míru inflace vyjádřenou přírůstkem průměrného ročního indexu spotřebitelských cen vyhlášených Českým</w:t>
      </w:r>
      <w:r w:rsidR="008C7889">
        <w:t xml:space="preserve"> statistickým úřadem za rok 2026</w:t>
      </w:r>
      <w:r w:rsidRPr="00972151">
        <w:t>; podle uvedeného principu je Objednatel oprávněn navýšit cenu služeb i v dal</w:t>
      </w:r>
      <w:r w:rsidR="00800E87" w:rsidRPr="00972151">
        <w:t>š</w:t>
      </w:r>
      <w:r w:rsidRPr="00972151">
        <w:t>ích letech výkonu služby. Objednatel je taktéž oprávněn navýšit odměnu Dodavatele, pokud dojde k legislativnímu navýšení hranice minimální mzdy. V takovém případě se zvýší odměna Dodavatele o tolik procent, o kolik procent dojde ke zvýšení minimální mzdy</w:t>
      </w:r>
      <w:r w:rsidR="00237435">
        <w:t>.</w:t>
      </w:r>
      <w:r w:rsidR="004B6151" w:rsidRPr="00972151">
        <w:t xml:space="preserve"> </w:t>
      </w:r>
      <w:r w:rsidR="00972151">
        <w:t>Dodavatel</w:t>
      </w:r>
      <w:r w:rsidR="00972151" w:rsidRPr="00972151">
        <w:t xml:space="preserve"> je oprávněn zvýšit cenu plnění s účinností od 1. </w:t>
      </w:r>
      <w:r w:rsidR="00972151">
        <w:t>března</w:t>
      </w:r>
      <w:r w:rsidR="00972151" w:rsidRPr="00972151">
        <w:t xml:space="preserve"> </w:t>
      </w:r>
      <w:r w:rsidR="00972151">
        <w:t>příslušného</w:t>
      </w:r>
      <w:r w:rsidR="00972151" w:rsidRPr="00972151">
        <w:t xml:space="preserve"> kalendářního roku</w:t>
      </w:r>
      <w:r w:rsidR="00237435">
        <w:t>, a to na základě jednostranného oznámení.</w:t>
      </w:r>
      <w:r w:rsidR="00972151">
        <w:t>.</w:t>
      </w:r>
    </w:p>
    <w:p w14:paraId="66A9DB6E" w14:textId="77777777" w:rsidR="00972151" w:rsidRDefault="00972151" w:rsidP="00684B40">
      <w:pPr>
        <w:pStyle w:val="Odstavecseseznamem"/>
      </w:pPr>
    </w:p>
    <w:p w14:paraId="36A8F3BE" w14:textId="12644F66" w:rsidR="00972151" w:rsidRPr="00972151" w:rsidRDefault="00972151" w:rsidP="00972151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line="273" w:lineRule="atLeast"/>
        <w:ind w:left="567" w:hanging="567"/>
        <w:jc w:val="both"/>
      </w:pPr>
      <w:r w:rsidRPr="00972151">
        <w:t xml:space="preserve">Zvýšení ceny podle </w:t>
      </w:r>
      <w:r>
        <w:t>předchozího odstavce</w:t>
      </w:r>
      <w:r w:rsidRPr="00972151">
        <w:t xml:space="preserve"> je platné  od okamžiku doručení písemného oznámení </w:t>
      </w:r>
      <w:r>
        <w:t>(smluvní strany nebudou uzavírat dodatek) Dodavatele</w:t>
      </w:r>
      <w:r w:rsidRPr="00972151">
        <w:t xml:space="preserve"> o zvýšení ceny Objednateli. Oznámení musí obsahovat míru inflace, zvýšenou cenu a podrobnosti výpočtu zvýšení. Nebude-li oznámení o zvýšení ceny doručeno Objednateli </w:t>
      </w:r>
      <w:r w:rsidR="00F65AE1">
        <w:t xml:space="preserve">nejpozději </w:t>
      </w:r>
      <w:r w:rsidRPr="00972151">
        <w:t xml:space="preserve">do </w:t>
      </w:r>
      <w:proofErr w:type="gramStart"/>
      <w:r>
        <w:t>28./29.2</w:t>
      </w:r>
      <w:proofErr w:type="gramEnd"/>
      <w:r>
        <w:t xml:space="preserve">. </w:t>
      </w:r>
      <w:r w:rsidR="00EC3111">
        <w:t xml:space="preserve">příslušného </w:t>
      </w:r>
      <w:r w:rsidRPr="00972151">
        <w:t>kalendářního roku, právo na uplatnění zvýšení ceny v daném kalendářním roce zanikne.</w:t>
      </w:r>
    </w:p>
    <w:p w14:paraId="6C0D3234" w14:textId="77777777" w:rsidR="000C22D0" w:rsidRPr="00493366" w:rsidRDefault="000C22D0" w:rsidP="00EC2788">
      <w:pPr>
        <w:widowControl w:val="0"/>
        <w:autoSpaceDE w:val="0"/>
        <w:autoSpaceDN w:val="0"/>
        <w:adjustRightInd w:val="0"/>
        <w:spacing w:line="273" w:lineRule="atLeast"/>
        <w:ind w:left="567"/>
        <w:jc w:val="both"/>
      </w:pPr>
    </w:p>
    <w:p w14:paraId="0DDF229D" w14:textId="77777777" w:rsidR="006A538B" w:rsidRPr="00493366" w:rsidRDefault="00B70EEC" w:rsidP="00D17AB4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line="273" w:lineRule="atLeast"/>
        <w:ind w:left="567" w:hanging="567"/>
        <w:jc w:val="both"/>
      </w:pPr>
      <w:r w:rsidRPr="00493366">
        <w:t>Objednatel</w:t>
      </w:r>
      <w:r w:rsidR="00881BE0" w:rsidRPr="00493366">
        <w:t xml:space="preserve"> se zavazuje</w:t>
      </w:r>
      <w:r w:rsidR="002504DD" w:rsidRPr="00493366">
        <w:t xml:space="preserve"> na základě vzájemně odsouhlaseného vyúčtování provedený</w:t>
      </w:r>
      <w:r w:rsidR="00881BE0" w:rsidRPr="00493366">
        <w:t xml:space="preserve">ch </w:t>
      </w:r>
      <w:r w:rsidR="00EC2788" w:rsidRPr="00493366">
        <w:t xml:space="preserve">služeb </w:t>
      </w:r>
      <w:r w:rsidRPr="00493366">
        <w:t>Dodavatel</w:t>
      </w:r>
      <w:r w:rsidR="00EC2788" w:rsidRPr="00493366">
        <w:t xml:space="preserve">em </w:t>
      </w:r>
      <w:r w:rsidR="002504DD" w:rsidRPr="00493366">
        <w:t>uhradit sjednanou smluvní cenu.</w:t>
      </w:r>
    </w:p>
    <w:p w14:paraId="443F9EB4" w14:textId="77777777" w:rsidR="00DC0974" w:rsidRPr="00493366" w:rsidRDefault="00DC0974" w:rsidP="00D17AB4">
      <w:pPr>
        <w:widowControl w:val="0"/>
        <w:autoSpaceDE w:val="0"/>
        <w:autoSpaceDN w:val="0"/>
        <w:adjustRightInd w:val="0"/>
        <w:spacing w:line="273" w:lineRule="atLeast"/>
        <w:ind w:left="567" w:hanging="567"/>
        <w:jc w:val="both"/>
      </w:pPr>
    </w:p>
    <w:p w14:paraId="57B825AC" w14:textId="77777777" w:rsidR="00DC0974" w:rsidRPr="00493366" w:rsidRDefault="00B70EEC" w:rsidP="00D17AB4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line="273" w:lineRule="atLeast"/>
        <w:ind w:left="567" w:hanging="567"/>
        <w:jc w:val="both"/>
      </w:pPr>
      <w:r w:rsidRPr="00493366">
        <w:t>Dodavatel</w:t>
      </w:r>
      <w:r w:rsidR="00197137" w:rsidRPr="00493366">
        <w:t xml:space="preserve"> </w:t>
      </w:r>
      <w:r w:rsidR="00DC0974" w:rsidRPr="00493366">
        <w:t xml:space="preserve">nebude oprávněn požadovat od </w:t>
      </w:r>
      <w:r w:rsidRPr="00493366">
        <w:t>Objednatel</w:t>
      </w:r>
      <w:r w:rsidR="00DC0974" w:rsidRPr="00493366">
        <w:t xml:space="preserve">e jakoukoliv záruku, zálohu či jistotu na zajištění závazku </w:t>
      </w:r>
      <w:r w:rsidRPr="00493366">
        <w:t>Objednatel</w:t>
      </w:r>
      <w:r w:rsidR="00DC0974" w:rsidRPr="00493366">
        <w:t>e k zaplacení ceny služeb.</w:t>
      </w:r>
      <w:r w:rsidR="005F7A9C" w:rsidRPr="00493366">
        <w:t xml:space="preserve"> </w:t>
      </w:r>
    </w:p>
    <w:p w14:paraId="4E8A1FDC" w14:textId="77777777" w:rsidR="00944166" w:rsidRPr="00493366" w:rsidRDefault="00944166" w:rsidP="00D17AB4">
      <w:pPr>
        <w:widowControl w:val="0"/>
        <w:autoSpaceDE w:val="0"/>
        <w:autoSpaceDN w:val="0"/>
        <w:adjustRightInd w:val="0"/>
        <w:spacing w:line="273" w:lineRule="atLeast"/>
        <w:ind w:left="567" w:hanging="567"/>
        <w:jc w:val="both"/>
      </w:pPr>
    </w:p>
    <w:p w14:paraId="23F515BD" w14:textId="5DC2E4EA" w:rsidR="005A3DC8" w:rsidRPr="00493366" w:rsidRDefault="00B70EEC" w:rsidP="00D17AB4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line="273" w:lineRule="atLeast"/>
        <w:ind w:left="567" w:hanging="567"/>
        <w:jc w:val="both"/>
      </w:pPr>
      <w:r w:rsidRPr="00493366">
        <w:t>Objednatel</w:t>
      </w:r>
      <w:r w:rsidR="005A3DC8" w:rsidRPr="00493366">
        <w:t xml:space="preserve"> uhradí </w:t>
      </w:r>
      <w:r w:rsidR="000C137F" w:rsidRPr="00493366">
        <w:t xml:space="preserve">sjednanou </w:t>
      </w:r>
      <w:r w:rsidR="005A3DC8" w:rsidRPr="00493366">
        <w:t xml:space="preserve">cenu na základě faktury vystavené </w:t>
      </w:r>
      <w:r w:rsidRPr="00493366">
        <w:t>Dodavatel</w:t>
      </w:r>
      <w:r w:rsidR="005A3DC8" w:rsidRPr="00493366">
        <w:t>em za uplynulý kalendářní měsíc. Daňový doklad (faktura) bude obsahovat náležitosti běžné v obchodním styku, náležitosti daňového dokladu podle zákona č. 235/2004 Sb., o dani z přidané hodnoty,</w:t>
      </w:r>
      <w:r w:rsidR="003B3785" w:rsidRPr="00493366">
        <w:br/>
      </w:r>
      <w:r w:rsidR="005A3DC8" w:rsidRPr="00493366">
        <w:t>a náležitosti obchodní listiny ve smyslu ustanovení § 435 zákona</w:t>
      </w:r>
      <w:r w:rsidR="00751FB2" w:rsidRPr="00493366">
        <w:t xml:space="preserve"> </w:t>
      </w:r>
      <w:r w:rsidR="005A3DC8" w:rsidRPr="00493366">
        <w:t>č. 89/2012 Sb., občanského zákoníku</w:t>
      </w:r>
      <w:r w:rsidR="00237435">
        <w:t xml:space="preserve"> a číslo této smlouvy</w:t>
      </w:r>
      <w:r w:rsidR="005A3DC8" w:rsidRPr="00493366">
        <w:t xml:space="preserve">. </w:t>
      </w:r>
    </w:p>
    <w:p w14:paraId="0C4FACD5" w14:textId="77777777" w:rsidR="00B478B4" w:rsidRPr="00493366" w:rsidRDefault="00B478B4" w:rsidP="00D17AB4">
      <w:pPr>
        <w:widowControl w:val="0"/>
        <w:autoSpaceDE w:val="0"/>
        <w:autoSpaceDN w:val="0"/>
        <w:adjustRightInd w:val="0"/>
        <w:spacing w:line="273" w:lineRule="atLeast"/>
        <w:jc w:val="both"/>
      </w:pPr>
    </w:p>
    <w:p w14:paraId="67A6318E" w14:textId="77777777" w:rsidR="005A3DC8" w:rsidRPr="00493366" w:rsidRDefault="005A3DC8" w:rsidP="00D17AB4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line="273" w:lineRule="atLeast"/>
        <w:ind w:left="567" w:hanging="567"/>
        <w:jc w:val="both"/>
      </w:pPr>
      <w:r w:rsidRPr="00493366">
        <w:t xml:space="preserve">Datem zdanitelného plnění je poslední kalendářní den měsíce, za který je faktura vystavena. </w:t>
      </w:r>
    </w:p>
    <w:p w14:paraId="6DC80E0B" w14:textId="77777777" w:rsidR="00A12A6F" w:rsidRPr="00493366" w:rsidRDefault="00A12A6F" w:rsidP="00D17AB4">
      <w:pPr>
        <w:widowControl w:val="0"/>
        <w:autoSpaceDE w:val="0"/>
        <w:autoSpaceDN w:val="0"/>
        <w:adjustRightInd w:val="0"/>
        <w:spacing w:line="273" w:lineRule="atLeast"/>
        <w:ind w:left="567"/>
        <w:jc w:val="both"/>
      </w:pPr>
    </w:p>
    <w:p w14:paraId="2ECFA6B2" w14:textId="77777777" w:rsidR="00B2317F" w:rsidRPr="00493366" w:rsidRDefault="005A3DC8" w:rsidP="00D17AB4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line="273" w:lineRule="atLeast"/>
        <w:ind w:left="567" w:hanging="567"/>
        <w:jc w:val="both"/>
      </w:pPr>
      <w:r w:rsidRPr="00493366">
        <w:t xml:space="preserve">Nedílnou součástí faktury je i </w:t>
      </w:r>
      <w:r w:rsidR="00DC0974" w:rsidRPr="00493366">
        <w:t>písemn</w:t>
      </w:r>
      <w:r w:rsidRPr="00493366">
        <w:t>á</w:t>
      </w:r>
      <w:r w:rsidR="00DC0974" w:rsidRPr="00493366">
        <w:t xml:space="preserve"> detailní specifikac</w:t>
      </w:r>
      <w:r w:rsidRPr="00493366">
        <w:t>e</w:t>
      </w:r>
      <w:r w:rsidR="00DC0974" w:rsidRPr="00493366">
        <w:t xml:space="preserve"> účtovaných služeb podepsan</w:t>
      </w:r>
      <w:r w:rsidRPr="00493366">
        <w:t>á</w:t>
      </w:r>
      <w:r w:rsidR="00DC0974" w:rsidRPr="00493366">
        <w:t xml:space="preserve"> oprávněným zástup</w:t>
      </w:r>
      <w:r w:rsidR="00F058A8" w:rsidRPr="00493366">
        <w:t xml:space="preserve">cem </w:t>
      </w:r>
      <w:r w:rsidR="00B70EEC" w:rsidRPr="00493366">
        <w:t>Dodavatel</w:t>
      </w:r>
      <w:r w:rsidR="00197137" w:rsidRPr="00493366">
        <w:t xml:space="preserve">e, spolu se </w:t>
      </w:r>
      <w:r w:rsidR="00F058A8" w:rsidRPr="00493366">
        <w:t xml:space="preserve">zápisem </w:t>
      </w:r>
      <w:r w:rsidR="00DC0974" w:rsidRPr="00493366">
        <w:t xml:space="preserve">o provedených službách potvrzených (podepsaných) oprávněnými zástupci </w:t>
      </w:r>
      <w:r w:rsidR="00B70EEC" w:rsidRPr="00493366">
        <w:t>Objednatel</w:t>
      </w:r>
      <w:r w:rsidR="00DC0974" w:rsidRPr="00493366">
        <w:t>e</w:t>
      </w:r>
      <w:r w:rsidR="00D03473" w:rsidRPr="00493366">
        <w:t xml:space="preserve"> („Protokol o řádném plnění“</w:t>
      </w:r>
      <w:r w:rsidR="00B2317F" w:rsidRPr="00493366">
        <w:t>)</w:t>
      </w:r>
      <w:r w:rsidR="00DC0974" w:rsidRPr="00493366">
        <w:t xml:space="preserve">. </w:t>
      </w:r>
    </w:p>
    <w:p w14:paraId="6F3AC750" w14:textId="77777777" w:rsidR="00B2317F" w:rsidRPr="00493366" w:rsidRDefault="00B2317F" w:rsidP="00D17AB4">
      <w:pPr>
        <w:pStyle w:val="Odstavecseseznamem"/>
        <w:jc w:val="both"/>
      </w:pPr>
    </w:p>
    <w:p w14:paraId="3CFD414C" w14:textId="4C3D29BA" w:rsidR="00DC0974" w:rsidRPr="00493366" w:rsidRDefault="00DC0974" w:rsidP="00D17AB4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line="273" w:lineRule="atLeast"/>
        <w:ind w:left="567" w:hanging="567"/>
        <w:jc w:val="both"/>
      </w:pPr>
      <w:r w:rsidRPr="00493366">
        <w:t>Specifikace účtovaných služeb bude rozdělena po objektech</w:t>
      </w:r>
      <w:r w:rsidR="00D03473" w:rsidRPr="00493366">
        <w:t xml:space="preserve"> dle čl. </w:t>
      </w:r>
      <w:r w:rsidR="00AF36BE" w:rsidRPr="00493366">
        <w:t>I</w:t>
      </w:r>
      <w:r w:rsidR="00D03473" w:rsidRPr="00493366">
        <w:t>II, odst</w:t>
      </w:r>
      <w:r w:rsidR="00881BE0" w:rsidRPr="00493366">
        <w:t>.</w:t>
      </w:r>
      <w:r w:rsidR="00D03473" w:rsidRPr="00493366">
        <w:t xml:space="preserve"> </w:t>
      </w:r>
      <w:r w:rsidR="00881BE0" w:rsidRPr="00493366">
        <w:t>1</w:t>
      </w:r>
      <w:r w:rsidR="00F93717">
        <w:t xml:space="preserve"> smlouvy</w:t>
      </w:r>
      <w:r w:rsidR="00CE0FC8" w:rsidRPr="00493366">
        <w:t>.</w:t>
      </w:r>
      <w:r w:rsidRPr="00493366">
        <w:t xml:space="preserve"> </w:t>
      </w:r>
      <w:r w:rsidR="00B70EEC" w:rsidRPr="00493366">
        <w:t>Dodavatel</w:t>
      </w:r>
      <w:r w:rsidR="00197137" w:rsidRPr="00493366" w:rsidDel="00197137">
        <w:t xml:space="preserve"> </w:t>
      </w:r>
      <w:r w:rsidR="00CE0FC8" w:rsidRPr="00493366">
        <w:t xml:space="preserve">bude </w:t>
      </w:r>
      <w:r w:rsidRPr="00493366">
        <w:t>účtovat tyto části služeb samostatnými fakturami.</w:t>
      </w:r>
      <w:r w:rsidR="005F7A9C" w:rsidRPr="00493366">
        <w:t xml:space="preserve"> </w:t>
      </w:r>
    </w:p>
    <w:p w14:paraId="5ABED68D" w14:textId="77777777" w:rsidR="00944166" w:rsidRPr="00493366" w:rsidRDefault="00944166" w:rsidP="00D17AB4">
      <w:pPr>
        <w:widowControl w:val="0"/>
        <w:autoSpaceDE w:val="0"/>
        <w:autoSpaceDN w:val="0"/>
        <w:adjustRightInd w:val="0"/>
        <w:spacing w:line="278" w:lineRule="atLeast"/>
        <w:ind w:left="567" w:hanging="567"/>
        <w:jc w:val="both"/>
      </w:pPr>
    </w:p>
    <w:p w14:paraId="6639C62C" w14:textId="77777777" w:rsidR="005A3DC8" w:rsidRPr="00493366" w:rsidRDefault="005A3DC8" w:rsidP="00D17AB4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line="288" w:lineRule="atLeast"/>
        <w:ind w:left="567" w:hanging="567"/>
        <w:jc w:val="both"/>
      </w:pPr>
      <w:r w:rsidRPr="00493366">
        <w:rPr>
          <w:bCs/>
        </w:rPr>
        <w:t xml:space="preserve">Faktura je splatná do </w:t>
      </w:r>
      <w:r w:rsidRPr="00BE60D1">
        <w:rPr>
          <w:b/>
          <w:bCs/>
        </w:rPr>
        <w:t>30 dnů</w:t>
      </w:r>
      <w:r w:rsidRPr="00493366">
        <w:rPr>
          <w:bCs/>
        </w:rPr>
        <w:t xml:space="preserve"> ode dne vystavení, min. však 21 dní ode dne doručení faktury </w:t>
      </w:r>
      <w:r w:rsidR="00B70EEC" w:rsidRPr="00493366">
        <w:rPr>
          <w:bCs/>
        </w:rPr>
        <w:t>Objednatel</w:t>
      </w:r>
      <w:r w:rsidRPr="00493366">
        <w:rPr>
          <w:bCs/>
        </w:rPr>
        <w:t xml:space="preserve">i. Pokud faktura neobsahuje všechny uvedené náležitosti a přílohy, má </w:t>
      </w:r>
      <w:r w:rsidR="00B70EEC" w:rsidRPr="00493366">
        <w:rPr>
          <w:bCs/>
        </w:rPr>
        <w:t>Objednatel</w:t>
      </w:r>
      <w:r w:rsidRPr="00493366">
        <w:rPr>
          <w:bCs/>
        </w:rPr>
        <w:t xml:space="preserve"> právo fakturu vrátit k doplnění. </w:t>
      </w:r>
      <w:r w:rsidRPr="00493366">
        <w:t xml:space="preserve">V takovém případě nastane splatnost kupní ceny až dnem, který je jako den splatnosti vyznačen v dodatečně doručené řádné faktuře, ne však dříve, než uplynutím 21 dnů ode dne doručení takové řádné faktury </w:t>
      </w:r>
      <w:r w:rsidR="00B70EEC" w:rsidRPr="00493366">
        <w:t>Objednatel</w:t>
      </w:r>
      <w:r w:rsidRPr="00493366">
        <w:t>i.</w:t>
      </w:r>
    </w:p>
    <w:p w14:paraId="7BDA0D4D" w14:textId="77777777" w:rsidR="00751FB2" w:rsidRPr="00493366" w:rsidRDefault="00751FB2" w:rsidP="00D17AB4">
      <w:pPr>
        <w:widowControl w:val="0"/>
        <w:autoSpaceDE w:val="0"/>
        <w:autoSpaceDN w:val="0"/>
        <w:adjustRightInd w:val="0"/>
        <w:spacing w:line="288" w:lineRule="atLeast"/>
        <w:ind w:left="567"/>
        <w:jc w:val="both"/>
      </w:pPr>
    </w:p>
    <w:p w14:paraId="773D2C65" w14:textId="26851673" w:rsidR="00F666EC" w:rsidRPr="00493366" w:rsidRDefault="00CE0FC8" w:rsidP="00D17AB4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line="288" w:lineRule="atLeast"/>
        <w:ind w:left="567" w:hanging="567"/>
        <w:jc w:val="both"/>
        <w:rPr>
          <w:bCs/>
        </w:rPr>
      </w:pPr>
      <w:r w:rsidRPr="00493366">
        <w:rPr>
          <w:bCs/>
        </w:rPr>
        <w:t>Faktura – daňový</w:t>
      </w:r>
      <w:r w:rsidR="00F666EC" w:rsidRPr="00493366">
        <w:rPr>
          <w:bCs/>
        </w:rPr>
        <w:t xml:space="preserve"> doklad musí být </w:t>
      </w:r>
      <w:r w:rsidR="009B060B" w:rsidRPr="00075238">
        <w:rPr>
          <w:sz w:val="22"/>
          <w:szCs w:val="22"/>
        </w:rPr>
        <w:t xml:space="preserve">zaslána na emailovou adresu </w:t>
      </w:r>
      <w:hyperlink r:id="rId16" w:history="1">
        <w:r w:rsidR="009B060B" w:rsidRPr="007921B0">
          <w:rPr>
            <w:rStyle w:val="Hypertextovodkaz"/>
            <w:sz w:val="22"/>
            <w:szCs w:val="22"/>
          </w:rPr>
          <w:t>faktury@pmdp.cz</w:t>
        </w:r>
      </w:hyperlink>
      <w:r w:rsidR="009B060B">
        <w:rPr>
          <w:sz w:val="22"/>
          <w:szCs w:val="22"/>
        </w:rPr>
        <w:t xml:space="preserve"> ve formátu ISDOC nebo </w:t>
      </w:r>
      <w:proofErr w:type="spellStart"/>
      <w:r w:rsidR="009B060B">
        <w:rPr>
          <w:sz w:val="22"/>
          <w:szCs w:val="22"/>
        </w:rPr>
        <w:t>pdf</w:t>
      </w:r>
      <w:proofErr w:type="spellEnd"/>
      <w:r w:rsidR="009B060B" w:rsidRPr="00493366">
        <w:rPr>
          <w:bCs/>
        </w:rPr>
        <w:t xml:space="preserve"> </w:t>
      </w:r>
      <w:r w:rsidR="009B060B">
        <w:rPr>
          <w:bCs/>
        </w:rPr>
        <w:t xml:space="preserve">. </w:t>
      </w:r>
      <w:r w:rsidR="00F666EC" w:rsidRPr="00493366">
        <w:rPr>
          <w:bCs/>
        </w:rPr>
        <w:t xml:space="preserve"> </w:t>
      </w:r>
    </w:p>
    <w:p w14:paraId="683C5C3B" w14:textId="6737A6D0" w:rsidR="00F666EC" w:rsidRPr="00493366" w:rsidRDefault="00F666EC" w:rsidP="009B060B">
      <w:pPr>
        <w:pStyle w:val="Zkladntextodsazen21"/>
        <w:tabs>
          <w:tab w:val="left" w:pos="851"/>
        </w:tabs>
        <w:ind w:left="1418" w:firstLine="0"/>
        <w:rPr>
          <w:bCs/>
        </w:rPr>
      </w:pPr>
    </w:p>
    <w:p w14:paraId="6EAB2C8E" w14:textId="77777777" w:rsidR="00DC0974" w:rsidRPr="00493366" w:rsidRDefault="00B70EEC" w:rsidP="00D17AB4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line="288" w:lineRule="atLeast"/>
        <w:ind w:left="567" w:hanging="567"/>
        <w:jc w:val="both"/>
      </w:pPr>
      <w:r w:rsidRPr="00493366">
        <w:t>Objednatel</w:t>
      </w:r>
      <w:r w:rsidR="00DC0974" w:rsidRPr="00493366">
        <w:t xml:space="preserve"> bude povinen platit sjednanou cenu služeb bezhotovostním platebním převodem na účet </w:t>
      </w:r>
      <w:r w:rsidRPr="00493366">
        <w:t>Dodavatel</w:t>
      </w:r>
      <w:r w:rsidR="002E0F79" w:rsidRPr="00493366">
        <w:t xml:space="preserve">e </w:t>
      </w:r>
      <w:r w:rsidR="00DC0974" w:rsidRPr="00493366">
        <w:t xml:space="preserve">uvedený </w:t>
      </w:r>
      <w:r w:rsidR="000C137F" w:rsidRPr="00493366">
        <w:t xml:space="preserve">v této </w:t>
      </w:r>
      <w:r w:rsidR="00DC0974" w:rsidRPr="00493366">
        <w:t>smlouvě</w:t>
      </w:r>
      <w:r w:rsidR="00B8735C" w:rsidRPr="00493366">
        <w:t xml:space="preserve"> a zveřejněným účtem pro platby DPH</w:t>
      </w:r>
      <w:r w:rsidR="00DC0974" w:rsidRPr="00493366">
        <w:t xml:space="preserve">. Uvede-li </w:t>
      </w:r>
      <w:r w:rsidRPr="00493366">
        <w:t>Dodavatel</w:t>
      </w:r>
      <w:r w:rsidR="00DC0974" w:rsidRPr="00493366">
        <w:t xml:space="preserve"> ve faktuře jiný účet, je </w:t>
      </w:r>
      <w:r w:rsidRPr="00493366">
        <w:t>Objednatel</w:t>
      </w:r>
      <w:r w:rsidR="00DC0974" w:rsidRPr="00493366">
        <w:t xml:space="preserve"> povinen na takový účet plnit pouze tehdy, pokud fakturu podepíše statutá</w:t>
      </w:r>
      <w:r w:rsidR="005953B9" w:rsidRPr="00493366">
        <w:t xml:space="preserve">rní orgán </w:t>
      </w:r>
      <w:r w:rsidRPr="00493366">
        <w:t>Dodavatel</w:t>
      </w:r>
      <w:r w:rsidR="00197137" w:rsidRPr="00493366">
        <w:t>e</w:t>
      </w:r>
      <w:r w:rsidR="00DC0974" w:rsidRPr="00493366">
        <w:t xml:space="preserve"> nebo osoba statutárním orgánem </w:t>
      </w:r>
      <w:r w:rsidR="009017D0" w:rsidRPr="00493366">
        <w:t xml:space="preserve">pro tento úkon </w:t>
      </w:r>
      <w:r w:rsidR="00DC0974" w:rsidRPr="00493366">
        <w:t xml:space="preserve">zmocněná, nebo pokud taková osoba oprávněná jednat za </w:t>
      </w:r>
      <w:r w:rsidRPr="00493366">
        <w:t>Dodavatel</w:t>
      </w:r>
      <w:r w:rsidR="00197137" w:rsidRPr="00493366">
        <w:t>e</w:t>
      </w:r>
      <w:r w:rsidR="00DC0974" w:rsidRPr="00493366">
        <w:t xml:space="preserve"> změnu účtu </w:t>
      </w:r>
      <w:r w:rsidRPr="00493366">
        <w:t>Objednatel</w:t>
      </w:r>
      <w:r w:rsidR="00DC0974" w:rsidRPr="00493366">
        <w:t>i předem písemně oznámí.</w:t>
      </w:r>
      <w:r w:rsidR="00A57BEA" w:rsidRPr="00493366">
        <w:t xml:space="preserve"> </w:t>
      </w:r>
    </w:p>
    <w:p w14:paraId="5346D1E7" w14:textId="77777777" w:rsidR="007D20C2" w:rsidRPr="00493366" w:rsidRDefault="007D20C2" w:rsidP="007D20C2">
      <w:pPr>
        <w:pStyle w:val="Odstavecseseznamem"/>
      </w:pPr>
    </w:p>
    <w:p w14:paraId="5EEF6821" w14:textId="24E69BB6" w:rsidR="006A538B" w:rsidRPr="003515C6" w:rsidRDefault="00013E7C" w:rsidP="00D544BC">
      <w:pPr>
        <w:pStyle w:val="Odstavecseseznamem"/>
        <w:widowControl w:val="0"/>
        <w:ind w:left="0"/>
        <w:contextualSpacing w:val="0"/>
        <w:jc w:val="center"/>
        <w:rPr>
          <w:b/>
          <w:smallCaps/>
          <w:snapToGrid w:val="0"/>
        </w:rPr>
      </w:pPr>
      <w:r w:rsidRPr="003515C6">
        <w:rPr>
          <w:b/>
          <w:smallCaps/>
          <w:snapToGrid w:val="0"/>
        </w:rPr>
        <w:t>X</w:t>
      </w:r>
      <w:r w:rsidR="006A538B" w:rsidRPr="003515C6">
        <w:rPr>
          <w:b/>
          <w:smallCaps/>
          <w:snapToGrid w:val="0"/>
        </w:rPr>
        <w:t>.</w:t>
      </w:r>
      <w:r w:rsidR="00DC0974" w:rsidRPr="003515C6">
        <w:rPr>
          <w:b/>
          <w:smallCaps/>
          <w:snapToGrid w:val="0"/>
        </w:rPr>
        <w:t xml:space="preserve"> </w:t>
      </w:r>
    </w:p>
    <w:p w14:paraId="217A9255" w14:textId="432C56D4" w:rsidR="006A538B" w:rsidRPr="003515C6" w:rsidRDefault="006A538B" w:rsidP="00D544BC">
      <w:pPr>
        <w:pStyle w:val="Odstavecseseznamem"/>
        <w:widowControl w:val="0"/>
        <w:ind w:left="0"/>
        <w:contextualSpacing w:val="0"/>
        <w:jc w:val="center"/>
        <w:rPr>
          <w:b/>
          <w:smallCaps/>
          <w:snapToGrid w:val="0"/>
        </w:rPr>
      </w:pPr>
      <w:r w:rsidRPr="003515C6">
        <w:rPr>
          <w:b/>
          <w:smallCaps/>
          <w:snapToGrid w:val="0"/>
        </w:rPr>
        <w:t xml:space="preserve">Smluvní </w:t>
      </w:r>
      <w:r w:rsidR="00B8735C" w:rsidRPr="003515C6">
        <w:rPr>
          <w:b/>
          <w:smallCaps/>
          <w:snapToGrid w:val="0"/>
        </w:rPr>
        <w:t>pokuty</w:t>
      </w:r>
    </w:p>
    <w:p w14:paraId="764C8045" w14:textId="77777777" w:rsidR="006A538B" w:rsidRPr="003515C6" w:rsidRDefault="006A538B" w:rsidP="006A538B">
      <w:pPr>
        <w:widowControl w:val="0"/>
        <w:autoSpaceDE w:val="0"/>
        <w:autoSpaceDN w:val="0"/>
        <w:adjustRightInd w:val="0"/>
        <w:spacing w:line="273" w:lineRule="atLeast"/>
        <w:ind w:firstLine="696"/>
        <w:jc w:val="center"/>
        <w:rPr>
          <w:b/>
        </w:rPr>
      </w:pPr>
    </w:p>
    <w:p w14:paraId="6FE1DC83" w14:textId="3109ECE3" w:rsidR="0009058B" w:rsidRPr="00493366" w:rsidRDefault="0009058B" w:rsidP="00D17AB4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line="273" w:lineRule="atLeast"/>
        <w:ind w:left="567" w:hanging="567"/>
        <w:jc w:val="both"/>
      </w:pPr>
      <w:r w:rsidRPr="00493366">
        <w:t xml:space="preserve">V případě, že </w:t>
      </w:r>
      <w:r w:rsidR="00B70EEC" w:rsidRPr="00493366">
        <w:t>Dodavatel</w:t>
      </w:r>
      <w:r w:rsidRPr="00493366">
        <w:t xml:space="preserve"> nebude dodržovat smlouvou stanovené povinnosti plnění předmětu této smlouvy, zejména při prokázaném porušení povinností stanovených </w:t>
      </w:r>
      <w:r w:rsidR="00237435">
        <w:t xml:space="preserve">bezpečnostními předpisy (Směrnicemi </w:t>
      </w:r>
      <w:r w:rsidR="00575FA5">
        <w:t>objektu</w:t>
      </w:r>
      <w:r w:rsidR="00237435">
        <w:t>)</w:t>
      </w:r>
      <w:r w:rsidRPr="00493366">
        <w:t xml:space="preserve"> pro výkon služby ostrahy, </w:t>
      </w:r>
      <w:r w:rsidR="002327CB">
        <w:t xml:space="preserve">nebo </w:t>
      </w:r>
      <w:r w:rsidR="005767EF">
        <w:t xml:space="preserve">zejména </w:t>
      </w:r>
      <w:r w:rsidR="002327CB">
        <w:t xml:space="preserve">v případě porušení </w:t>
      </w:r>
      <w:r w:rsidR="005767EF">
        <w:t xml:space="preserve">čl. V, odst. </w:t>
      </w:r>
      <w:r w:rsidR="00575FA5">
        <w:t>2</w:t>
      </w:r>
      <w:r w:rsidR="00FD0351">
        <w:t xml:space="preserve">, </w:t>
      </w:r>
      <w:r w:rsidR="00575FA5">
        <w:t>5</w:t>
      </w:r>
      <w:r w:rsidR="00FD0351">
        <w:t>,</w:t>
      </w:r>
      <w:r w:rsidR="00575FA5">
        <w:t xml:space="preserve"> 6</w:t>
      </w:r>
      <w:r w:rsidR="005767EF">
        <w:t xml:space="preserve">, </w:t>
      </w:r>
      <w:r w:rsidR="00575FA5">
        <w:t>7</w:t>
      </w:r>
      <w:r w:rsidR="005767EF">
        <w:t xml:space="preserve">, </w:t>
      </w:r>
      <w:r w:rsidR="00575FA5">
        <w:t>8, 9</w:t>
      </w:r>
      <w:r w:rsidR="005767EF">
        <w:t xml:space="preserve">, 11, </w:t>
      </w:r>
      <w:r w:rsidR="00FD0351">
        <w:t>1</w:t>
      </w:r>
      <w:r w:rsidR="00575FA5">
        <w:t>2</w:t>
      </w:r>
      <w:r w:rsidR="00FD0351">
        <w:t>,</w:t>
      </w:r>
      <w:r w:rsidR="00575FA5">
        <w:t xml:space="preserve"> 17</w:t>
      </w:r>
      <w:r w:rsidR="005767EF">
        <w:t>,</w:t>
      </w:r>
      <w:r w:rsidR="00FD0351">
        <w:t xml:space="preserve"> 2</w:t>
      </w:r>
      <w:r w:rsidR="00575FA5">
        <w:t>5</w:t>
      </w:r>
      <w:r w:rsidR="005767EF">
        <w:t>,</w:t>
      </w:r>
      <w:r w:rsidR="00614AE6">
        <w:t xml:space="preserve"> 2</w:t>
      </w:r>
      <w:r w:rsidR="00575FA5">
        <w:t>6</w:t>
      </w:r>
      <w:r w:rsidR="00614AE6">
        <w:t>,</w:t>
      </w:r>
      <w:r w:rsidR="00FD0351">
        <w:t xml:space="preserve"> </w:t>
      </w:r>
      <w:r w:rsidR="00614AE6">
        <w:t>3</w:t>
      </w:r>
      <w:r w:rsidR="00575FA5">
        <w:t>1</w:t>
      </w:r>
      <w:r w:rsidR="005767EF">
        <w:t xml:space="preserve"> smlouvy,</w:t>
      </w:r>
      <w:r w:rsidR="002327CB">
        <w:t xml:space="preserve"> </w:t>
      </w:r>
      <w:r w:rsidRPr="00493366">
        <w:t xml:space="preserve">je </w:t>
      </w:r>
      <w:r w:rsidR="00B70EEC" w:rsidRPr="00493366">
        <w:t>Objednatel</w:t>
      </w:r>
      <w:r w:rsidRPr="00493366">
        <w:t xml:space="preserve"> oprávněn uplatnit smluvní pokutu ve výši </w:t>
      </w:r>
      <w:r w:rsidR="00E84FA1">
        <w:t>2.</w:t>
      </w:r>
      <w:r w:rsidRPr="00493366">
        <w:t xml:space="preserve">000,- Kč za každé </w:t>
      </w:r>
      <w:r w:rsidR="009017D0" w:rsidRPr="00493366">
        <w:t xml:space="preserve">takové </w:t>
      </w:r>
      <w:r w:rsidRPr="00493366">
        <w:t xml:space="preserve">porušení </w:t>
      </w:r>
      <w:r w:rsidR="005E0FF5">
        <w:t xml:space="preserve">povinnosti </w:t>
      </w:r>
      <w:r w:rsidRPr="00493366">
        <w:t xml:space="preserve">zvlášť. </w:t>
      </w:r>
    </w:p>
    <w:p w14:paraId="46D57AC3" w14:textId="77777777" w:rsidR="004C7369" w:rsidRPr="00493366" w:rsidRDefault="004C7369" w:rsidP="00D17AB4">
      <w:pPr>
        <w:pStyle w:val="Odstavecseseznamem"/>
        <w:jc w:val="both"/>
      </w:pPr>
    </w:p>
    <w:p w14:paraId="06D35758" w14:textId="37EE4E17" w:rsidR="004C7369" w:rsidRPr="00493366" w:rsidRDefault="004C7369" w:rsidP="00D17AB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73" w:lineRule="atLeast"/>
        <w:ind w:left="567" w:hanging="567"/>
        <w:jc w:val="both"/>
      </w:pPr>
      <w:r w:rsidRPr="00493366">
        <w:t xml:space="preserve">V případě opuštění místa výkonu služby pracovníkem </w:t>
      </w:r>
      <w:r w:rsidR="00B70EEC" w:rsidRPr="00493366">
        <w:t>Dodavatel</w:t>
      </w:r>
      <w:r w:rsidRPr="00493366">
        <w:t xml:space="preserve">e během výkonu služby, je </w:t>
      </w:r>
      <w:r w:rsidR="00B70EEC" w:rsidRPr="00493366">
        <w:t>Dodavatel</w:t>
      </w:r>
      <w:r w:rsidRPr="00493366">
        <w:t xml:space="preserve"> povinen zaplatit smluvní pokutu ve výši </w:t>
      </w:r>
      <w:r w:rsidR="00E84FA1">
        <w:t>5.</w:t>
      </w:r>
      <w:r w:rsidRPr="00493366">
        <w:t>000,- Kč za každé takové porušení</w:t>
      </w:r>
      <w:r w:rsidR="005767EF">
        <w:t xml:space="preserve"> povinnosti. </w:t>
      </w:r>
    </w:p>
    <w:p w14:paraId="74CA8FE6" w14:textId="77777777" w:rsidR="004C7369" w:rsidRPr="00493366" w:rsidRDefault="004C7369" w:rsidP="00D17AB4">
      <w:pPr>
        <w:pStyle w:val="Odstavecseseznamem"/>
        <w:jc w:val="both"/>
      </w:pPr>
    </w:p>
    <w:p w14:paraId="19FF6EF5" w14:textId="63C805A7" w:rsidR="004C7369" w:rsidRPr="00493366" w:rsidRDefault="004C7369" w:rsidP="00D17AB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73" w:lineRule="atLeast"/>
        <w:ind w:left="567" w:hanging="567"/>
        <w:jc w:val="both"/>
      </w:pPr>
      <w:r w:rsidRPr="00493366">
        <w:t xml:space="preserve">V případě zařazení pracovníka </w:t>
      </w:r>
      <w:r w:rsidR="00B70EEC" w:rsidRPr="00493366">
        <w:t>Dodavatel</w:t>
      </w:r>
      <w:r w:rsidRPr="00493366">
        <w:t xml:space="preserve">e do výkonu služby bez vstupního proškolení je </w:t>
      </w:r>
      <w:r w:rsidR="00B70EEC" w:rsidRPr="00493366">
        <w:t>Dodavatel</w:t>
      </w:r>
      <w:r w:rsidRPr="00493366">
        <w:t xml:space="preserve"> povinen zaplatit smluvní pokutu ve výši 5</w:t>
      </w:r>
      <w:r w:rsidR="00E84FA1">
        <w:t>.</w:t>
      </w:r>
      <w:r w:rsidRPr="00493366">
        <w:t>000,- Kč za každé takové porušení</w:t>
      </w:r>
      <w:r w:rsidR="005767EF">
        <w:t xml:space="preserve"> povinnosti.</w:t>
      </w:r>
    </w:p>
    <w:p w14:paraId="77505EFA" w14:textId="77777777" w:rsidR="004C7369" w:rsidRPr="00493366" w:rsidRDefault="004C7369" w:rsidP="00D17AB4">
      <w:pPr>
        <w:widowControl w:val="0"/>
        <w:autoSpaceDE w:val="0"/>
        <w:autoSpaceDN w:val="0"/>
        <w:adjustRightInd w:val="0"/>
        <w:spacing w:line="273" w:lineRule="atLeast"/>
        <w:ind w:left="567"/>
        <w:jc w:val="both"/>
      </w:pPr>
    </w:p>
    <w:p w14:paraId="06D5013B" w14:textId="2F0F0C89" w:rsidR="00013E7C" w:rsidRDefault="00013E7C" w:rsidP="00D17AB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73" w:lineRule="atLeast"/>
        <w:ind w:left="567" w:hanging="567"/>
        <w:jc w:val="both"/>
      </w:pPr>
      <w:r w:rsidRPr="00493366">
        <w:t xml:space="preserve">V případě nenahlášení zjištěné závady nebo mimořádnosti v rámci hlášení je </w:t>
      </w:r>
      <w:r w:rsidR="00B70EEC" w:rsidRPr="00493366">
        <w:t>Dodavatel</w:t>
      </w:r>
      <w:r w:rsidRPr="00493366">
        <w:t xml:space="preserve"> povinen zaplatit smluvní pokutu ve výši 2</w:t>
      </w:r>
      <w:r w:rsidR="00E84FA1">
        <w:t>.</w:t>
      </w:r>
      <w:r w:rsidRPr="00493366">
        <w:t>000,-Kč za každé takové porušení</w:t>
      </w:r>
      <w:r w:rsidR="005767EF">
        <w:t xml:space="preserve"> povinnosti</w:t>
      </w:r>
      <w:r w:rsidRPr="00493366">
        <w:t>.</w:t>
      </w:r>
    </w:p>
    <w:p w14:paraId="279FD14E" w14:textId="77777777" w:rsidR="00E84FA1" w:rsidRDefault="00E84FA1" w:rsidP="00D17AB4">
      <w:pPr>
        <w:pStyle w:val="Odstavecseseznamem"/>
        <w:jc w:val="both"/>
      </w:pPr>
    </w:p>
    <w:p w14:paraId="336B2132" w14:textId="77777777" w:rsidR="00185055" w:rsidRDefault="00185055" w:rsidP="00D17AB4">
      <w:pPr>
        <w:pStyle w:val="Odstavecseseznamem"/>
        <w:jc w:val="both"/>
      </w:pPr>
    </w:p>
    <w:p w14:paraId="58EDBCA6" w14:textId="06FC696A" w:rsidR="00185055" w:rsidRDefault="00185055" w:rsidP="00D17AB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73" w:lineRule="atLeast"/>
        <w:ind w:left="567" w:hanging="567"/>
        <w:jc w:val="both"/>
      </w:pPr>
      <w:r w:rsidRPr="00185055">
        <w:t xml:space="preserve">Objednatel je oprávněn požadovat při porušení povinnosti mlčenlivosti smluvní pokutu ve výši </w:t>
      </w:r>
      <w:r w:rsidR="003367C2">
        <w:t>100</w:t>
      </w:r>
      <w:r w:rsidRPr="00185055">
        <w:t>.000,- Kč za každý jednotlivý případ porušení</w:t>
      </w:r>
      <w:r w:rsidR="003367C2">
        <w:t>, zejména za zveřejnění informací z příloh, které jsou neveřejnými čá</w:t>
      </w:r>
      <w:r w:rsidR="00575FA5">
        <w:t>stmi této smlouvy (příloha č. 1 a</w:t>
      </w:r>
      <w:r w:rsidR="003367C2">
        <w:t xml:space="preserve"> příloha č. 2 </w:t>
      </w:r>
      <w:proofErr w:type="gramStart"/>
      <w:r w:rsidR="003367C2">
        <w:t>této</w:t>
      </w:r>
      <w:proofErr w:type="gramEnd"/>
      <w:r w:rsidR="003367C2">
        <w:t xml:space="preserve"> smlouvy</w:t>
      </w:r>
      <w:r w:rsidR="004B6151">
        <w:t>)</w:t>
      </w:r>
      <w:r w:rsidR="00575FA5">
        <w:t>, bez ohledu, zda za zveřejnění informací může Dodavatel nebo osoba, které byly tyto informace zpřístupněny</w:t>
      </w:r>
      <w:r w:rsidR="003367C2">
        <w:t xml:space="preserve">.   </w:t>
      </w:r>
    </w:p>
    <w:p w14:paraId="6583AE62" w14:textId="77777777" w:rsidR="005767EF" w:rsidRDefault="005767EF" w:rsidP="005767EF">
      <w:pPr>
        <w:pStyle w:val="Odstavecseseznamem"/>
      </w:pPr>
    </w:p>
    <w:p w14:paraId="2A7941D2" w14:textId="533BA533" w:rsidR="005767EF" w:rsidRDefault="005767EF" w:rsidP="005767E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73" w:lineRule="atLeast"/>
        <w:ind w:left="567" w:hanging="567"/>
        <w:jc w:val="both"/>
      </w:pPr>
      <w:r w:rsidRPr="005767EF">
        <w:t xml:space="preserve">Objednatel je oprávněn požadovat na </w:t>
      </w:r>
      <w:r>
        <w:t>Dodavateli</w:t>
      </w:r>
      <w:r w:rsidRPr="005767EF">
        <w:t xml:space="preserve"> zaplacení smluvní pokuty v případě </w:t>
      </w:r>
      <w:r>
        <w:t xml:space="preserve">porušení </w:t>
      </w:r>
      <w:r w:rsidR="007B78C4">
        <w:t>povinnosti zaměstnávat min. jednu (1) znevýhodněnou osobu  ve výši 100.000,-Kč za porušení  této povinnosti. Objednatel je oprávněn požadovat v případě porušení čl. V. odst. 1</w:t>
      </w:r>
      <w:r w:rsidR="00575FA5">
        <w:t>5</w:t>
      </w:r>
      <w:r w:rsidR="007B78C4">
        <w:t xml:space="preserve"> této smlouvy smluvní pokutu ve výši 2.500,-Kč za každý den prodlení v souvislosti s plněním této povinnosti. </w:t>
      </w:r>
    </w:p>
    <w:p w14:paraId="5EC44CCE" w14:textId="77777777" w:rsidR="007B78C4" w:rsidRDefault="007B78C4" w:rsidP="007B78C4">
      <w:pPr>
        <w:pStyle w:val="Odstavecseseznamem"/>
      </w:pPr>
    </w:p>
    <w:p w14:paraId="4A533B34" w14:textId="79F5C94A" w:rsidR="007B78C4" w:rsidRPr="007B78C4" w:rsidRDefault="007B78C4" w:rsidP="007B78C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73" w:lineRule="atLeast"/>
        <w:ind w:left="567" w:hanging="567"/>
        <w:jc w:val="both"/>
      </w:pPr>
      <w:r w:rsidRPr="007B78C4">
        <w:t xml:space="preserve">Objednatel je oprávněn požadovat na </w:t>
      </w:r>
      <w:r>
        <w:t>Dodavateli</w:t>
      </w:r>
      <w:r w:rsidRPr="007B78C4">
        <w:t xml:space="preserve"> zaplacení smluvní pokuty, pokud </w:t>
      </w:r>
      <w:r>
        <w:t>Dodavatel</w:t>
      </w:r>
      <w:r w:rsidRPr="007B78C4">
        <w:t xml:space="preserve"> nebude v rozporu s čl. V</w:t>
      </w:r>
      <w:r w:rsidR="00614AE6">
        <w:t> odst. 3</w:t>
      </w:r>
      <w:r w:rsidR="00575FA5">
        <w:t>0</w:t>
      </w:r>
      <w:r w:rsidR="00614AE6">
        <w:t xml:space="preserve"> </w:t>
      </w:r>
      <w:r w:rsidRPr="007B78C4">
        <w:t>této smlouvy provádět služby osobami, které jsou uvedeny v seznamu členů realizačního týmu</w:t>
      </w:r>
      <w:r>
        <w:t xml:space="preserve"> v zadávacím řízení, které předcházelo uzavření této smlouvy</w:t>
      </w:r>
      <w:r w:rsidRPr="007B78C4">
        <w:t xml:space="preserve">. Výše této smluvní pokuty činí </w:t>
      </w:r>
      <w:r>
        <w:t>10</w:t>
      </w:r>
      <w:r w:rsidRPr="007B78C4">
        <w:t>.000</w:t>
      </w:r>
      <w:r>
        <w:t>,-</w:t>
      </w:r>
      <w:r w:rsidRPr="007B78C4">
        <w:t>Kč</w:t>
      </w:r>
      <w:r>
        <w:t xml:space="preserve"> za každé porušení této povinnosti</w:t>
      </w:r>
      <w:r w:rsidRPr="007B78C4">
        <w:t xml:space="preserve">. Případná změna složení ve členech týmu musí být dopředu písemně odsouhlasena </w:t>
      </w:r>
      <w:r>
        <w:t>O</w:t>
      </w:r>
      <w:r w:rsidRPr="007B78C4">
        <w:t>bjednatelem.</w:t>
      </w:r>
    </w:p>
    <w:p w14:paraId="285F27B9" w14:textId="77777777" w:rsidR="005767EF" w:rsidRPr="00493366" w:rsidRDefault="005767EF" w:rsidP="007B78C4">
      <w:pPr>
        <w:widowControl w:val="0"/>
        <w:autoSpaceDE w:val="0"/>
        <w:autoSpaceDN w:val="0"/>
        <w:adjustRightInd w:val="0"/>
        <w:spacing w:line="273" w:lineRule="atLeast"/>
        <w:ind w:left="567"/>
        <w:jc w:val="both"/>
      </w:pPr>
    </w:p>
    <w:p w14:paraId="5DC3B071" w14:textId="77777777" w:rsidR="004C7369" w:rsidRPr="00493366" w:rsidRDefault="004C7369" w:rsidP="00D17AB4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line="273" w:lineRule="atLeast"/>
        <w:ind w:left="567" w:hanging="567"/>
        <w:jc w:val="both"/>
      </w:pPr>
      <w:r w:rsidRPr="00493366">
        <w:t>Smluvní pokuty jsou splatné do 14 dnů ode dne vystavení jejich vyúčtování.</w:t>
      </w:r>
    </w:p>
    <w:p w14:paraId="3754B8AA" w14:textId="77777777" w:rsidR="004C7369" w:rsidRPr="00493366" w:rsidRDefault="004C7369" w:rsidP="00D17AB4">
      <w:pPr>
        <w:pStyle w:val="Odstavecseseznamem"/>
        <w:ind w:left="567" w:hanging="567"/>
        <w:jc w:val="both"/>
      </w:pPr>
    </w:p>
    <w:p w14:paraId="483D34E3" w14:textId="19726056" w:rsidR="004C7369" w:rsidRPr="00493366" w:rsidRDefault="004C7369" w:rsidP="00D17AB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73" w:lineRule="atLeast"/>
        <w:ind w:left="567" w:hanging="567"/>
        <w:jc w:val="both"/>
      </w:pPr>
      <w:r w:rsidRPr="00493366">
        <w:t>Ujednáním o smluvních pokutách</w:t>
      </w:r>
      <w:r w:rsidR="003304DB">
        <w:t xml:space="preserve"> či jejich zaplacením</w:t>
      </w:r>
      <w:r w:rsidRPr="00493366">
        <w:t xml:space="preserve"> nejsou dotčena práva smluvních stran na </w:t>
      </w:r>
      <w:r w:rsidR="003304DB">
        <w:t>náhradu škody, ve výši převyšující smluvní pokutu</w:t>
      </w:r>
      <w:r w:rsidRPr="00493366">
        <w:t>.</w:t>
      </w:r>
    </w:p>
    <w:p w14:paraId="6F22CE37" w14:textId="77777777" w:rsidR="004C7369" w:rsidRPr="00493366" w:rsidRDefault="004C7369" w:rsidP="00D17AB4">
      <w:pPr>
        <w:pStyle w:val="Odstavecseseznamem"/>
        <w:jc w:val="both"/>
      </w:pPr>
    </w:p>
    <w:p w14:paraId="254E0772" w14:textId="77777777" w:rsidR="00DA6480" w:rsidRPr="00493366" w:rsidRDefault="00B70EEC" w:rsidP="00D17AB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73" w:lineRule="atLeast"/>
        <w:ind w:left="567" w:hanging="567"/>
        <w:jc w:val="both"/>
      </w:pPr>
      <w:r w:rsidRPr="00493366">
        <w:t>Objednatel</w:t>
      </w:r>
      <w:r w:rsidR="00DA6480" w:rsidRPr="00493366">
        <w:t xml:space="preserve"> je oprávněn vyúčtovanou smluvní pokutu započíst proti pohledávce </w:t>
      </w:r>
      <w:r w:rsidRPr="00493366">
        <w:t>Dodavatel</w:t>
      </w:r>
      <w:r w:rsidR="00197137" w:rsidRPr="00493366">
        <w:t>e</w:t>
      </w:r>
      <w:r w:rsidR="00197137" w:rsidRPr="00493366" w:rsidDel="00197137">
        <w:t xml:space="preserve"> </w:t>
      </w:r>
      <w:r w:rsidR="00DA6480" w:rsidRPr="00493366">
        <w:t xml:space="preserve">na zaplacení </w:t>
      </w:r>
      <w:r w:rsidR="009017D0" w:rsidRPr="00493366">
        <w:t xml:space="preserve">sjednané </w:t>
      </w:r>
      <w:r w:rsidR="00DA6480" w:rsidRPr="00493366">
        <w:t xml:space="preserve">ceny bez ohledu na to, zda se pohledávka na zaplacení smluvní pokuty stala splatnou.  </w:t>
      </w:r>
    </w:p>
    <w:p w14:paraId="3D8076CF" w14:textId="77777777" w:rsidR="007D20C2" w:rsidRPr="00493366" w:rsidRDefault="007D20C2" w:rsidP="00D17AB4">
      <w:pPr>
        <w:widowControl w:val="0"/>
        <w:autoSpaceDE w:val="0"/>
        <w:autoSpaceDN w:val="0"/>
        <w:adjustRightInd w:val="0"/>
        <w:spacing w:line="273" w:lineRule="atLeast"/>
        <w:ind w:left="567"/>
        <w:jc w:val="both"/>
      </w:pPr>
    </w:p>
    <w:p w14:paraId="045AA73D" w14:textId="2CB30740" w:rsidR="00B8735C" w:rsidRDefault="00B8735C" w:rsidP="00D17AB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73" w:lineRule="atLeast"/>
        <w:ind w:left="567" w:hanging="567"/>
        <w:jc w:val="both"/>
      </w:pPr>
      <w:r w:rsidRPr="00493366">
        <w:t xml:space="preserve">V případě, kdy byl </w:t>
      </w:r>
      <w:r w:rsidR="00B70EEC" w:rsidRPr="00493366">
        <w:t>Objednatel</w:t>
      </w:r>
      <w:r w:rsidRPr="00493366">
        <w:t xml:space="preserve"> v prodlení s úhradou svých závazků, má </w:t>
      </w:r>
      <w:r w:rsidR="00B70EEC" w:rsidRPr="00493366">
        <w:t>Dodavatel</w:t>
      </w:r>
      <w:r w:rsidRPr="00493366">
        <w:t xml:space="preserve"> právo </w:t>
      </w:r>
      <w:r w:rsidR="002042F2" w:rsidRPr="00493366">
        <w:t xml:space="preserve"> na zaplacení smluvní pokuty ve výši 0,5</w:t>
      </w:r>
      <w:r w:rsidRPr="00493366">
        <w:t xml:space="preserve"> % z fakturované částky za každý den prodlení.</w:t>
      </w:r>
    </w:p>
    <w:p w14:paraId="3FDC2807" w14:textId="77777777" w:rsidR="00BE60D1" w:rsidRDefault="00BE60D1" w:rsidP="00D17AB4">
      <w:pPr>
        <w:pStyle w:val="Odstavecseseznamem"/>
        <w:jc w:val="both"/>
      </w:pPr>
    </w:p>
    <w:p w14:paraId="7A4F049C" w14:textId="77777777" w:rsidR="00377CF8" w:rsidRPr="00493366" w:rsidRDefault="00377CF8" w:rsidP="00377CF8">
      <w:pPr>
        <w:widowControl w:val="0"/>
        <w:autoSpaceDE w:val="0"/>
        <w:autoSpaceDN w:val="0"/>
        <w:adjustRightInd w:val="0"/>
        <w:spacing w:line="273" w:lineRule="atLeast"/>
        <w:jc w:val="both"/>
      </w:pPr>
    </w:p>
    <w:p w14:paraId="210EFD8B" w14:textId="2C2244DC" w:rsidR="006A538B" w:rsidRPr="003515C6" w:rsidRDefault="004A72F7" w:rsidP="002042F2">
      <w:pPr>
        <w:jc w:val="center"/>
        <w:rPr>
          <w:b/>
          <w:smallCaps/>
          <w:snapToGrid w:val="0"/>
        </w:rPr>
      </w:pPr>
      <w:r w:rsidRPr="003515C6">
        <w:rPr>
          <w:b/>
          <w:smallCaps/>
          <w:snapToGrid w:val="0"/>
        </w:rPr>
        <w:t>XI</w:t>
      </w:r>
    </w:p>
    <w:p w14:paraId="572191CA" w14:textId="30C45A42" w:rsidR="00D671DF" w:rsidRPr="003515C6" w:rsidRDefault="004A72F7" w:rsidP="004A72F7">
      <w:pPr>
        <w:pStyle w:val="Odstavecseseznamem"/>
        <w:widowControl w:val="0"/>
        <w:ind w:left="0"/>
        <w:contextualSpacing w:val="0"/>
        <w:jc w:val="center"/>
        <w:rPr>
          <w:b/>
          <w:smallCaps/>
          <w:snapToGrid w:val="0"/>
        </w:rPr>
      </w:pPr>
      <w:r w:rsidRPr="003515C6">
        <w:rPr>
          <w:b/>
          <w:smallCaps/>
          <w:snapToGrid w:val="0"/>
        </w:rPr>
        <w:t>Vyhrazen</w:t>
      </w:r>
      <w:r w:rsidR="009468C1">
        <w:rPr>
          <w:b/>
          <w:smallCaps/>
          <w:snapToGrid w:val="0"/>
        </w:rPr>
        <w:t>é</w:t>
      </w:r>
      <w:r w:rsidRPr="003515C6">
        <w:rPr>
          <w:b/>
          <w:smallCaps/>
          <w:snapToGrid w:val="0"/>
        </w:rPr>
        <w:t xml:space="preserve"> změn</w:t>
      </w:r>
      <w:r w:rsidR="009468C1">
        <w:rPr>
          <w:b/>
          <w:smallCaps/>
          <w:snapToGrid w:val="0"/>
        </w:rPr>
        <w:t>y</w:t>
      </w:r>
      <w:r w:rsidRPr="003515C6">
        <w:rPr>
          <w:b/>
          <w:smallCaps/>
          <w:snapToGrid w:val="0"/>
        </w:rPr>
        <w:t xml:space="preserve"> závazku</w:t>
      </w:r>
    </w:p>
    <w:p w14:paraId="215A3180" w14:textId="0E287EB2" w:rsidR="002A6379" w:rsidRPr="00493366" w:rsidRDefault="002A6379" w:rsidP="00D544BC">
      <w:pPr>
        <w:pStyle w:val="Odstavecseseznamem"/>
        <w:widowControl w:val="0"/>
        <w:ind w:left="0"/>
        <w:contextualSpacing w:val="0"/>
        <w:jc w:val="center"/>
        <w:rPr>
          <w:b/>
          <w:smallCaps/>
          <w:snapToGrid w:val="0"/>
          <w:color w:val="800000"/>
        </w:rPr>
      </w:pPr>
    </w:p>
    <w:p w14:paraId="359534EA" w14:textId="6F0AE4F9" w:rsidR="00BE60D1" w:rsidRDefault="00185055" w:rsidP="00C26BB7">
      <w:pPr>
        <w:pStyle w:val="Odstavecseseznamem"/>
        <w:numPr>
          <w:ilvl w:val="0"/>
          <w:numId w:val="30"/>
        </w:numPr>
        <w:autoSpaceDE w:val="0"/>
        <w:autoSpaceDN w:val="0"/>
        <w:ind w:left="567" w:hanging="567"/>
        <w:jc w:val="both"/>
      </w:pPr>
      <w:r>
        <w:t>Každá ze smluvních stran je oprávněna navrhnout z</w:t>
      </w:r>
      <w:r w:rsidR="00757230">
        <w:t>e</w:t>
      </w:r>
      <w:r>
        <w:t>fektivnění služeb</w:t>
      </w:r>
      <w:r w:rsidR="002F3112">
        <w:t xml:space="preserve"> ostrahy</w:t>
      </w:r>
      <w:r>
        <w:t>. Tato změna může mít dopad na počet pracovníků ostrahy, změny stanovišť, změny směn, zařízení a vybavení při poskytování služeb,</w:t>
      </w:r>
      <w:r w:rsidR="00BE60D1">
        <w:t xml:space="preserve"> </w:t>
      </w:r>
      <w:r>
        <w:t>t</w:t>
      </w:r>
      <w:r w:rsidR="00BE60D1">
        <w:t>j</w:t>
      </w:r>
      <w:r>
        <w:t>.</w:t>
      </w:r>
      <w:r w:rsidR="00BE60D1">
        <w:t xml:space="preserve"> dodání nových technologií</w:t>
      </w:r>
      <w:r w:rsidR="002F3112">
        <w:t>, zařízení</w:t>
      </w:r>
      <w:r w:rsidR="00BE60D1">
        <w:t xml:space="preserve"> apod.</w:t>
      </w:r>
      <w:r>
        <w:t xml:space="preserve"> Objednatel si zároveň vyhrazuje právo navrhovanou změnu Dodavatele neakceptovat. </w:t>
      </w:r>
      <w:r w:rsidR="00BE60D1">
        <w:t>Ke změnám dle tohoto článku smlouvy může dojít v okamžiku, kdy se na nich smluvní strany písemně dohodnou</w:t>
      </w:r>
      <w:r w:rsidR="001C1BBA">
        <w:t xml:space="preserve"> prostřednictvím mailové komunikace mezi Manažerem zakázky a </w:t>
      </w:r>
      <w:r w:rsidR="001C1BBA" w:rsidRPr="001C1BBA">
        <w:t>vedoucí investic a správy majetku</w:t>
      </w:r>
      <w:r w:rsidR="001C1BBA">
        <w:t xml:space="preserve">. </w:t>
      </w:r>
      <w:r w:rsidR="002F3112">
        <w:t xml:space="preserve">V případě zefektivnění služeb není Dodavatel oprávněn požadovat po Objednateli jakékoli navýšení ceny, vícepráce, kompenzace apod.  </w:t>
      </w:r>
      <w:r w:rsidR="001C1BBA">
        <w:t xml:space="preserve">  </w:t>
      </w:r>
      <w:r w:rsidR="00BE60D1">
        <w:t xml:space="preserve"> </w:t>
      </w:r>
    </w:p>
    <w:p w14:paraId="1F07B7F7" w14:textId="77777777" w:rsidR="001C1BBA" w:rsidRDefault="001C1BBA" w:rsidP="001C1BBA">
      <w:pPr>
        <w:pStyle w:val="Odstavecseseznamem"/>
        <w:autoSpaceDE w:val="0"/>
        <w:autoSpaceDN w:val="0"/>
        <w:ind w:left="567"/>
        <w:jc w:val="both"/>
      </w:pPr>
    </w:p>
    <w:p w14:paraId="2E642024" w14:textId="31E44DF1" w:rsidR="001C1BBA" w:rsidRDefault="001C1BBA" w:rsidP="003304DB">
      <w:pPr>
        <w:pStyle w:val="Odstavecseseznamem"/>
        <w:numPr>
          <w:ilvl w:val="0"/>
          <w:numId w:val="30"/>
        </w:numPr>
        <w:autoSpaceDE w:val="0"/>
        <w:autoSpaceDN w:val="0"/>
        <w:ind w:left="567" w:hanging="567"/>
        <w:jc w:val="both"/>
      </w:pPr>
      <w:r>
        <w:t xml:space="preserve">Objednatel si dále vyhrazuje právo na </w:t>
      </w:r>
      <w:r w:rsidRPr="69117FD4">
        <w:t xml:space="preserve">případnou </w:t>
      </w:r>
      <w:r>
        <w:t>úpravu</w:t>
      </w:r>
      <w:r w:rsidRPr="69117FD4">
        <w:t xml:space="preserve"> </w:t>
      </w:r>
      <w:r>
        <w:t xml:space="preserve">rozsahu a </w:t>
      </w:r>
      <w:r w:rsidRPr="69117FD4">
        <w:t xml:space="preserve">specifikace </w:t>
      </w:r>
      <w:r w:rsidR="002F3112">
        <w:t>služeb</w:t>
      </w:r>
      <w:r w:rsidRPr="69117FD4">
        <w:t xml:space="preserve"> uvedených v</w:t>
      </w:r>
      <w:r>
        <w:t xml:space="preserve"> Přílohách č. 1, č. 2,  </w:t>
      </w:r>
      <w:r w:rsidR="003304DB">
        <w:t xml:space="preserve">a </w:t>
      </w:r>
      <w:r>
        <w:t>č. 3 této smlouvy</w:t>
      </w:r>
      <w:r w:rsidRPr="69117FD4">
        <w:t xml:space="preserve"> pro provádění činnosti </w:t>
      </w:r>
      <w:r>
        <w:t>D</w:t>
      </w:r>
      <w:r w:rsidRPr="69117FD4">
        <w:t>odavatele</w:t>
      </w:r>
      <w:r>
        <w:t xml:space="preserve">. Dodavateli bude oznámena úprava/změna nebo rozsah činností prostřednictvím kontaktní osoby Dodavatele, tj. Manažera zakázky, vždy </w:t>
      </w:r>
      <w:r w:rsidRPr="69117FD4">
        <w:t xml:space="preserve">alespoň </w:t>
      </w:r>
      <w:r>
        <w:t>5</w:t>
      </w:r>
      <w:r w:rsidRPr="69117FD4">
        <w:t xml:space="preserve"> pracovní</w:t>
      </w:r>
      <w:r>
        <w:t>ch</w:t>
      </w:r>
      <w:r w:rsidRPr="69117FD4">
        <w:t xml:space="preserve"> </w:t>
      </w:r>
      <w:r>
        <w:t>dnů</w:t>
      </w:r>
      <w:r w:rsidRPr="69117FD4">
        <w:t xml:space="preserve"> předem.</w:t>
      </w:r>
      <w:r w:rsidR="00CD1D65">
        <w:t xml:space="preserve"> Smluvní strany za tímto účelem uzavřou dodatek ke smlouvě. Změny rozsahu a specifikace činností musí být realizovány v souladu se zák. č. 134/2016 Sb., o zadávání </w:t>
      </w:r>
      <w:proofErr w:type="spellStart"/>
      <w:r w:rsidR="00CD1D65">
        <w:t>vřejných</w:t>
      </w:r>
      <w:proofErr w:type="spellEnd"/>
      <w:r w:rsidR="00CD1D65">
        <w:t xml:space="preserve"> zakázek, v platném znění. </w:t>
      </w:r>
    </w:p>
    <w:p w14:paraId="02FD15C2" w14:textId="2071A470" w:rsidR="00617F28" w:rsidRPr="00493366" w:rsidRDefault="00185055" w:rsidP="00670B05">
      <w:pPr>
        <w:pStyle w:val="Odstavecseseznamem"/>
        <w:autoSpaceDE w:val="0"/>
        <w:autoSpaceDN w:val="0"/>
        <w:ind w:left="567"/>
        <w:jc w:val="both"/>
      </w:pPr>
      <w:r>
        <w:t xml:space="preserve">  </w:t>
      </w:r>
    </w:p>
    <w:p w14:paraId="79E95678" w14:textId="0DCC20D9" w:rsidR="00614AE6" w:rsidRDefault="00F1500E" w:rsidP="00F1500E">
      <w:pPr>
        <w:pStyle w:val="Odstavecseseznamem"/>
        <w:numPr>
          <w:ilvl w:val="0"/>
          <w:numId w:val="30"/>
        </w:numPr>
        <w:autoSpaceDE w:val="0"/>
        <w:autoSpaceDN w:val="0"/>
        <w:ind w:left="567" w:hanging="567"/>
        <w:jc w:val="both"/>
      </w:pPr>
      <w:r>
        <w:t>Objednatel</w:t>
      </w:r>
      <w:r w:rsidRPr="00F1500E">
        <w:t xml:space="preserve"> si vyhrazuje právo změny rozsahu poskytování recepční služby v objektu - vozovna Slovany, Slovanská alej 2</w:t>
      </w:r>
      <w:r w:rsidR="003304DB">
        <w:t>845</w:t>
      </w:r>
      <w:r w:rsidRPr="00F1500E">
        <w:t xml:space="preserve">/35, Plzeň. </w:t>
      </w:r>
      <w:r>
        <w:t>Objednatel</w:t>
      </w:r>
      <w:r w:rsidRPr="00F1500E">
        <w:t xml:space="preserve"> předpokládá, že výkon recepční služby v tomto objektu bude po podpisu </w:t>
      </w:r>
      <w:r>
        <w:t>s</w:t>
      </w:r>
      <w:r w:rsidRPr="00F1500E">
        <w:t xml:space="preserve">mlouvy zajišťován </w:t>
      </w:r>
      <w:r>
        <w:t xml:space="preserve">Dodavatelem. Objednatel si zároveň vyhrazuje </w:t>
      </w:r>
      <w:r w:rsidR="003304DB">
        <w:t>právo v některém z následující</w:t>
      </w:r>
      <w:r w:rsidRPr="00F1500E">
        <w:t xml:space="preserve">ch období ukončit výkon recepční služby v tomto objektu </w:t>
      </w:r>
      <w:r>
        <w:t>Dodavatelem</w:t>
      </w:r>
      <w:r w:rsidRPr="00F1500E">
        <w:t xml:space="preserve"> a zajišťovat si recepční službu prostřednictvím svých zaměstnanců v tomto objektu. </w:t>
      </w:r>
      <w:r>
        <w:t>Objednatel</w:t>
      </w:r>
      <w:r w:rsidRPr="00F1500E">
        <w:t xml:space="preserve"> </w:t>
      </w:r>
      <w:r>
        <w:t>si dále vyhrazuje</w:t>
      </w:r>
      <w:r w:rsidRPr="00F1500E">
        <w:t xml:space="preserve">, že v průběhu plnění </w:t>
      </w:r>
      <w:r>
        <w:t>smlouvy</w:t>
      </w:r>
      <w:r w:rsidRPr="00F1500E">
        <w:t xml:space="preserve"> bude na vyžádání opětovně </w:t>
      </w:r>
      <w:r w:rsidR="00614AE6">
        <w:t xml:space="preserve">mít právo </w:t>
      </w:r>
      <w:r w:rsidRPr="00F1500E">
        <w:t xml:space="preserve">požadovat výkon recepční služby </w:t>
      </w:r>
      <w:r>
        <w:t>v</w:t>
      </w:r>
      <w:r w:rsidRPr="00F1500E">
        <w:t xml:space="preserve"> </w:t>
      </w:r>
      <w:r>
        <w:t>tomto</w:t>
      </w:r>
      <w:r w:rsidRPr="00F1500E">
        <w:t xml:space="preserve"> objektu </w:t>
      </w:r>
      <w:r>
        <w:t>Dodavatelem</w:t>
      </w:r>
      <w:r w:rsidRPr="00F1500E">
        <w:t>.</w:t>
      </w:r>
    </w:p>
    <w:p w14:paraId="35A752E1" w14:textId="77777777" w:rsidR="002F3112" w:rsidRDefault="002F3112" w:rsidP="00684B40">
      <w:pPr>
        <w:pStyle w:val="Odstavecseseznamem"/>
        <w:autoSpaceDE w:val="0"/>
        <w:autoSpaceDN w:val="0"/>
        <w:ind w:left="567"/>
        <w:jc w:val="both"/>
      </w:pPr>
    </w:p>
    <w:p w14:paraId="084B1525" w14:textId="33671C46" w:rsidR="002F3112" w:rsidRDefault="002F3112" w:rsidP="00420CB0">
      <w:pPr>
        <w:pStyle w:val="Odstavecseseznamem"/>
        <w:numPr>
          <w:ilvl w:val="0"/>
          <w:numId w:val="30"/>
        </w:numPr>
        <w:autoSpaceDE w:val="0"/>
        <w:autoSpaceDN w:val="0"/>
        <w:ind w:left="567" w:hanging="567"/>
        <w:jc w:val="both"/>
      </w:pPr>
      <w:r>
        <w:t>Objednatel si dále vyhrazuje změnu v osobě Dodavatele.</w:t>
      </w:r>
      <w:r w:rsidR="00420CB0">
        <w:t xml:space="preserve"> Objednatel</w:t>
      </w:r>
      <w:r>
        <w:t xml:space="preserve"> si vyhrazuje právo změnit </w:t>
      </w:r>
      <w:r w:rsidR="00420CB0">
        <w:t>D</w:t>
      </w:r>
      <w:r>
        <w:t xml:space="preserve">odavatele v průběhu plnění smlouvy, a to v případě, že smlouva bude ukončena některým z dále uvedených způsobů: </w:t>
      </w:r>
    </w:p>
    <w:p w14:paraId="4376D760" w14:textId="0C61C476" w:rsidR="002F3112" w:rsidRDefault="00420CB0" w:rsidP="00757230">
      <w:pPr>
        <w:pStyle w:val="Odstavecseseznamem"/>
        <w:autoSpaceDE w:val="0"/>
        <w:autoSpaceDN w:val="0"/>
        <w:ind w:left="1410" w:hanging="690"/>
        <w:jc w:val="both"/>
      </w:pPr>
      <w:r>
        <w:t>-</w:t>
      </w:r>
      <w:r w:rsidR="00757230">
        <w:tab/>
      </w:r>
      <w:r w:rsidR="002F3112">
        <w:t xml:space="preserve">odstoupením </w:t>
      </w:r>
      <w:r>
        <w:t>Objednatele</w:t>
      </w:r>
      <w:r w:rsidR="002F3112">
        <w:t xml:space="preserve"> od smlouvy či její výpovědi pro porušení či porušování práv a povinností druhé smluvní strany z důvodu vymezených ve smlouvě či v právních předpisech,</w:t>
      </w:r>
    </w:p>
    <w:p w14:paraId="41315AC9" w14:textId="1DBA95BF" w:rsidR="002F3112" w:rsidRDefault="00420CB0" w:rsidP="00757230">
      <w:pPr>
        <w:pStyle w:val="Odstavecseseznamem"/>
        <w:autoSpaceDE w:val="0"/>
        <w:autoSpaceDN w:val="0"/>
        <w:ind w:left="1410" w:hanging="690"/>
        <w:jc w:val="both"/>
      </w:pPr>
      <w:r>
        <w:t>-</w:t>
      </w:r>
      <w:r w:rsidR="00757230">
        <w:tab/>
      </w:r>
      <w:r w:rsidR="002F3112">
        <w:t xml:space="preserve">odstoupením od smlouvy nebo její výpovědí z důvodů dle § 223 </w:t>
      </w:r>
      <w:r>
        <w:t>zákona č. 134/2016 Sb., o zadávání veřejných zakázek, v platném znění</w:t>
      </w:r>
      <w:r w:rsidR="002F3112">
        <w:t xml:space="preserve">, </w:t>
      </w:r>
    </w:p>
    <w:p w14:paraId="1D74B3DA" w14:textId="1A0F80AE" w:rsidR="002F3112" w:rsidRDefault="00420CB0" w:rsidP="00684B40">
      <w:pPr>
        <w:pStyle w:val="Odstavecseseznamem"/>
        <w:autoSpaceDE w:val="0"/>
        <w:autoSpaceDN w:val="0"/>
        <w:jc w:val="both"/>
      </w:pPr>
      <w:r>
        <w:t xml:space="preserve">- </w:t>
      </w:r>
      <w:r w:rsidR="00757230">
        <w:tab/>
      </w:r>
      <w:r w:rsidR="002F3112">
        <w:t xml:space="preserve">zánikem </w:t>
      </w:r>
      <w:r>
        <w:t>D</w:t>
      </w:r>
      <w:r w:rsidR="002F3112">
        <w:t xml:space="preserve">odavatele bez právního nástupce, </w:t>
      </w:r>
    </w:p>
    <w:p w14:paraId="21247C14" w14:textId="4050F4B2" w:rsidR="002F3112" w:rsidRDefault="00420CB0" w:rsidP="00757230">
      <w:pPr>
        <w:pStyle w:val="Odstavecseseznamem"/>
        <w:autoSpaceDE w:val="0"/>
        <w:autoSpaceDN w:val="0"/>
        <w:ind w:left="1410" w:hanging="690"/>
        <w:jc w:val="both"/>
      </w:pPr>
      <w:r>
        <w:t xml:space="preserve">- </w:t>
      </w:r>
      <w:r w:rsidR="00757230">
        <w:tab/>
      </w:r>
      <w:r w:rsidR="002F3112">
        <w:t xml:space="preserve">v případě zániku účasti některého z </w:t>
      </w:r>
      <w:r>
        <w:t>D</w:t>
      </w:r>
      <w:r w:rsidR="002F3112">
        <w:t xml:space="preserve">odavatelů v případě společné účasti </w:t>
      </w:r>
      <w:r>
        <w:t>D</w:t>
      </w:r>
      <w:r w:rsidR="002F3112">
        <w:t>odavatelů dle</w:t>
      </w:r>
      <w:r>
        <w:t xml:space="preserve"> </w:t>
      </w:r>
      <w:r w:rsidR="002F3112">
        <w:t xml:space="preserve">§ 82 </w:t>
      </w:r>
      <w:r>
        <w:t>zákona č. 134/2016 Sb., o zadávání veřejných zakázek, v platném znění</w:t>
      </w:r>
      <w:r w:rsidR="002F3112">
        <w:t xml:space="preserve">, pokud zbývající dodavatelé nepřevezmou práva a povinnosti ze smlouvy v plném rozsahu. </w:t>
      </w:r>
    </w:p>
    <w:p w14:paraId="4D8F2AA7" w14:textId="77777777" w:rsidR="00420CB0" w:rsidRDefault="00420CB0" w:rsidP="00684B40">
      <w:pPr>
        <w:pStyle w:val="Odstavecseseznamem"/>
        <w:autoSpaceDE w:val="0"/>
        <w:autoSpaceDN w:val="0"/>
        <w:jc w:val="both"/>
      </w:pPr>
    </w:p>
    <w:p w14:paraId="0FB8C27E" w14:textId="222B3F24" w:rsidR="002F3112" w:rsidRDefault="002F3112" w:rsidP="00420CB0">
      <w:pPr>
        <w:pStyle w:val="Odstavecseseznamem"/>
        <w:numPr>
          <w:ilvl w:val="0"/>
          <w:numId w:val="30"/>
        </w:numPr>
        <w:autoSpaceDE w:val="0"/>
        <w:autoSpaceDN w:val="0"/>
        <w:ind w:left="567" w:hanging="567"/>
        <w:jc w:val="both"/>
      </w:pPr>
      <w:r>
        <w:t xml:space="preserve">V případě ukončení </w:t>
      </w:r>
      <w:r w:rsidR="00420CB0">
        <w:t>s</w:t>
      </w:r>
      <w:r>
        <w:t xml:space="preserve">mlouvy s </w:t>
      </w:r>
      <w:r w:rsidR="00420CB0">
        <w:t>D</w:t>
      </w:r>
      <w:r>
        <w:t xml:space="preserve">odavatelem je </w:t>
      </w:r>
      <w:r w:rsidR="00420CB0">
        <w:t>Objednatel</w:t>
      </w:r>
      <w:r>
        <w:t xml:space="preserve"> oprávněn vyzvat k uzavření </w:t>
      </w:r>
      <w:r w:rsidR="00420CB0">
        <w:t>s</w:t>
      </w:r>
      <w:r>
        <w:t>mlouvy dalšího účastníka zadávacího řízení, jehož nabídka byla v zadávacím řízení</w:t>
      </w:r>
      <w:r w:rsidR="00420CB0">
        <w:t xml:space="preserve">, které předcházelo uzavření této smlouvy, </w:t>
      </w:r>
      <w:r>
        <w:t xml:space="preserve">hodnocena jako druhá v pořadí. </w:t>
      </w:r>
      <w:r w:rsidR="00420CB0">
        <w:t>Objednatel není povinen</w:t>
      </w:r>
      <w:r>
        <w:t xml:space="preserve"> provádět nové hodnocení nabídek, ale bude vycházet z pořadí nabídek, které bylo provedeno v zadávacím řízení</w:t>
      </w:r>
      <w:r w:rsidR="00420CB0">
        <w:t>, jež předcházelo uzavření této smlouvy</w:t>
      </w:r>
      <w:r>
        <w:t xml:space="preserve">. </w:t>
      </w:r>
      <w:r w:rsidR="00420CB0">
        <w:t>Objednatel</w:t>
      </w:r>
      <w:r>
        <w:t xml:space="preserve"> však provede posouzení splnění podmínek účasti, pokud tak neučinil v zadávacím řízení s ohledem na § 39 </w:t>
      </w:r>
      <w:r w:rsidR="00420CB0">
        <w:t xml:space="preserve">zákona č. 134/2016 Sb., o zadávání veřejných zakázek, v platném znění </w:t>
      </w:r>
      <w:r>
        <w:t xml:space="preserve"> a posoudí, zda v nabídce nejsou naplněny povinné důvody pro vyloučení vybraného dodavatele</w:t>
      </w:r>
      <w:r w:rsidR="00420CB0">
        <w:t xml:space="preserve">, tj. </w:t>
      </w:r>
      <w:r>
        <w:t xml:space="preserve">důvody, pro které by nebylo možno uzavřít </w:t>
      </w:r>
      <w:r w:rsidR="00420CB0">
        <w:t>s</w:t>
      </w:r>
      <w:r>
        <w:t>mlouvu s</w:t>
      </w:r>
      <w:r w:rsidR="00420CB0">
        <w:t xml:space="preserve"> účastníkem v druhém pořadí pro důvody dle výše citovaného zákona. </w:t>
      </w:r>
      <w:r>
        <w:t xml:space="preserve">Za tím účelem </w:t>
      </w:r>
      <w:r w:rsidR="00420CB0">
        <w:t>Objednatel</w:t>
      </w:r>
      <w:r>
        <w:t xml:space="preserve"> může takového účastníka vyzvat k doložení požadovaných dokumentů. </w:t>
      </w:r>
    </w:p>
    <w:p w14:paraId="70221840" w14:textId="77777777" w:rsidR="00420CB0" w:rsidRDefault="00420CB0" w:rsidP="00684B40">
      <w:pPr>
        <w:pStyle w:val="Odstavecseseznamem"/>
        <w:autoSpaceDE w:val="0"/>
        <w:autoSpaceDN w:val="0"/>
        <w:ind w:left="567"/>
        <w:jc w:val="both"/>
      </w:pPr>
    </w:p>
    <w:p w14:paraId="3E0A0A3B" w14:textId="0FD35856" w:rsidR="002F3112" w:rsidRDefault="002F3112" w:rsidP="00420CB0">
      <w:pPr>
        <w:pStyle w:val="Odstavecseseznamem"/>
        <w:numPr>
          <w:ilvl w:val="0"/>
          <w:numId w:val="30"/>
        </w:numPr>
        <w:autoSpaceDE w:val="0"/>
        <w:autoSpaceDN w:val="0"/>
        <w:ind w:left="567" w:hanging="567"/>
        <w:jc w:val="both"/>
      </w:pPr>
      <w:r>
        <w:t xml:space="preserve">Pokud jsou naplněny důvody, pro které by nebylo možno uzavřít </w:t>
      </w:r>
      <w:r w:rsidR="00420CB0">
        <w:t>s</w:t>
      </w:r>
      <w:r>
        <w:t xml:space="preserve">mlouvu s druhým v pořadí v původním zadávacím řízení, případně by druhý v pořadí </w:t>
      </w:r>
      <w:r w:rsidR="00420CB0">
        <w:t>s</w:t>
      </w:r>
      <w:r>
        <w:t xml:space="preserve">mlouvu odmítl uzavřít, může </w:t>
      </w:r>
      <w:r w:rsidR="00420CB0">
        <w:t>Objednatel</w:t>
      </w:r>
      <w:r>
        <w:t xml:space="preserve"> oslovit dalšího účastníka, který se při hodnocení nabídek v zadávacím řízení</w:t>
      </w:r>
      <w:r w:rsidR="00420CB0">
        <w:t>, které předcházelo uzavření této smlouvy,</w:t>
      </w:r>
      <w:r>
        <w:t xml:space="preserve"> umístil jako další v pořadí. Tento postup může být opakován až k účastníkovi, který se umístil jako poslední v pořadí.</w:t>
      </w:r>
    </w:p>
    <w:p w14:paraId="39F09A1C" w14:textId="77777777" w:rsidR="00420CB0" w:rsidRDefault="00420CB0" w:rsidP="00684B40">
      <w:pPr>
        <w:pStyle w:val="Odstavecseseznamem"/>
        <w:autoSpaceDE w:val="0"/>
        <w:autoSpaceDN w:val="0"/>
        <w:ind w:left="567"/>
        <w:jc w:val="both"/>
      </w:pPr>
    </w:p>
    <w:p w14:paraId="22374497" w14:textId="652E5905" w:rsidR="002F3112" w:rsidRDefault="002F3112" w:rsidP="00420CB0">
      <w:pPr>
        <w:pStyle w:val="Odstavecseseznamem"/>
        <w:numPr>
          <w:ilvl w:val="0"/>
          <w:numId w:val="30"/>
        </w:numPr>
        <w:autoSpaceDE w:val="0"/>
        <w:autoSpaceDN w:val="0"/>
        <w:ind w:left="567" w:hanging="567"/>
        <w:jc w:val="both"/>
      </w:pPr>
      <w:r>
        <w:t xml:space="preserve">V případě zániku účasti některého z dodavatelů v případě společné účasti dodavatelů dle § 82 </w:t>
      </w:r>
      <w:r w:rsidR="00420CB0">
        <w:t xml:space="preserve">zákona č. 134/2016 Sb., o zadávání veřejných zakázek, v platném znění, </w:t>
      </w:r>
      <w:r>
        <w:t xml:space="preserve"> je </w:t>
      </w:r>
      <w:r w:rsidR="00420CB0">
        <w:t>Objednatel</w:t>
      </w:r>
      <w:r>
        <w:t xml:space="preserve"> oprávněn nejdříve vyzvat zbývající dodavatele tvořící společnou účast dodavatelů, aby převzali práva a povinnosti ze </w:t>
      </w:r>
      <w:r w:rsidR="00420CB0">
        <w:t>s</w:t>
      </w:r>
      <w:r>
        <w:t>mlouvy v plném rozsahu. Za tím účelem však Zadavatel provede posouzení splnění podmínek účasti původního zadávacího řízení a povinných důvodů pro vyloučení vybraného dodavatele dle § 48 ve vztahu ke zbývajícím dodavatelům a případně je vyzve k prokázání splnění podmínek účasti skrze jiné osoby</w:t>
      </w:r>
      <w:r w:rsidR="003367C2">
        <w:t xml:space="preserve"> (poddodavatele)</w:t>
      </w:r>
      <w:r>
        <w:t xml:space="preserve"> ve smyslu </w:t>
      </w:r>
      <w:proofErr w:type="spellStart"/>
      <w:r>
        <w:t>ust</w:t>
      </w:r>
      <w:proofErr w:type="spellEnd"/>
      <w:r>
        <w:t>. § 83</w:t>
      </w:r>
      <w:r w:rsidR="003367C2">
        <w:t xml:space="preserve">, přičemž ustanovení § 46 zákona č. 134/2016 Sb., o zadávání veřejných zakázek, v platném znění se použije obdobně. </w:t>
      </w:r>
    </w:p>
    <w:p w14:paraId="33E0376A" w14:textId="77777777" w:rsidR="00420CB0" w:rsidRDefault="00420CB0" w:rsidP="00684B40">
      <w:pPr>
        <w:pStyle w:val="Odstavecseseznamem"/>
        <w:autoSpaceDE w:val="0"/>
        <w:autoSpaceDN w:val="0"/>
        <w:ind w:left="567"/>
        <w:jc w:val="both"/>
      </w:pPr>
    </w:p>
    <w:p w14:paraId="3D4F0F73" w14:textId="23646925" w:rsidR="002F3112" w:rsidRDefault="003367C2" w:rsidP="003367C2">
      <w:pPr>
        <w:pStyle w:val="Odstavecseseznamem"/>
        <w:numPr>
          <w:ilvl w:val="0"/>
          <w:numId w:val="30"/>
        </w:numPr>
        <w:autoSpaceDE w:val="0"/>
        <w:autoSpaceDN w:val="0"/>
        <w:ind w:left="567" w:hanging="567"/>
        <w:jc w:val="both"/>
      </w:pPr>
      <w:r>
        <w:t>Pro vyloučení jakýchkoli pochybností platí, že v</w:t>
      </w:r>
      <w:r w:rsidR="002F3112">
        <w:t xml:space="preserve"> případě změny </w:t>
      </w:r>
      <w:r>
        <w:t>D</w:t>
      </w:r>
      <w:r w:rsidR="002F3112">
        <w:t xml:space="preserve">odavatele výše uvedenými postupy může dojít k tzv. povoleným změnám </w:t>
      </w:r>
      <w:r>
        <w:t>s</w:t>
      </w:r>
      <w:r w:rsidR="002F3112">
        <w:t>mlouvy, kterými jsou např. změna složení realizačního týmu, změna složení poddodavatelů, změna údajů vztahujících se k osobě nového dodavatele (kontaktní osoby, kontaktní údaje), apod.</w:t>
      </w:r>
    </w:p>
    <w:p w14:paraId="6CCC8D16" w14:textId="77777777" w:rsidR="003367C2" w:rsidRDefault="003367C2" w:rsidP="00684B40">
      <w:pPr>
        <w:pStyle w:val="Odstavecseseznamem"/>
      </w:pPr>
    </w:p>
    <w:p w14:paraId="1D108A44" w14:textId="5850DAFF" w:rsidR="002F3112" w:rsidRDefault="002F3112" w:rsidP="00684B40">
      <w:pPr>
        <w:pStyle w:val="Odstavecseseznamem"/>
        <w:numPr>
          <w:ilvl w:val="0"/>
          <w:numId w:val="30"/>
        </w:numPr>
        <w:autoSpaceDE w:val="0"/>
        <w:autoSpaceDN w:val="0"/>
        <w:ind w:left="567" w:hanging="567"/>
        <w:jc w:val="both"/>
      </w:pPr>
      <w:r>
        <w:t xml:space="preserve">Zadavatel si dále vyhrazuje právo přiměřené změny a úpravy podmínek plnění </w:t>
      </w:r>
      <w:r w:rsidR="003367C2">
        <w:t>s</w:t>
      </w:r>
      <w:r>
        <w:t xml:space="preserve">mlouvy novým </w:t>
      </w:r>
      <w:r w:rsidR="003367C2">
        <w:t>D</w:t>
      </w:r>
      <w:r>
        <w:t>odavatelem, zejména s ohledem na:</w:t>
      </w:r>
    </w:p>
    <w:p w14:paraId="6A677EF4" w14:textId="77777777" w:rsidR="003367C2" w:rsidRDefault="003367C2" w:rsidP="00684B40">
      <w:pPr>
        <w:pStyle w:val="Odstavecseseznamem"/>
      </w:pPr>
    </w:p>
    <w:p w14:paraId="1E95243A" w14:textId="688E650E" w:rsidR="002F3112" w:rsidRDefault="002F3112" w:rsidP="00684B40">
      <w:pPr>
        <w:pStyle w:val="Odstavecseseznamem"/>
        <w:numPr>
          <w:ilvl w:val="0"/>
          <w:numId w:val="42"/>
        </w:numPr>
        <w:autoSpaceDE w:val="0"/>
        <w:autoSpaceDN w:val="0"/>
        <w:jc w:val="both"/>
      </w:pPr>
      <w:r>
        <w:t xml:space="preserve">úpravu termínu plnění s ohledem na obtíže spojené s převzetím plnění </w:t>
      </w:r>
      <w:r w:rsidR="003367C2">
        <w:t>s</w:t>
      </w:r>
      <w:r>
        <w:t xml:space="preserve">mlouvy novým dodavatelem, a to o dobu, po kterou tyto potíže brání v plnění </w:t>
      </w:r>
      <w:r w:rsidR="003367C2">
        <w:t>s</w:t>
      </w:r>
      <w:r>
        <w:t>mlouvy,</w:t>
      </w:r>
    </w:p>
    <w:p w14:paraId="5A9B9086" w14:textId="281BCF24" w:rsidR="002F3112" w:rsidRDefault="002F3112" w:rsidP="00684B40">
      <w:pPr>
        <w:pStyle w:val="Odstavecseseznamem"/>
        <w:numPr>
          <w:ilvl w:val="0"/>
          <w:numId w:val="42"/>
        </w:numPr>
        <w:autoSpaceDE w:val="0"/>
        <w:autoSpaceDN w:val="0"/>
        <w:jc w:val="both"/>
      </w:pPr>
      <w:r>
        <w:t xml:space="preserve">úpravu rozsahu předmětu plnění s ohledem na ty části plnění, které již byly realizovány původním </w:t>
      </w:r>
      <w:r w:rsidR="003367C2">
        <w:t>D</w:t>
      </w:r>
      <w:r>
        <w:t>odavatelem,</w:t>
      </w:r>
    </w:p>
    <w:p w14:paraId="1D043B26" w14:textId="0DCA1ADA" w:rsidR="002F3112" w:rsidRDefault="002F3112" w:rsidP="00684B40">
      <w:pPr>
        <w:pStyle w:val="Odstavecseseznamem"/>
        <w:numPr>
          <w:ilvl w:val="0"/>
          <w:numId w:val="42"/>
        </w:numPr>
        <w:autoSpaceDE w:val="0"/>
        <w:autoSpaceDN w:val="0"/>
        <w:jc w:val="both"/>
      </w:pPr>
      <w:r>
        <w:t xml:space="preserve">úpravu ceny plnění, a to navýšením na hodnotu původní nabídky nového </w:t>
      </w:r>
      <w:r w:rsidR="003367C2">
        <w:t>D</w:t>
      </w:r>
      <w:r>
        <w:t xml:space="preserve">odavatele, </w:t>
      </w:r>
    </w:p>
    <w:p w14:paraId="465DEBCF" w14:textId="77777777" w:rsidR="002F3112" w:rsidRDefault="002F3112" w:rsidP="00684B40">
      <w:pPr>
        <w:pStyle w:val="Odstavecseseznamem"/>
        <w:numPr>
          <w:ilvl w:val="0"/>
          <w:numId w:val="42"/>
        </w:numPr>
        <w:autoSpaceDE w:val="0"/>
        <w:autoSpaceDN w:val="0"/>
        <w:jc w:val="both"/>
      </w:pPr>
      <w:r>
        <w:t>další úpravy ceny plnění, zejména s ohledem na nutnost převzít a dokončit rozpracované plnění, nutnost převzetí záruk atd., a to o cenu v takových případech obvyklou,</w:t>
      </w:r>
    </w:p>
    <w:p w14:paraId="1C2C3739" w14:textId="67C6D846" w:rsidR="002F3112" w:rsidRDefault="002F3112" w:rsidP="00684B40">
      <w:pPr>
        <w:pStyle w:val="Odstavecseseznamem"/>
        <w:numPr>
          <w:ilvl w:val="0"/>
          <w:numId w:val="42"/>
        </w:numPr>
        <w:autoSpaceDE w:val="0"/>
        <w:autoSpaceDN w:val="0"/>
        <w:jc w:val="both"/>
      </w:pPr>
      <w:r>
        <w:t xml:space="preserve">uplatnění inflační doložky sjednané ve smlouvě s původním </w:t>
      </w:r>
      <w:r w:rsidR="003367C2">
        <w:t>D</w:t>
      </w:r>
      <w:r>
        <w:t xml:space="preserve">odavatelem i na podmínky nového </w:t>
      </w:r>
      <w:r w:rsidR="003367C2">
        <w:t>D</w:t>
      </w:r>
      <w:r>
        <w:t xml:space="preserve">odavatele, a to za totožných podmínek, jaké platily pro původního </w:t>
      </w:r>
      <w:r w:rsidR="003367C2">
        <w:t>D</w:t>
      </w:r>
      <w:r>
        <w:t>odavatele,</w:t>
      </w:r>
    </w:p>
    <w:p w14:paraId="674F4312" w14:textId="5ED2B5A4" w:rsidR="002F3112" w:rsidRDefault="002F3112" w:rsidP="00684B40">
      <w:pPr>
        <w:pStyle w:val="Odstavecseseznamem"/>
        <w:numPr>
          <w:ilvl w:val="0"/>
          <w:numId w:val="42"/>
        </w:numPr>
        <w:autoSpaceDE w:val="0"/>
        <w:autoSpaceDN w:val="0"/>
        <w:jc w:val="both"/>
      </w:pPr>
      <w:r>
        <w:t xml:space="preserve">další nezbytné úpravy práv a povinností vyplývajících ze </w:t>
      </w:r>
      <w:r w:rsidR="003367C2">
        <w:t>s</w:t>
      </w:r>
      <w:r>
        <w:t>mlouvy s ohledem na převzetí předmětu plnění.</w:t>
      </w:r>
    </w:p>
    <w:p w14:paraId="4658BB37" w14:textId="77777777" w:rsidR="00F65AE1" w:rsidRDefault="00F65AE1" w:rsidP="00D544BC">
      <w:pPr>
        <w:pStyle w:val="Odstavecseseznamem"/>
        <w:widowControl w:val="0"/>
        <w:ind w:left="0"/>
        <w:contextualSpacing w:val="0"/>
        <w:jc w:val="center"/>
        <w:rPr>
          <w:b/>
          <w:smallCaps/>
          <w:snapToGrid w:val="0"/>
        </w:rPr>
      </w:pPr>
    </w:p>
    <w:p w14:paraId="3DE2D97C" w14:textId="0A1442F1" w:rsidR="00E57CD8" w:rsidRPr="003515C6" w:rsidRDefault="00FE66AA" w:rsidP="00D544BC">
      <w:pPr>
        <w:pStyle w:val="Odstavecseseznamem"/>
        <w:widowControl w:val="0"/>
        <w:ind w:left="0"/>
        <w:contextualSpacing w:val="0"/>
        <w:jc w:val="center"/>
        <w:rPr>
          <w:b/>
          <w:smallCaps/>
          <w:snapToGrid w:val="0"/>
        </w:rPr>
      </w:pPr>
      <w:r w:rsidRPr="003515C6">
        <w:rPr>
          <w:b/>
          <w:smallCaps/>
          <w:snapToGrid w:val="0"/>
        </w:rPr>
        <w:t>X</w:t>
      </w:r>
      <w:r w:rsidR="002A412C" w:rsidRPr="003515C6">
        <w:rPr>
          <w:b/>
          <w:smallCaps/>
          <w:snapToGrid w:val="0"/>
        </w:rPr>
        <w:t>I</w:t>
      </w:r>
      <w:r w:rsidR="004A72F7" w:rsidRPr="003515C6">
        <w:rPr>
          <w:b/>
          <w:smallCaps/>
          <w:snapToGrid w:val="0"/>
        </w:rPr>
        <w:t>I</w:t>
      </w:r>
      <w:r w:rsidR="00E57CD8" w:rsidRPr="003515C6">
        <w:rPr>
          <w:b/>
          <w:smallCaps/>
          <w:snapToGrid w:val="0"/>
        </w:rPr>
        <w:t>.</w:t>
      </w:r>
    </w:p>
    <w:p w14:paraId="42BE417D" w14:textId="77777777" w:rsidR="00B455A1" w:rsidRPr="003515C6" w:rsidRDefault="00B455A1" w:rsidP="00D544BC">
      <w:pPr>
        <w:pStyle w:val="Odstavecseseznamem"/>
        <w:widowControl w:val="0"/>
        <w:ind w:left="0"/>
        <w:contextualSpacing w:val="0"/>
        <w:jc w:val="center"/>
        <w:rPr>
          <w:b/>
          <w:smallCaps/>
          <w:snapToGrid w:val="0"/>
        </w:rPr>
      </w:pPr>
      <w:r w:rsidRPr="003515C6">
        <w:rPr>
          <w:b/>
          <w:smallCaps/>
          <w:snapToGrid w:val="0"/>
        </w:rPr>
        <w:t>Závěrečná ustanovení</w:t>
      </w:r>
    </w:p>
    <w:p w14:paraId="17E33147" w14:textId="77777777" w:rsidR="006A538B" w:rsidRPr="003515C6" w:rsidRDefault="006A538B" w:rsidP="003302B2">
      <w:pPr>
        <w:widowControl w:val="0"/>
        <w:autoSpaceDE w:val="0"/>
        <w:autoSpaceDN w:val="0"/>
        <w:adjustRightInd w:val="0"/>
        <w:spacing w:line="292" w:lineRule="atLeast"/>
        <w:ind w:left="720"/>
        <w:jc w:val="both"/>
      </w:pPr>
    </w:p>
    <w:p w14:paraId="2274B727" w14:textId="5F129796" w:rsidR="003515C6" w:rsidRDefault="003515C6" w:rsidP="00D17AB4">
      <w:pPr>
        <w:pStyle w:val="Odstavecseseznamem"/>
        <w:numPr>
          <w:ilvl w:val="0"/>
          <w:numId w:val="8"/>
        </w:numPr>
        <w:suppressAutoHyphens/>
        <w:ind w:left="567" w:hanging="567"/>
        <w:jc w:val="both"/>
      </w:pPr>
      <w:r>
        <w:t>Práva vzniklá z této smlouvy nesmí být postoupena bez předchozího písemného souhlasu druhé strany. Za písemnou formu nebude pro tento účel považována výměna e-mailových, či jiných elektronických zpráv.</w:t>
      </w:r>
    </w:p>
    <w:p w14:paraId="67548772" w14:textId="77777777" w:rsidR="003515C6" w:rsidRDefault="003515C6" w:rsidP="00D17AB4">
      <w:pPr>
        <w:widowControl w:val="0"/>
        <w:autoSpaceDE w:val="0"/>
        <w:autoSpaceDN w:val="0"/>
        <w:adjustRightInd w:val="0"/>
        <w:spacing w:line="278" w:lineRule="atLeast"/>
        <w:ind w:left="567"/>
        <w:jc w:val="both"/>
      </w:pPr>
    </w:p>
    <w:p w14:paraId="128AC586" w14:textId="77777777" w:rsidR="003515C6" w:rsidRPr="003515C6" w:rsidRDefault="003515C6" w:rsidP="00D17AB4">
      <w:pPr>
        <w:pStyle w:val="Odstavecseseznamem"/>
        <w:numPr>
          <w:ilvl w:val="0"/>
          <w:numId w:val="8"/>
        </w:numPr>
        <w:suppressAutoHyphens/>
        <w:ind w:left="567" w:hanging="567"/>
        <w:jc w:val="both"/>
      </w:pPr>
      <w:r w:rsidRPr="003515C6">
        <w:t xml:space="preserve">Vztahy mezi smluvními stranami touto smlouvou neupravené se řídí platnými a účinnými právními předpisy České republiky, zejména zákon č. 89/2012 Sb. Občanský zákoník, ve znění aktuálních předpisů. </w:t>
      </w:r>
    </w:p>
    <w:p w14:paraId="4AAEB3B4" w14:textId="77777777" w:rsidR="003515C6" w:rsidRDefault="003515C6" w:rsidP="00D17AB4">
      <w:pPr>
        <w:pStyle w:val="Odstavecseseznamem"/>
        <w:jc w:val="both"/>
      </w:pPr>
    </w:p>
    <w:p w14:paraId="0CBF2438" w14:textId="47750D93" w:rsidR="00DC0974" w:rsidRDefault="00DC0974" w:rsidP="00D17AB4">
      <w:pPr>
        <w:pStyle w:val="Odstavecseseznamem"/>
        <w:numPr>
          <w:ilvl w:val="0"/>
          <w:numId w:val="8"/>
        </w:numPr>
        <w:suppressAutoHyphens/>
        <w:ind w:left="567" w:hanging="567"/>
        <w:jc w:val="both"/>
      </w:pPr>
      <w:r w:rsidRPr="00493366">
        <w:t xml:space="preserve">Vzájemné spory mezi </w:t>
      </w:r>
      <w:r w:rsidR="002E0F79" w:rsidRPr="00493366">
        <w:t>smluvními stranami</w:t>
      </w:r>
      <w:r w:rsidRPr="00493366">
        <w:t xml:space="preserve"> budou řešeny výhradně smírnou cestou. Nepodaří-li se spor urovnat smírně, budou spory řešeny výhradně soudní cestou. </w:t>
      </w:r>
      <w:r w:rsidR="009C6904" w:rsidRPr="00493366">
        <w:br/>
      </w:r>
      <w:r w:rsidRPr="00493366">
        <w:t xml:space="preserve">V takovém případě je vždy místně příslušným soudem obecný soud </w:t>
      </w:r>
      <w:r w:rsidR="00B70EEC" w:rsidRPr="00493366">
        <w:t>Objednatel</w:t>
      </w:r>
      <w:r w:rsidR="00C10D7E" w:rsidRPr="00493366">
        <w:t>e</w:t>
      </w:r>
      <w:r w:rsidRPr="00493366">
        <w:t xml:space="preserve">. Spory před rozhodci jsou </w:t>
      </w:r>
      <w:r w:rsidR="009017D0" w:rsidRPr="00493366">
        <w:t xml:space="preserve">tímto </w:t>
      </w:r>
      <w:r w:rsidRPr="00493366">
        <w:t>vyloučeny.</w:t>
      </w:r>
    </w:p>
    <w:p w14:paraId="709689C1" w14:textId="031B43F5" w:rsidR="003304DB" w:rsidRPr="00493366" w:rsidRDefault="003304DB" w:rsidP="003304DB">
      <w:pPr>
        <w:suppressAutoHyphens/>
        <w:jc w:val="both"/>
      </w:pPr>
    </w:p>
    <w:p w14:paraId="11598CC5" w14:textId="345B2D7E" w:rsidR="006A538B" w:rsidRDefault="002504DD" w:rsidP="00D17AB4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292" w:lineRule="atLeast"/>
        <w:ind w:left="567" w:hanging="567"/>
        <w:jc w:val="both"/>
      </w:pPr>
      <w:r w:rsidRPr="00493366">
        <w:t xml:space="preserve">Smlouva je vyhotovena a podepsána </w:t>
      </w:r>
      <w:r w:rsidR="003515C6">
        <w:t xml:space="preserve">elektronicky v 1 vyhotovení. </w:t>
      </w:r>
    </w:p>
    <w:p w14:paraId="2B678F42" w14:textId="77777777" w:rsidR="00483C78" w:rsidRDefault="00483C78" w:rsidP="00D17AB4">
      <w:pPr>
        <w:pStyle w:val="Odstavecseseznamem"/>
        <w:jc w:val="both"/>
      </w:pPr>
    </w:p>
    <w:p w14:paraId="78093D3D" w14:textId="2403A0B5" w:rsidR="00483C78" w:rsidRPr="00483C78" w:rsidRDefault="003304DB" w:rsidP="00D17AB4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292" w:lineRule="atLeast"/>
        <w:ind w:left="567" w:hanging="567"/>
        <w:jc w:val="both"/>
      </w:pPr>
      <w:r>
        <w:t xml:space="preserve">Smluvní strany připouští písemnou komunikaci prostřednictvím emailu. </w:t>
      </w:r>
      <w:r w:rsidR="00930E4A">
        <w:t>Primárně bude však doručováno prostřednictvím datových schránek.</w:t>
      </w:r>
    </w:p>
    <w:p w14:paraId="337A2AEC" w14:textId="77777777" w:rsidR="002500EC" w:rsidRPr="00493366" w:rsidRDefault="002500EC" w:rsidP="00D17AB4">
      <w:pPr>
        <w:widowControl w:val="0"/>
        <w:autoSpaceDE w:val="0"/>
        <w:autoSpaceDN w:val="0"/>
        <w:adjustRightInd w:val="0"/>
        <w:spacing w:line="292" w:lineRule="atLeast"/>
        <w:ind w:left="567"/>
        <w:jc w:val="both"/>
      </w:pPr>
    </w:p>
    <w:p w14:paraId="70CD72E7" w14:textId="6D5E8136" w:rsidR="006A538B" w:rsidRPr="00493366" w:rsidRDefault="002504DD" w:rsidP="00D17AB4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278" w:lineRule="atLeast"/>
        <w:ind w:left="567" w:hanging="567"/>
        <w:jc w:val="both"/>
      </w:pPr>
      <w:r w:rsidRPr="00493366">
        <w:t>Veškeré změny a doplňky smlouvy budou prováděny na základě oboustranné dohody formou písemných a číslovaných dodatků k</w:t>
      </w:r>
      <w:r w:rsidR="00DC0974" w:rsidRPr="00493366">
        <w:t xml:space="preserve"> </w:t>
      </w:r>
      <w:r w:rsidRPr="00493366">
        <w:t>této smlouvě</w:t>
      </w:r>
      <w:r w:rsidR="00930E4A">
        <w:t>, není-li v této smlouvě výslovně povoleno jinak</w:t>
      </w:r>
      <w:r w:rsidRPr="00493366">
        <w:t>.</w:t>
      </w:r>
    </w:p>
    <w:p w14:paraId="14BDF996" w14:textId="77777777" w:rsidR="00B455A1" w:rsidRPr="00493366" w:rsidRDefault="00B455A1" w:rsidP="00D17AB4">
      <w:pPr>
        <w:pStyle w:val="Odstavecseseznamem"/>
        <w:ind w:left="567" w:hanging="567"/>
        <w:jc w:val="both"/>
      </w:pPr>
    </w:p>
    <w:p w14:paraId="571CB819" w14:textId="77777777" w:rsidR="004F68B9" w:rsidRPr="00493366" w:rsidRDefault="00B455A1" w:rsidP="00D17AB4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278" w:lineRule="atLeast"/>
        <w:ind w:left="567" w:hanging="567"/>
        <w:jc w:val="both"/>
      </w:pPr>
      <w:r w:rsidRPr="00493366">
        <w:t xml:space="preserve">Smluvní strany prohlašují, že si smlouvu před podpisem řádně přečetly, jejímu obsahu porozuměly a </w:t>
      </w:r>
      <w:r w:rsidR="004F68B9" w:rsidRPr="00493366">
        <w:t>na důkaz shody nad jejím obsahem níže připojují své podpisy oprávnění zástupci obou stran.</w:t>
      </w:r>
    </w:p>
    <w:p w14:paraId="03CF714D" w14:textId="77777777" w:rsidR="00A12A6F" w:rsidRPr="00493366" w:rsidRDefault="00A12A6F" w:rsidP="00D17AB4">
      <w:pPr>
        <w:widowControl w:val="0"/>
        <w:autoSpaceDE w:val="0"/>
        <w:autoSpaceDN w:val="0"/>
        <w:adjustRightInd w:val="0"/>
        <w:spacing w:line="278" w:lineRule="atLeast"/>
        <w:ind w:left="567"/>
        <w:jc w:val="both"/>
      </w:pPr>
    </w:p>
    <w:p w14:paraId="1C430420" w14:textId="77777777" w:rsidR="000A7423" w:rsidRDefault="00B70EEC" w:rsidP="000A7423">
      <w:pPr>
        <w:pStyle w:val="Odstavecseseznamem"/>
        <w:numPr>
          <w:ilvl w:val="0"/>
          <w:numId w:val="8"/>
        </w:numPr>
        <w:ind w:left="567" w:hanging="567"/>
        <w:jc w:val="both"/>
      </w:pPr>
      <w:r w:rsidRPr="00493366">
        <w:t>Dodavatel</w:t>
      </w:r>
      <w:r w:rsidR="00083919" w:rsidRPr="00493366">
        <w:t xml:space="preserve"> bere na vědomí, že </w:t>
      </w:r>
      <w:r w:rsidRPr="00493366">
        <w:t>Objednatel</w:t>
      </w:r>
      <w:r w:rsidR="00083919" w:rsidRPr="00493366">
        <w:t xml:space="preserve"> je povinným subjektem ve smyslu zákona č. 106/1999 Sb., o svobodném přístupu k informacím, a že v důsledku tohoto svého postavení je povinen na žádost poskytnout informace o skutečnostech uvedených v této smlouvě, resp. </w:t>
      </w:r>
      <w:r w:rsidR="003B3785" w:rsidRPr="00493366">
        <w:br/>
      </w:r>
      <w:r w:rsidR="00083919" w:rsidRPr="00493366">
        <w:t xml:space="preserve">o samotném jejím uzavření. Pro ten případ </w:t>
      </w:r>
      <w:r w:rsidRPr="00493366">
        <w:t>Dodavatel</w:t>
      </w:r>
      <w:r w:rsidR="00083919" w:rsidRPr="00493366">
        <w:t xml:space="preserve"> výslovně prohlašuje, že žádný údaj uvedený v této smlouvě ani samotnou skutečnost, že byla uzavřena, nepokládá za své obchodní tajemství</w:t>
      </w:r>
      <w:r w:rsidR="00930E4A">
        <w:t>, pokud Dodavatel takový údaj výslovně neoznačil za své obchodní tajemství ve své nabídce podané v zadávacím řízení pro veřejnou zakázku</w:t>
      </w:r>
      <w:r w:rsidR="00083919" w:rsidRPr="00493366">
        <w:t>.</w:t>
      </w:r>
    </w:p>
    <w:p w14:paraId="0AA8C0C1" w14:textId="77777777" w:rsidR="000A7423" w:rsidRDefault="000A7423" w:rsidP="000A7423">
      <w:pPr>
        <w:pStyle w:val="Odstavecseseznamem"/>
      </w:pPr>
    </w:p>
    <w:p w14:paraId="250F594E" w14:textId="0A3A814F" w:rsidR="000A7423" w:rsidRDefault="000A7423" w:rsidP="000A7423">
      <w:pPr>
        <w:pStyle w:val="Odstavecseseznamem"/>
        <w:numPr>
          <w:ilvl w:val="0"/>
          <w:numId w:val="8"/>
        </w:numPr>
        <w:ind w:left="567" w:hanging="567"/>
        <w:jc w:val="both"/>
      </w:pPr>
      <w:r w:rsidRPr="00884CE9">
        <w:t xml:space="preserve">Povinností  </w:t>
      </w:r>
      <w:r>
        <w:t>D</w:t>
      </w:r>
      <w:r w:rsidRPr="00884CE9">
        <w:t xml:space="preserve">odavatele je dodržovat Etický kodex společnosti Plzeňské městské dopravní podniky, a.s. (dále jen v tomto ustanovení „PMDP“), dostupný na webové </w:t>
      </w:r>
      <w:r w:rsidRPr="00884CE9">
        <w:tab/>
        <w:t xml:space="preserve">adrese: </w:t>
      </w:r>
      <w:hyperlink r:id="rId17" w:history="1">
        <w:r w:rsidRPr="00884CE9">
          <w:rPr>
            <w:rStyle w:val="Hypertextovodkaz"/>
          </w:rPr>
          <w:t>https://www.pmdp.cz/o-nas/odpovedna-spolecnost/</w:t>
        </w:r>
      </w:hyperlink>
      <w:r w:rsidRPr="00884CE9">
        <w:t xml:space="preserve"> (dále jen „Etický kodex“). Dodavatel je povinen při plnění smluvních závazků postupovat v souladu se zásadami uvedenými v Etickém kodexu a k tomuto bude povinen zavázat i své poddodavatele. V případě porušení Etického kodexu, kterým se rozumí porušení závazků a obecně závazných právních předpisů, nebo nepravdivost prohlášení učiněných dodavatelem PMDP či jeho poddodavateli, dojde současně k porušení smlouvy s důsledky v ní sjednanými a PMDP bude oprávněna požadovat po dodavateli náhradu škody či jiné újmy vzniklé v souvislosti s nedodržením principů Etického kodexu. V případě jakéhokoliv podezření na nedodržování Etického kodexu či porušování obecně závazných právních předpisů ze strany zaměstnanců PMDP bude dodavatel oprávněn a zároveň povinen oznámit tuto skutečnost prostřednictvím vnitřního oznamovacího systému PMDP, stejně tak budou postupovat zaměstnanci PMDP v případě podezření nekalého či obdobného jednání smluvního partnera či třetích stran.</w:t>
      </w:r>
    </w:p>
    <w:p w14:paraId="017F6C80" w14:textId="77777777" w:rsidR="000A7423" w:rsidRPr="00884CE9" w:rsidRDefault="000A7423" w:rsidP="000A7423">
      <w:pPr>
        <w:pStyle w:val="Odstavecseseznamem"/>
        <w:ind w:left="567"/>
        <w:jc w:val="both"/>
      </w:pPr>
    </w:p>
    <w:p w14:paraId="2FCA594D" w14:textId="1E201428" w:rsidR="002A6379" w:rsidRPr="00493366" w:rsidRDefault="004F68B9" w:rsidP="00D17AB4">
      <w:pPr>
        <w:pStyle w:val="Odstavecseseznamem"/>
        <w:numPr>
          <w:ilvl w:val="0"/>
          <w:numId w:val="8"/>
        </w:numPr>
        <w:ind w:left="567" w:hanging="567"/>
        <w:jc w:val="both"/>
      </w:pPr>
      <w:r w:rsidRPr="00493366">
        <w:t xml:space="preserve">Smlouva nabývá platnosti, kdy ke smlouvě připojí podpis poslední z oprávněných zástupců smluvních stran.  </w:t>
      </w:r>
      <w:r w:rsidR="002A6379" w:rsidRPr="00493366">
        <w:t xml:space="preserve">Tato Smlouva nabývá účinnosti okamžikem jejího uveřejnění v registru smluv, </w:t>
      </w:r>
      <w:r w:rsidR="00415F4E" w:rsidRPr="00493366">
        <w:t xml:space="preserve">a to v souladu se zákonem </w:t>
      </w:r>
      <w:r w:rsidR="002A6379" w:rsidRPr="00493366">
        <w:t>č. 340/2015 Sb., o zvláštních podmínkách účinnosti některých smluv, uveřejňování těchto smluv a o registru smluv (zákon o registru smluv)</w:t>
      </w:r>
      <w:r w:rsidR="00415F4E" w:rsidRPr="00493366">
        <w:t>.</w:t>
      </w:r>
      <w:r w:rsidR="00930E4A">
        <w:t xml:space="preserve"> Zveřejnění smlouvy v registru smluv zajistí Objednatel.</w:t>
      </w:r>
    </w:p>
    <w:p w14:paraId="4D63238E" w14:textId="77777777" w:rsidR="00415F4E" w:rsidRPr="00493366" w:rsidRDefault="00415F4E" w:rsidP="00D17AB4">
      <w:pPr>
        <w:pStyle w:val="Odstavecseseznamem"/>
        <w:jc w:val="both"/>
      </w:pPr>
    </w:p>
    <w:p w14:paraId="521F684A" w14:textId="1F4EA5AB" w:rsidR="00415F4E" w:rsidRPr="00493366" w:rsidRDefault="00415F4E" w:rsidP="00D17AB4">
      <w:pPr>
        <w:pStyle w:val="Odstavecseseznamem"/>
        <w:numPr>
          <w:ilvl w:val="0"/>
          <w:numId w:val="8"/>
        </w:numPr>
        <w:ind w:left="567" w:hanging="567"/>
        <w:jc w:val="both"/>
      </w:pPr>
      <w:r w:rsidRPr="00493366">
        <w:t>Smlu</w:t>
      </w:r>
      <w:r w:rsidR="003304DB">
        <w:t>vní strany prohlašují, že tato s</w:t>
      </w:r>
      <w:r w:rsidRPr="00493366">
        <w:t xml:space="preserve">mlouva neobsahuje obchodní tajemství a jako taková </w:t>
      </w:r>
      <w:proofErr w:type="gramStart"/>
      <w:r w:rsidRPr="00493366">
        <w:t>může bude</w:t>
      </w:r>
      <w:proofErr w:type="gramEnd"/>
      <w:r w:rsidRPr="00493366">
        <w:t xml:space="preserve"> zveřejněna v registru smluv, vyjma určených příloh</w:t>
      </w:r>
      <w:r w:rsidR="003515C6">
        <w:t>, tj. Přílohy č. 1</w:t>
      </w:r>
      <w:r w:rsidR="003304DB">
        <w:t xml:space="preserve"> a</w:t>
      </w:r>
      <w:r w:rsidR="00930E4A">
        <w:t xml:space="preserve"> </w:t>
      </w:r>
      <w:r w:rsidR="003515C6">
        <w:t>Přílohy č. 2</w:t>
      </w:r>
      <w:r w:rsidR="003304DB">
        <w:t xml:space="preserve"> </w:t>
      </w:r>
      <w:r w:rsidR="00CD1D65">
        <w:t>této smlouvy</w:t>
      </w:r>
      <w:r w:rsidRPr="00493366">
        <w:t>.</w:t>
      </w:r>
    </w:p>
    <w:p w14:paraId="07C2A84B" w14:textId="77777777" w:rsidR="002B73B9" w:rsidRPr="00493366" w:rsidRDefault="002B73B9" w:rsidP="00D17AB4">
      <w:pPr>
        <w:widowControl w:val="0"/>
        <w:autoSpaceDE w:val="0"/>
        <w:autoSpaceDN w:val="0"/>
        <w:adjustRightInd w:val="0"/>
        <w:spacing w:line="278" w:lineRule="atLeast"/>
        <w:ind w:left="567"/>
        <w:jc w:val="both"/>
      </w:pPr>
    </w:p>
    <w:p w14:paraId="6E6DF3CF" w14:textId="77777777" w:rsidR="003367C2" w:rsidRDefault="00771039" w:rsidP="00D17AB4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278" w:lineRule="atLeast"/>
        <w:ind w:left="567" w:hanging="567"/>
        <w:jc w:val="both"/>
      </w:pPr>
      <w:r>
        <w:t xml:space="preserve">Součástí smlouvy jsou </w:t>
      </w:r>
      <w:r w:rsidR="003367C2">
        <w:t xml:space="preserve">následující přílohy: </w:t>
      </w:r>
    </w:p>
    <w:p w14:paraId="51BEFDE4" w14:textId="540181CD" w:rsidR="004F68B9" w:rsidRPr="00493366" w:rsidRDefault="004F68B9" w:rsidP="003367C2">
      <w:pPr>
        <w:widowControl w:val="0"/>
        <w:autoSpaceDE w:val="0"/>
        <w:autoSpaceDN w:val="0"/>
        <w:adjustRightInd w:val="0"/>
        <w:spacing w:line="278" w:lineRule="atLeast"/>
        <w:ind w:left="567"/>
        <w:jc w:val="both"/>
      </w:pPr>
    </w:p>
    <w:p w14:paraId="271EF9F5" w14:textId="77777777" w:rsidR="004F68B9" w:rsidRPr="00493366" w:rsidRDefault="004F68B9" w:rsidP="00D17AB4">
      <w:pPr>
        <w:pStyle w:val="Odstavecseseznamem"/>
        <w:jc w:val="both"/>
      </w:pPr>
    </w:p>
    <w:p w14:paraId="31453D35" w14:textId="39E6BCED" w:rsidR="0009058B" w:rsidRPr="00493366" w:rsidRDefault="0009058B" w:rsidP="00377CF8">
      <w:pPr>
        <w:spacing w:after="120" w:line="276" w:lineRule="auto"/>
        <w:ind w:left="1985" w:hanging="1418"/>
        <w:jc w:val="both"/>
      </w:pPr>
      <w:r w:rsidRPr="003515C6">
        <w:rPr>
          <w:b/>
        </w:rPr>
        <w:t>Příloha č. 1</w:t>
      </w:r>
      <w:r w:rsidR="003515C6">
        <w:rPr>
          <w:b/>
        </w:rPr>
        <w:t>:</w:t>
      </w:r>
      <w:r w:rsidRPr="00493366">
        <w:tab/>
      </w:r>
      <w:r w:rsidR="00A52F73">
        <w:t xml:space="preserve">Bezpečnostní předpis </w:t>
      </w:r>
      <w:r w:rsidR="00A52F73" w:rsidRPr="00335F0B">
        <w:t>pro vozo</w:t>
      </w:r>
      <w:r w:rsidR="00A52F73">
        <w:t>vnu Slovany, Slovanská alej 2845</w:t>
      </w:r>
      <w:r w:rsidR="00A52F73" w:rsidRPr="00335F0B">
        <w:t>/35</w:t>
      </w:r>
      <w:r w:rsidR="00A52F73">
        <w:t xml:space="preserve">, Plzeň </w:t>
      </w:r>
      <w:r w:rsidR="00771039">
        <w:t>(neveřejná příloha)</w:t>
      </w:r>
    </w:p>
    <w:p w14:paraId="012568D1" w14:textId="691A9415" w:rsidR="00F87627" w:rsidRDefault="0009058B" w:rsidP="00377CF8">
      <w:pPr>
        <w:spacing w:after="120" w:line="276" w:lineRule="auto"/>
        <w:ind w:left="1985" w:hanging="1418"/>
        <w:jc w:val="both"/>
        <w:rPr>
          <w:b/>
          <w:bCs/>
        </w:rPr>
      </w:pPr>
      <w:r w:rsidRPr="003515C6">
        <w:rPr>
          <w:b/>
          <w:bCs/>
        </w:rPr>
        <w:t xml:space="preserve">Příloha č. </w:t>
      </w:r>
      <w:r w:rsidR="003515C6" w:rsidRPr="003515C6">
        <w:rPr>
          <w:b/>
          <w:bCs/>
        </w:rPr>
        <w:t>2</w:t>
      </w:r>
      <w:r w:rsidR="003515C6">
        <w:rPr>
          <w:b/>
          <w:bCs/>
        </w:rPr>
        <w:t>:</w:t>
      </w:r>
      <w:r w:rsidRPr="003515C6">
        <w:rPr>
          <w:b/>
          <w:bCs/>
        </w:rPr>
        <w:tab/>
      </w:r>
      <w:r w:rsidR="00A52F73">
        <w:t xml:space="preserve">Bezpečnostní předpis </w:t>
      </w:r>
      <w:r w:rsidR="00F87627" w:rsidRPr="00335F0B">
        <w:rPr>
          <w:bCs/>
        </w:rPr>
        <w:t xml:space="preserve">pro areál </w:t>
      </w:r>
      <w:proofErr w:type="spellStart"/>
      <w:r w:rsidR="00F87627" w:rsidRPr="00335F0B">
        <w:rPr>
          <w:bCs/>
        </w:rPr>
        <w:t>Světovar</w:t>
      </w:r>
      <w:proofErr w:type="spellEnd"/>
      <w:r w:rsidR="00F87627">
        <w:rPr>
          <w:b/>
          <w:bCs/>
        </w:rPr>
        <w:t xml:space="preserve"> </w:t>
      </w:r>
      <w:r w:rsidR="00771039">
        <w:rPr>
          <w:b/>
          <w:bCs/>
        </w:rPr>
        <w:t xml:space="preserve"> </w:t>
      </w:r>
      <w:r w:rsidR="00771039" w:rsidRPr="00771039">
        <w:rPr>
          <w:bCs/>
        </w:rPr>
        <w:t>(neveřejná příloha)</w:t>
      </w:r>
    </w:p>
    <w:p w14:paraId="130A2EA7" w14:textId="7F748827" w:rsidR="003515C6" w:rsidRDefault="003515C6" w:rsidP="00377CF8">
      <w:pPr>
        <w:spacing w:after="120" w:line="276" w:lineRule="auto"/>
        <w:ind w:left="1985" w:hanging="1418"/>
        <w:jc w:val="both"/>
        <w:rPr>
          <w:bCs/>
        </w:rPr>
      </w:pPr>
      <w:r>
        <w:rPr>
          <w:b/>
          <w:bCs/>
        </w:rPr>
        <w:t xml:space="preserve">Příloha č. </w:t>
      </w:r>
      <w:r w:rsidR="00A52F73">
        <w:rPr>
          <w:b/>
          <w:bCs/>
        </w:rPr>
        <w:t>3</w:t>
      </w:r>
      <w:r>
        <w:rPr>
          <w:b/>
          <w:bCs/>
        </w:rPr>
        <w:t xml:space="preserve">: </w:t>
      </w:r>
      <w:r w:rsidR="00125FB2">
        <w:rPr>
          <w:b/>
          <w:bCs/>
        </w:rPr>
        <w:t xml:space="preserve"> </w:t>
      </w:r>
      <w:r w:rsidRPr="003515C6">
        <w:rPr>
          <w:bCs/>
        </w:rPr>
        <w:t xml:space="preserve">Specifikace </w:t>
      </w:r>
      <w:r w:rsidR="009A1242">
        <w:rPr>
          <w:bCs/>
        </w:rPr>
        <w:t>služeb</w:t>
      </w:r>
      <w:r w:rsidR="008C627E">
        <w:rPr>
          <w:bCs/>
        </w:rPr>
        <w:t xml:space="preserve"> ostrahy</w:t>
      </w:r>
    </w:p>
    <w:p w14:paraId="589FD970" w14:textId="4730E26E" w:rsidR="00F65AE1" w:rsidRPr="00493366" w:rsidRDefault="00F65AE1" w:rsidP="00377CF8">
      <w:pPr>
        <w:spacing w:after="120" w:line="276" w:lineRule="auto"/>
        <w:ind w:left="1985" w:hanging="1418"/>
        <w:jc w:val="both"/>
      </w:pPr>
      <w:r w:rsidRPr="0058719D">
        <w:rPr>
          <w:b/>
          <w:bCs/>
        </w:rPr>
        <w:t>Příloha č.</w:t>
      </w:r>
      <w:r w:rsidR="00A52F73">
        <w:rPr>
          <w:b/>
        </w:rPr>
        <w:t xml:space="preserve"> 4</w:t>
      </w:r>
      <w:r>
        <w:t xml:space="preserve">: </w:t>
      </w:r>
      <w:r w:rsidR="00757230">
        <w:t xml:space="preserve"> </w:t>
      </w:r>
      <w:r>
        <w:t xml:space="preserve">Ceník služeb </w:t>
      </w:r>
    </w:p>
    <w:p w14:paraId="4F066973" w14:textId="77777777" w:rsidR="00614AE6" w:rsidRPr="00493366" w:rsidRDefault="00614AE6"/>
    <w:p w14:paraId="430B0F2E" w14:textId="45069F70" w:rsidR="003F14BB" w:rsidRDefault="00E33767" w:rsidP="003F14BB">
      <w:pPr>
        <w:widowControl w:val="0"/>
        <w:autoSpaceDE w:val="0"/>
        <w:autoSpaceDN w:val="0"/>
        <w:adjustRightInd w:val="0"/>
        <w:spacing w:line="235" w:lineRule="atLeast"/>
        <w:jc w:val="both"/>
        <w:rPr>
          <w:b/>
        </w:rPr>
      </w:pPr>
      <w:r w:rsidRPr="00493366">
        <w:t xml:space="preserve">V </w:t>
      </w:r>
      <w:r w:rsidR="003515C6" w:rsidRPr="003F14BB">
        <w:rPr>
          <w:b/>
          <w:sz w:val="20"/>
          <w:szCs w:val="20"/>
          <w:highlight w:val="cyan"/>
        </w:rPr>
        <w:t>[DOPLNÍ DODAVATEL</w:t>
      </w:r>
      <w:r w:rsidR="003515C6" w:rsidRPr="003F14BB">
        <w:rPr>
          <w:sz w:val="20"/>
          <w:szCs w:val="20"/>
          <w:highlight w:val="cyan"/>
        </w:rPr>
        <w:t>]</w:t>
      </w:r>
      <w:r w:rsidR="003515C6" w:rsidRPr="003F14BB">
        <w:t xml:space="preserve"> </w:t>
      </w:r>
      <w:r w:rsidR="003F14BB" w:rsidRPr="003F14BB">
        <w:t>dle data</w:t>
      </w:r>
      <w:r w:rsidR="003F14BB">
        <w:rPr>
          <w:b/>
        </w:rPr>
        <w:tab/>
      </w:r>
      <w:r w:rsidR="003F14BB">
        <w:rPr>
          <w:b/>
        </w:rPr>
        <w:tab/>
      </w:r>
      <w:r w:rsidR="003F14BB">
        <w:rPr>
          <w:b/>
        </w:rPr>
        <w:tab/>
      </w:r>
      <w:r w:rsidR="003F14BB" w:rsidRPr="00493366">
        <w:t>V</w:t>
      </w:r>
      <w:r w:rsidR="003F14BB">
        <w:t> </w:t>
      </w:r>
      <w:r w:rsidR="003F14BB" w:rsidRPr="00493366">
        <w:t>Plzni</w:t>
      </w:r>
      <w:r w:rsidR="003F14BB">
        <w:t xml:space="preserve"> dle data</w:t>
      </w:r>
    </w:p>
    <w:p w14:paraId="52E95F79" w14:textId="07BE67A2" w:rsidR="00D762A9" w:rsidRDefault="003F14BB" w:rsidP="003F14BB">
      <w:pPr>
        <w:widowControl w:val="0"/>
        <w:autoSpaceDE w:val="0"/>
        <w:autoSpaceDN w:val="0"/>
        <w:adjustRightInd w:val="0"/>
        <w:spacing w:line="235" w:lineRule="atLeast"/>
        <w:jc w:val="both"/>
      </w:pPr>
      <w:r>
        <w:t>elektronického podpisu</w:t>
      </w:r>
      <w:r w:rsidR="003515C6" w:rsidRPr="00493366">
        <w:rPr>
          <w:b/>
        </w:rPr>
        <w:t xml:space="preserve"> </w:t>
      </w:r>
      <w:r w:rsidR="00E50D61" w:rsidRPr="00493366">
        <w:tab/>
      </w:r>
      <w:r w:rsidR="00E50D61" w:rsidRPr="00493366">
        <w:tab/>
      </w:r>
      <w:r w:rsidR="00E33767" w:rsidRPr="00493366">
        <w:tab/>
      </w:r>
      <w:r>
        <w:tab/>
        <w:t>elektronického podpisu</w:t>
      </w:r>
    </w:p>
    <w:p w14:paraId="52F81B91" w14:textId="33C877A0" w:rsidR="003F14BB" w:rsidRDefault="003F14BB" w:rsidP="003F14BB">
      <w:pPr>
        <w:widowControl w:val="0"/>
        <w:autoSpaceDE w:val="0"/>
        <w:autoSpaceDN w:val="0"/>
        <w:adjustRightInd w:val="0"/>
        <w:spacing w:line="235" w:lineRule="atLeast"/>
        <w:jc w:val="both"/>
      </w:pPr>
    </w:p>
    <w:p w14:paraId="2CA206E0" w14:textId="77777777" w:rsidR="003F14BB" w:rsidRPr="00493366" w:rsidRDefault="003F14BB" w:rsidP="003F14BB">
      <w:pPr>
        <w:widowControl w:val="0"/>
        <w:autoSpaceDE w:val="0"/>
        <w:autoSpaceDN w:val="0"/>
        <w:adjustRightInd w:val="0"/>
        <w:spacing w:line="235" w:lineRule="atLeast"/>
        <w:jc w:val="both"/>
      </w:pPr>
    </w:p>
    <w:p w14:paraId="5E0099EB" w14:textId="4408524B" w:rsidR="006A538B" w:rsidRDefault="00C233EA" w:rsidP="00C233EA">
      <w:pPr>
        <w:pStyle w:val="Podnadpis"/>
        <w:rPr>
          <w:szCs w:val="24"/>
        </w:rPr>
      </w:pPr>
      <w:r w:rsidRPr="00493366">
        <w:rPr>
          <w:i/>
          <w:color w:val="800000"/>
          <w:szCs w:val="24"/>
        </w:rPr>
        <w:t xml:space="preserve">          </w:t>
      </w:r>
      <w:r w:rsidR="00E50D61" w:rsidRPr="00493366">
        <w:rPr>
          <w:i/>
          <w:color w:val="800000"/>
          <w:szCs w:val="24"/>
        </w:rPr>
        <w:tab/>
      </w:r>
      <w:r w:rsidR="002504DD" w:rsidRPr="00493366">
        <w:rPr>
          <w:szCs w:val="24"/>
        </w:rPr>
        <w:tab/>
      </w:r>
      <w:r w:rsidR="002504DD" w:rsidRPr="00493366">
        <w:rPr>
          <w:szCs w:val="24"/>
        </w:rPr>
        <w:tab/>
      </w:r>
      <w:r w:rsidR="002504DD" w:rsidRPr="00493366">
        <w:rPr>
          <w:szCs w:val="24"/>
        </w:rPr>
        <w:tab/>
      </w:r>
      <w:r w:rsidRPr="00493366">
        <w:rPr>
          <w:szCs w:val="24"/>
        </w:rPr>
        <w:t xml:space="preserve"> </w:t>
      </w:r>
    </w:p>
    <w:p w14:paraId="3361C842" w14:textId="764BCC88" w:rsidR="006A538B" w:rsidRPr="003F14BB" w:rsidRDefault="009468C1" w:rsidP="003F14BB">
      <w:pPr>
        <w:widowControl w:val="0"/>
        <w:autoSpaceDE w:val="0"/>
        <w:autoSpaceDN w:val="0"/>
        <w:adjustRightInd w:val="0"/>
        <w:spacing w:line="273" w:lineRule="atLeast"/>
      </w:pPr>
      <w:r>
        <w:t xml:space="preserve">    </w:t>
      </w:r>
      <w:r w:rsidR="00E50D61" w:rsidRPr="00493366">
        <w:t>____________________________</w:t>
      </w:r>
      <w:r w:rsidR="00E50D61" w:rsidRPr="00493366">
        <w:tab/>
      </w:r>
      <w:r w:rsidR="00E50D61" w:rsidRPr="00493366">
        <w:tab/>
        <w:t>__________________________________</w:t>
      </w:r>
      <w:r w:rsidR="00E50D61" w:rsidRPr="00493366">
        <w:rPr>
          <w:i/>
          <w:color w:val="800000"/>
        </w:rPr>
        <w:tab/>
      </w:r>
      <w:r w:rsidR="003515C6" w:rsidRPr="00493366">
        <w:rPr>
          <w:b/>
          <w:highlight w:val="cyan"/>
        </w:rPr>
        <w:t>[DOPLNÍ DODAVATEL]</w:t>
      </w:r>
      <w:r w:rsidR="003515C6" w:rsidRPr="00493366">
        <w:rPr>
          <w:b/>
        </w:rPr>
        <w:t xml:space="preserve">  </w:t>
      </w:r>
      <w:r w:rsidR="00F058A8" w:rsidRPr="00493366">
        <w:rPr>
          <w:b/>
        </w:rPr>
        <w:tab/>
      </w:r>
      <w:r w:rsidR="00F058A8" w:rsidRPr="00493366">
        <w:rPr>
          <w:b/>
        </w:rPr>
        <w:tab/>
      </w:r>
      <w:r w:rsidR="003A1C50" w:rsidRPr="00493366">
        <w:rPr>
          <w:b/>
        </w:rPr>
        <w:tab/>
      </w:r>
      <w:r w:rsidR="000B2954" w:rsidRPr="00493366">
        <w:rPr>
          <w:b/>
        </w:rPr>
        <w:t>Plzeňské městské dopravní podniky, a.s.</w:t>
      </w:r>
    </w:p>
    <w:p w14:paraId="494C61D8" w14:textId="02FAF11C" w:rsidR="006A538B" w:rsidRPr="00493366" w:rsidRDefault="00C233EA" w:rsidP="00C233EA">
      <w:pPr>
        <w:pStyle w:val="Podnadpis"/>
        <w:rPr>
          <w:szCs w:val="24"/>
        </w:rPr>
      </w:pPr>
      <w:r w:rsidRPr="00493366">
        <w:rPr>
          <w:i/>
          <w:color w:val="800000"/>
          <w:szCs w:val="24"/>
        </w:rPr>
        <w:tab/>
      </w:r>
      <w:r w:rsidR="00DC0974" w:rsidRPr="00493366">
        <w:rPr>
          <w:szCs w:val="24"/>
        </w:rPr>
        <w:tab/>
      </w:r>
      <w:r w:rsidR="00DC0974" w:rsidRPr="00493366">
        <w:rPr>
          <w:szCs w:val="24"/>
        </w:rPr>
        <w:tab/>
      </w:r>
      <w:r w:rsidR="003A1C50" w:rsidRPr="00493366">
        <w:rPr>
          <w:szCs w:val="24"/>
        </w:rPr>
        <w:tab/>
      </w:r>
      <w:r w:rsidR="003515C6">
        <w:rPr>
          <w:szCs w:val="24"/>
        </w:rPr>
        <w:tab/>
      </w:r>
      <w:r w:rsidR="003515C6">
        <w:rPr>
          <w:szCs w:val="24"/>
        </w:rPr>
        <w:tab/>
      </w:r>
      <w:r w:rsidR="003515C6">
        <w:rPr>
          <w:szCs w:val="24"/>
        </w:rPr>
        <w:tab/>
      </w:r>
      <w:r w:rsidR="003F14BB">
        <w:rPr>
          <w:szCs w:val="24"/>
        </w:rPr>
        <w:t xml:space="preserve">    doc. Ing. Michaela Krechovská, PhD.</w:t>
      </w:r>
    </w:p>
    <w:p w14:paraId="7CACE5EF" w14:textId="73AC2D21" w:rsidR="00DE02D1" w:rsidRPr="00493366" w:rsidRDefault="00C233EA" w:rsidP="002258E8">
      <w:pPr>
        <w:pStyle w:val="Podnadpis"/>
      </w:pPr>
      <w:r w:rsidRPr="00493366">
        <w:rPr>
          <w:i/>
          <w:color w:val="800000"/>
          <w:szCs w:val="24"/>
        </w:rPr>
        <w:tab/>
      </w:r>
      <w:r w:rsidR="000B2954" w:rsidRPr="00493366">
        <w:rPr>
          <w:szCs w:val="24"/>
        </w:rPr>
        <w:tab/>
      </w:r>
      <w:r w:rsidR="000B2954" w:rsidRPr="00493366">
        <w:rPr>
          <w:szCs w:val="24"/>
        </w:rPr>
        <w:tab/>
      </w:r>
      <w:r w:rsidR="003A1C50" w:rsidRPr="00493366">
        <w:rPr>
          <w:szCs w:val="24"/>
        </w:rPr>
        <w:tab/>
      </w:r>
      <w:r w:rsidR="003515C6">
        <w:rPr>
          <w:szCs w:val="24"/>
        </w:rPr>
        <w:tab/>
      </w:r>
      <w:r w:rsidR="003515C6">
        <w:rPr>
          <w:szCs w:val="24"/>
        </w:rPr>
        <w:tab/>
      </w:r>
      <w:r w:rsidR="003515C6">
        <w:rPr>
          <w:szCs w:val="24"/>
        </w:rPr>
        <w:tab/>
        <w:t xml:space="preserve">         </w:t>
      </w:r>
      <w:r w:rsidR="003F14BB">
        <w:rPr>
          <w:szCs w:val="24"/>
        </w:rPr>
        <w:t xml:space="preserve">   </w:t>
      </w:r>
      <w:r w:rsidR="00DC0974" w:rsidRPr="00493366">
        <w:rPr>
          <w:szCs w:val="24"/>
        </w:rPr>
        <w:t>předsed</w:t>
      </w:r>
      <w:r w:rsidR="003F14BB">
        <w:rPr>
          <w:szCs w:val="24"/>
        </w:rPr>
        <w:t>kyně</w:t>
      </w:r>
      <w:r w:rsidR="002504DD" w:rsidRPr="00493366">
        <w:rPr>
          <w:szCs w:val="24"/>
        </w:rPr>
        <w:t xml:space="preserve"> představenstva</w:t>
      </w:r>
      <w:r w:rsidR="00DC0974" w:rsidRPr="00493366">
        <w:rPr>
          <w:szCs w:val="24"/>
        </w:rPr>
        <w:tab/>
      </w:r>
    </w:p>
    <w:sectPr w:rsidR="00DE02D1" w:rsidRPr="00493366" w:rsidSect="0078357A">
      <w:headerReference w:type="default" r:id="rId18"/>
      <w:footerReference w:type="default" r:id="rId19"/>
      <w:pgSz w:w="12240" w:h="15840"/>
      <w:pgMar w:top="1418" w:right="1418" w:bottom="2410" w:left="1134" w:header="709" w:footer="709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35A6E4" w14:textId="77777777" w:rsidR="000D015B" w:rsidRDefault="000D015B">
      <w:r>
        <w:separator/>
      </w:r>
    </w:p>
  </w:endnote>
  <w:endnote w:type="continuationSeparator" w:id="0">
    <w:p w14:paraId="3597BD4A" w14:textId="77777777" w:rsidR="000D015B" w:rsidRDefault="000D015B">
      <w:r>
        <w:continuationSeparator/>
      </w:r>
    </w:p>
  </w:endnote>
  <w:endnote w:type="continuationNotice" w:id="1">
    <w:p w14:paraId="1D104C6D" w14:textId="77777777" w:rsidR="000D015B" w:rsidRDefault="000D015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AAA1BE" w14:textId="77777777" w:rsidR="000D015B" w:rsidRDefault="000D015B">
    <w:pPr>
      <w:pStyle w:val="Zpat"/>
      <w:jc w:val="center"/>
    </w:pPr>
  </w:p>
  <w:p w14:paraId="100BB963" w14:textId="77777777" w:rsidR="000D015B" w:rsidRDefault="000D015B">
    <w:pPr>
      <w:pStyle w:val="Zpat"/>
    </w:pPr>
  </w:p>
  <w:p w14:paraId="2CD3C9C2" w14:textId="57292C6A" w:rsidR="000D015B" w:rsidRDefault="000D015B" w:rsidP="00CE0FC8">
    <w:pPr>
      <w:pStyle w:val="Zpat"/>
      <w:jc w:val="center"/>
    </w:pPr>
    <w:r>
      <w:t xml:space="preserve">strana </w:t>
    </w:r>
    <w:sdt>
      <w:sdtPr>
        <w:id w:val="685169650"/>
        <w:docPartObj>
          <w:docPartGallery w:val="Page Numbers (Bottom of Page)"/>
          <w:docPartUnique/>
        </w:docPartObj>
      </w:sdtPr>
      <w:sdtEndPr/>
      <w:sdtContent>
        <w:r w:rsidRPr="00147A6F">
          <w:rPr>
            <w:sz w:val="18"/>
            <w:szCs w:val="18"/>
          </w:rPr>
          <w:fldChar w:fldCharType="begin"/>
        </w:r>
        <w:r w:rsidRPr="00147A6F">
          <w:rPr>
            <w:sz w:val="18"/>
            <w:szCs w:val="18"/>
          </w:rPr>
          <w:instrText xml:space="preserve"> PAGE   \* MERGEFORMAT </w:instrText>
        </w:r>
        <w:r w:rsidRPr="00147A6F">
          <w:rPr>
            <w:sz w:val="18"/>
            <w:szCs w:val="18"/>
          </w:rPr>
          <w:fldChar w:fldCharType="separate"/>
        </w:r>
        <w:r w:rsidR="00290755">
          <w:rPr>
            <w:noProof/>
            <w:sz w:val="18"/>
            <w:szCs w:val="18"/>
          </w:rPr>
          <w:t>21</w:t>
        </w:r>
        <w:r w:rsidRPr="00147A6F">
          <w:rPr>
            <w:sz w:val="18"/>
            <w:szCs w:val="18"/>
          </w:rPr>
          <w:fldChar w:fldCharType="end"/>
        </w:r>
        <w:r>
          <w:rPr>
            <w:sz w:val="18"/>
            <w:szCs w:val="18"/>
          </w:rPr>
          <w:t>/</w:t>
        </w:r>
        <w:r w:rsidR="00290755">
          <w:fldChar w:fldCharType="begin"/>
        </w:r>
        <w:r w:rsidR="00290755">
          <w:instrText xml:space="preserve"> NUMPAGES   \* MERGEFORMAT </w:instrText>
        </w:r>
        <w:r w:rsidR="00290755">
          <w:fldChar w:fldCharType="separate"/>
        </w:r>
        <w:r w:rsidR="00290755" w:rsidRPr="00290755">
          <w:rPr>
            <w:noProof/>
            <w:sz w:val="18"/>
            <w:szCs w:val="18"/>
          </w:rPr>
          <w:t>22</w:t>
        </w:r>
        <w:r w:rsidR="00290755">
          <w:rPr>
            <w:noProof/>
            <w:sz w:val="18"/>
            <w:szCs w:val="18"/>
          </w:rPr>
          <w:fldChar w:fldCharType="end"/>
        </w:r>
      </w:sdtContent>
    </w:sdt>
  </w:p>
  <w:p w14:paraId="53EFD332" w14:textId="77777777" w:rsidR="000D015B" w:rsidRDefault="000D015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0C9813" w14:textId="77777777" w:rsidR="000D015B" w:rsidRDefault="000D015B">
      <w:r>
        <w:separator/>
      </w:r>
    </w:p>
  </w:footnote>
  <w:footnote w:type="continuationSeparator" w:id="0">
    <w:p w14:paraId="7B4CF6B5" w14:textId="77777777" w:rsidR="000D015B" w:rsidRDefault="000D015B">
      <w:r>
        <w:continuationSeparator/>
      </w:r>
    </w:p>
  </w:footnote>
  <w:footnote w:type="continuationNotice" w:id="1">
    <w:p w14:paraId="16D783DC" w14:textId="77777777" w:rsidR="000D015B" w:rsidRDefault="000D015B"/>
  </w:footnote>
  <w:footnote w:id="2">
    <w:p w14:paraId="6AB11456" w14:textId="39117C58" w:rsidR="00640F06" w:rsidRDefault="00640F06">
      <w:pPr>
        <w:pStyle w:val="Textpoznpodarou"/>
      </w:pPr>
      <w:r>
        <w:rPr>
          <w:rStyle w:val="Znakapoznpodarou"/>
        </w:rPr>
        <w:footnoteRef/>
      </w:r>
      <w:r>
        <w:t xml:space="preserve"> V případě </w:t>
      </w:r>
      <w:r w:rsidR="00F07946">
        <w:t xml:space="preserve">prodloužení zadávacího řízení a </w:t>
      </w:r>
      <w:r>
        <w:t>zadání veřejné zakázky</w:t>
      </w:r>
      <w:r w:rsidR="00F07946">
        <w:t xml:space="preserve"> (uzavření této smlouvy)</w:t>
      </w:r>
      <w:r>
        <w:t xml:space="preserve"> po tomto datu bude</w:t>
      </w:r>
      <w:r w:rsidR="00F07946">
        <w:t>, bude doba zahájení plnění náležitě upravena</w:t>
      </w:r>
      <w:r>
        <w:t>.</w:t>
      </w:r>
      <w:r w:rsidR="00F07946"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E53C98" w14:textId="36E0BF36" w:rsidR="000D015B" w:rsidRDefault="000D015B" w:rsidP="006E09EF">
    <w:pPr>
      <w:spacing w:after="60"/>
      <w:rPr>
        <w:sz w:val="22"/>
        <w:szCs w:val="22"/>
      </w:rPr>
    </w:pPr>
    <w:r>
      <w:rPr>
        <w:sz w:val="22"/>
        <w:szCs w:val="22"/>
      </w:rPr>
      <w:t>Příloha č. 4a</w:t>
    </w:r>
    <w:r w:rsidRPr="005F7FA2">
      <w:rPr>
        <w:sz w:val="22"/>
        <w:szCs w:val="22"/>
      </w:rPr>
      <w:tab/>
      <w:t>Návrh Smlouvy o zajištění ostrahy a ochrany majetku a osob</w:t>
    </w:r>
    <w:r>
      <w:rPr>
        <w:sz w:val="22"/>
        <w:szCs w:val="22"/>
      </w:rPr>
      <w:t xml:space="preserve"> v objektech PMDP, </w:t>
    </w:r>
    <w:proofErr w:type="spellStart"/>
    <w:r>
      <w:rPr>
        <w:sz w:val="22"/>
        <w:szCs w:val="22"/>
      </w:rPr>
      <w:t>a.</w:t>
    </w:r>
    <w:proofErr w:type="gramStart"/>
    <w:r>
      <w:rPr>
        <w:sz w:val="22"/>
        <w:szCs w:val="22"/>
      </w:rPr>
      <w:t>s._pro</w:t>
    </w:r>
    <w:proofErr w:type="spellEnd"/>
    <w:proofErr w:type="gramEnd"/>
    <w:r>
      <w:rPr>
        <w:sz w:val="22"/>
        <w:szCs w:val="22"/>
      </w:rPr>
      <w:t xml:space="preserve"> 1. část veřejné zakázky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2BBC1B24"/>
    <w:name w:val="WW8Num1"/>
    <w:lvl w:ilvl="0">
      <w:start w:val="1"/>
      <w:numFmt w:val="decimal"/>
      <w:lvlText w:val="%1."/>
      <w:lvlJc w:val="left"/>
      <w:pPr>
        <w:tabs>
          <w:tab w:val="num" w:pos="1495"/>
        </w:tabs>
        <w:ind w:left="0" w:firstLine="0"/>
      </w:pPr>
      <w:rPr>
        <w:color w:val="auto"/>
        <w:u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sz w:val="24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sz w:val="24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sz w:val="24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8"/>
      </w:rPr>
    </w:lvl>
    <w:lvl w:ilvl="1">
      <w:start w:val="1"/>
      <w:numFmt w:val="decimal"/>
      <w:lvlText w:val="5.%2."/>
      <w:lvlJc w:val="left"/>
      <w:pPr>
        <w:tabs>
          <w:tab w:val="num" w:pos="1050"/>
        </w:tabs>
        <w:ind w:left="1050" w:hanging="624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10"/>
        </w:tabs>
        <w:ind w:left="1410" w:hanging="720"/>
      </w:pPr>
    </w:lvl>
    <w:lvl w:ilvl="3">
      <w:start w:val="1"/>
      <w:numFmt w:val="decimal"/>
      <w:lvlText w:val="%1.%2.%3.%4."/>
      <w:lvlJc w:val="left"/>
      <w:pPr>
        <w:tabs>
          <w:tab w:val="num" w:pos="1755"/>
        </w:tabs>
        <w:ind w:left="1755" w:hanging="720"/>
      </w:pPr>
    </w:lvl>
    <w:lvl w:ilvl="4">
      <w:start w:val="1"/>
      <w:numFmt w:val="decimal"/>
      <w:lvlText w:val="%1.%2.%3.%4.%5."/>
      <w:lvlJc w:val="left"/>
      <w:pPr>
        <w:tabs>
          <w:tab w:val="num" w:pos="2460"/>
        </w:tabs>
        <w:ind w:left="2460" w:hanging="1080"/>
      </w:pPr>
    </w:lvl>
    <w:lvl w:ilvl="5">
      <w:start w:val="1"/>
      <w:numFmt w:val="decimal"/>
      <w:lvlText w:val="%1.%2.%3.%4.%5.%6."/>
      <w:lvlJc w:val="left"/>
      <w:pPr>
        <w:tabs>
          <w:tab w:val="num" w:pos="2805"/>
        </w:tabs>
        <w:ind w:left="280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150"/>
        </w:tabs>
        <w:ind w:left="315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855"/>
        </w:tabs>
        <w:ind w:left="3855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440"/>
      </w:pPr>
    </w:lvl>
  </w:abstractNum>
  <w:abstractNum w:abstractNumId="3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4" w15:restartNumberingAfterBreak="0">
    <w:nsid w:val="01960299"/>
    <w:multiLevelType w:val="hybridMultilevel"/>
    <w:tmpl w:val="998401A4"/>
    <w:lvl w:ilvl="0" w:tplc="040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94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6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1" w:hanging="360"/>
      </w:pPr>
      <w:rPr>
        <w:rFonts w:ascii="Wingdings" w:hAnsi="Wingdings" w:hint="default"/>
      </w:rPr>
    </w:lvl>
  </w:abstractNum>
  <w:abstractNum w:abstractNumId="5" w15:restartNumberingAfterBreak="0">
    <w:nsid w:val="01B70971"/>
    <w:multiLevelType w:val="multilevel"/>
    <w:tmpl w:val="D40C510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021C222B"/>
    <w:multiLevelType w:val="multilevel"/>
    <w:tmpl w:val="182806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02D55799"/>
    <w:multiLevelType w:val="hybridMultilevel"/>
    <w:tmpl w:val="2E3045F2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086C4098"/>
    <w:multiLevelType w:val="hybridMultilevel"/>
    <w:tmpl w:val="404AEAD2"/>
    <w:lvl w:ilvl="0" w:tplc="04050005">
      <w:start w:val="1"/>
      <w:numFmt w:val="bullet"/>
      <w:lvlText w:val=""/>
      <w:lvlJc w:val="left"/>
      <w:pPr>
        <w:ind w:left="861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1704341A">
      <w:numFmt w:val="bullet"/>
      <w:lvlText w:val="-"/>
      <w:lvlJc w:val="left"/>
      <w:pPr>
        <w:ind w:left="2301" w:hanging="360"/>
      </w:pPr>
      <w:rPr>
        <w:rFonts w:ascii="Cambria" w:eastAsia="Times New Roman" w:hAnsi="Cambria" w:cs="Arial" w:hint="default"/>
      </w:rPr>
    </w:lvl>
    <w:lvl w:ilvl="3" w:tplc="040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9" w15:restartNumberingAfterBreak="0">
    <w:nsid w:val="096B794B"/>
    <w:multiLevelType w:val="hybridMultilevel"/>
    <w:tmpl w:val="8B748A94"/>
    <w:lvl w:ilvl="0" w:tplc="0405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050019">
      <w:start w:val="1"/>
      <w:numFmt w:val="decimal"/>
      <w:lvlText w:val="%2."/>
      <w:lvlJc w:val="left"/>
      <w:pPr>
        <w:tabs>
          <w:tab w:val="num" w:pos="2574"/>
        </w:tabs>
        <w:ind w:left="2574" w:hanging="360"/>
      </w:pPr>
    </w:lvl>
    <w:lvl w:ilvl="2" w:tplc="0405001B">
      <w:start w:val="1"/>
      <w:numFmt w:val="decimal"/>
      <w:lvlText w:val="%3."/>
      <w:lvlJc w:val="left"/>
      <w:pPr>
        <w:tabs>
          <w:tab w:val="num" w:pos="3294"/>
        </w:tabs>
        <w:ind w:left="3294" w:hanging="360"/>
      </w:pPr>
    </w:lvl>
    <w:lvl w:ilvl="3" w:tplc="0405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50019">
      <w:start w:val="1"/>
      <w:numFmt w:val="decimal"/>
      <w:lvlText w:val="%5."/>
      <w:lvlJc w:val="left"/>
      <w:pPr>
        <w:tabs>
          <w:tab w:val="num" w:pos="4734"/>
        </w:tabs>
        <w:ind w:left="4734" w:hanging="360"/>
      </w:pPr>
    </w:lvl>
    <w:lvl w:ilvl="5" w:tplc="0405001B">
      <w:start w:val="1"/>
      <w:numFmt w:val="decimal"/>
      <w:lvlText w:val="%6."/>
      <w:lvlJc w:val="left"/>
      <w:pPr>
        <w:tabs>
          <w:tab w:val="num" w:pos="5454"/>
        </w:tabs>
        <w:ind w:left="5454" w:hanging="360"/>
      </w:pPr>
    </w:lvl>
    <w:lvl w:ilvl="6" w:tplc="0405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50019">
      <w:start w:val="1"/>
      <w:numFmt w:val="decimal"/>
      <w:lvlText w:val="%8."/>
      <w:lvlJc w:val="left"/>
      <w:pPr>
        <w:tabs>
          <w:tab w:val="num" w:pos="6894"/>
        </w:tabs>
        <w:ind w:left="6894" w:hanging="360"/>
      </w:pPr>
    </w:lvl>
    <w:lvl w:ilvl="8" w:tplc="0405001B">
      <w:start w:val="1"/>
      <w:numFmt w:val="decimal"/>
      <w:lvlText w:val="%9."/>
      <w:lvlJc w:val="left"/>
      <w:pPr>
        <w:tabs>
          <w:tab w:val="num" w:pos="7614"/>
        </w:tabs>
        <w:ind w:left="7614" w:hanging="360"/>
      </w:pPr>
    </w:lvl>
  </w:abstractNum>
  <w:abstractNum w:abstractNumId="10" w15:restartNumberingAfterBreak="0">
    <w:nsid w:val="0ADC5103"/>
    <w:multiLevelType w:val="hybridMultilevel"/>
    <w:tmpl w:val="8312C08E"/>
    <w:lvl w:ilvl="0" w:tplc="8CE4A9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ED0537"/>
    <w:multiLevelType w:val="hybridMultilevel"/>
    <w:tmpl w:val="7EEA50F0"/>
    <w:lvl w:ilvl="0" w:tplc="8400824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17F709D5"/>
    <w:multiLevelType w:val="hybridMultilevel"/>
    <w:tmpl w:val="B186030C"/>
    <w:lvl w:ilvl="0" w:tplc="24B49A9A">
      <w:start w:val="1"/>
      <w:numFmt w:val="decimal"/>
      <w:lvlText w:val="2.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1A880F6F"/>
    <w:multiLevelType w:val="hybridMultilevel"/>
    <w:tmpl w:val="69CAE866"/>
    <w:lvl w:ilvl="0" w:tplc="0405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1AFD7FC8"/>
    <w:multiLevelType w:val="hybridMultilevel"/>
    <w:tmpl w:val="7AC437F6"/>
    <w:lvl w:ilvl="0" w:tplc="3812671A">
      <w:start w:val="1"/>
      <w:numFmt w:val="lowerLetter"/>
      <w:lvlText w:val="%1)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1CBF1481"/>
    <w:multiLevelType w:val="multilevel"/>
    <w:tmpl w:val="7C5E7D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1D9C125E"/>
    <w:multiLevelType w:val="hybridMultilevel"/>
    <w:tmpl w:val="C996FF9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857E85"/>
    <w:multiLevelType w:val="hybridMultilevel"/>
    <w:tmpl w:val="2E003922"/>
    <w:lvl w:ilvl="0" w:tplc="040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21545ED4"/>
    <w:multiLevelType w:val="hybridMultilevel"/>
    <w:tmpl w:val="44A61CEA"/>
    <w:lvl w:ilvl="0" w:tplc="E8025890">
      <w:start w:val="1"/>
      <w:numFmt w:val="decimal"/>
      <w:lvlText w:val="3.1.%1."/>
      <w:lvlJc w:val="left"/>
      <w:pPr>
        <w:ind w:left="720" w:hanging="360"/>
      </w:pPr>
      <w:rPr>
        <w:rFonts w:cs="Times New Roman" w:hint="default"/>
        <w:b w:val="0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82FC9E98">
      <w:start w:val="1"/>
      <w:numFmt w:val="lowerRoman"/>
      <w:lvlText w:val="(%3)"/>
      <w:lvlJc w:val="left"/>
      <w:pPr>
        <w:ind w:left="2700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114793"/>
    <w:multiLevelType w:val="hybridMultilevel"/>
    <w:tmpl w:val="729ADC2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7D9653A"/>
    <w:multiLevelType w:val="hybridMultilevel"/>
    <w:tmpl w:val="A1CE01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9859B4"/>
    <w:multiLevelType w:val="hybridMultilevel"/>
    <w:tmpl w:val="BE52CA0A"/>
    <w:lvl w:ilvl="0" w:tplc="7B026380">
      <w:start w:val="1"/>
      <w:numFmt w:val="lowerLetter"/>
      <w:lvlText w:val="%1)"/>
      <w:lvlJc w:val="left"/>
      <w:pPr>
        <w:ind w:left="1068" w:hanging="360"/>
      </w:pPr>
      <w:rPr>
        <w:rFonts w:asciiTheme="majorHAnsi" w:eastAsia="Times New Roman" w:hAnsiTheme="majorHAnsi" w:cs="Times New Roman"/>
      </w:rPr>
    </w:lvl>
    <w:lvl w:ilvl="1" w:tplc="04050003">
      <w:start w:val="1"/>
      <w:numFmt w:val="bullet"/>
      <w:lvlText w:val="o"/>
      <w:lvlJc w:val="left"/>
      <w:pPr>
        <w:ind w:left="165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abstractNum w:abstractNumId="22" w15:restartNumberingAfterBreak="0">
    <w:nsid w:val="351D6983"/>
    <w:multiLevelType w:val="multilevel"/>
    <w:tmpl w:val="4E80DAE2"/>
    <w:lvl w:ilvl="0">
      <w:start w:val="1"/>
      <w:numFmt w:val="upperRoman"/>
      <w:lvlText w:val="%1."/>
      <w:lvlJc w:val="left"/>
      <w:pPr>
        <w:tabs>
          <w:tab w:val="num" w:pos="5464"/>
        </w:tabs>
        <w:ind w:left="546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3" w15:restartNumberingAfterBreak="0">
    <w:nsid w:val="353B61FE"/>
    <w:multiLevelType w:val="hybridMultilevel"/>
    <w:tmpl w:val="4878AD7A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5C62D89"/>
    <w:multiLevelType w:val="multilevel"/>
    <w:tmpl w:val="26BA13F6"/>
    <w:lvl w:ilvl="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372D0B16"/>
    <w:multiLevelType w:val="multilevel"/>
    <w:tmpl w:val="659EED94"/>
    <w:lvl w:ilvl="0">
      <w:start w:val="1"/>
      <w:numFmt w:val="upperRoman"/>
      <w:lvlText w:val="%1."/>
      <w:lvlJc w:val="left"/>
      <w:pPr>
        <w:ind w:left="6043" w:hanging="72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ascii="Times New Roman" w:hAnsi="Times New Roman" w:cs="Times New Roman" w:hint="default"/>
        <w:b w:val="0"/>
        <w:sz w:val="22"/>
        <w:u w:val="none"/>
      </w:rPr>
    </w:lvl>
    <w:lvl w:ilvl="2">
      <w:start w:val="1"/>
      <w:numFmt w:val="decimal"/>
      <w:isLgl/>
      <w:lvlText w:val="%1.%2.%3."/>
      <w:lvlJc w:val="left"/>
      <w:pPr>
        <w:ind w:left="6043" w:hanging="720"/>
      </w:pPr>
      <w:rPr>
        <w:rFonts w:ascii="Times New Roman" w:hAnsi="Times New Roman" w:cs="Times New Roman" w:hint="default"/>
        <w:b w:val="0"/>
        <w:bCs/>
        <w:sz w:val="22"/>
      </w:rPr>
    </w:lvl>
    <w:lvl w:ilvl="3">
      <w:start w:val="1"/>
      <w:numFmt w:val="decimal"/>
      <w:isLgl/>
      <w:lvlText w:val="%1.%2.%3.%4."/>
      <w:lvlJc w:val="left"/>
      <w:pPr>
        <w:ind w:left="604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40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40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76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123" w:hanging="1800"/>
      </w:pPr>
      <w:rPr>
        <w:rFonts w:hint="default"/>
      </w:rPr>
    </w:lvl>
  </w:abstractNum>
  <w:abstractNum w:abstractNumId="26" w15:restartNumberingAfterBreak="0">
    <w:nsid w:val="376719DF"/>
    <w:multiLevelType w:val="hybridMultilevel"/>
    <w:tmpl w:val="FB823008"/>
    <w:lvl w:ilvl="0" w:tplc="0794124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84E5184"/>
    <w:multiLevelType w:val="hybridMultilevel"/>
    <w:tmpl w:val="02CCB2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9C8773D"/>
    <w:multiLevelType w:val="hybridMultilevel"/>
    <w:tmpl w:val="0C5EAF70"/>
    <w:lvl w:ilvl="0" w:tplc="DD1E6578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3D9F32A2"/>
    <w:multiLevelType w:val="hybridMultilevel"/>
    <w:tmpl w:val="CA966268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3E2F5B7B"/>
    <w:multiLevelType w:val="multilevel"/>
    <w:tmpl w:val="354E51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3F270633"/>
    <w:multiLevelType w:val="hybridMultilevel"/>
    <w:tmpl w:val="55A89DA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3F38160B"/>
    <w:multiLevelType w:val="hybridMultilevel"/>
    <w:tmpl w:val="81D8C3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F215F7"/>
    <w:multiLevelType w:val="multilevel"/>
    <w:tmpl w:val="004E0742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bullet"/>
      <w:lvlText w:val=""/>
      <w:lvlJc w:val="left"/>
      <w:pPr>
        <w:ind w:left="1288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Calibri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Calibr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Calibri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Calibr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Calibri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Calibri" w:hint="default"/>
      </w:rPr>
    </w:lvl>
  </w:abstractNum>
  <w:abstractNum w:abstractNumId="34" w15:restartNumberingAfterBreak="0">
    <w:nsid w:val="5480011E"/>
    <w:multiLevelType w:val="multilevel"/>
    <w:tmpl w:val="C920894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>
      <w:start w:val="1"/>
      <w:numFmt w:val="lowerLetter"/>
      <w:isLgl/>
      <w:lvlText w:val="%2)"/>
      <w:lvlJc w:val="left"/>
      <w:pPr>
        <w:ind w:left="720" w:hanging="360"/>
      </w:pPr>
      <w:rPr>
        <w:rFonts w:asciiTheme="majorHAnsi" w:eastAsia="Times New Roman" w:hAnsiTheme="majorHAnsi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5A6E7982"/>
    <w:multiLevelType w:val="hybridMultilevel"/>
    <w:tmpl w:val="1F08D4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5042AF"/>
    <w:multiLevelType w:val="multilevel"/>
    <w:tmpl w:val="F3EE70DA"/>
    <w:lvl w:ilvl="0">
      <w:start w:val="5"/>
      <w:numFmt w:val="decimal"/>
      <w:lvlText w:val="%1."/>
      <w:lvlJc w:val="left"/>
      <w:pPr>
        <w:ind w:left="500" w:hanging="500"/>
      </w:pPr>
      <w:rPr>
        <w:b w:val="0"/>
      </w:rPr>
    </w:lvl>
    <w:lvl w:ilvl="1">
      <w:start w:val="7"/>
      <w:numFmt w:val="decimal"/>
      <w:lvlText w:val="%1.%2."/>
      <w:lvlJc w:val="left"/>
      <w:pPr>
        <w:ind w:left="854" w:hanging="500"/>
      </w:pPr>
      <w:rPr>
        <w:b w:val="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b w:val="0"/>
      </w:rPr>
    </w:lvl>
  </w:abstractNum>
  <w:abstractNum w:abstractNumId="37" w15:restartNumberingAfterBreak="0">
    <w:nsid w:val="615F510C"/>
    <w:multiLevelType w:val="hybridMultilevel"/>
    <w:tmpl w:val="8EC80FAA"/>
    <w:lvl w:ilvl="0" w:tplc="D098DF2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2A50FDD"/>
    <w:multiLevelType w:val="hybridMultilevel"/>
    <w:tmpl w:val="4A2E1786"/>
    <w:lvl w:ilvl="0" w:tplc="BEF2F29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9" w15:restartNumberingAfterBreak="0">
    <w:nsid w:val="63B969B0"/>
    <w:multiLevelType w:val="hybridMultilevel"/>
    <w:tmpl w:val="83D02F00"/>
    <w:lvl w:ilvl="0" w:tplc="0405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0" w15:restartNumberingAfterBreak="0">
    <w:nsid w:val="68A14296"/>
    <w:multiLevelType w:val="hybridMultilevel"/>
    <w:tmpl w:val="485C4D7E"/>
    <w:lvl w:ilvl="0" w:tplc="040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9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1" w:hanging="360"/>
      </w:pPr>
      <w:rPr>
        <w:rFonts w:ascii="Wingdings" w:hAnsi="Wingdings" w:hint="default"/>
      </w:rPr>
    </w:lvl>
  </w:abstractNum>
  <w:abstractNum w:abstractNumId="41" w15:restartNumberingAfterBreak="0">
    <w:nsid w:val="68CD5691"/>
    <w:multiLevelType w:val="hybridMultilevel"/>
    <w:tmpl w:val="9E4C4DF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A45B67"/>
    <w:multiLevelType w:val="hybridMultilevel"/>
    <w:tmpl w:val="DDC2DB1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D262551"/>
    <w:multiLevelType w:val="hybridMultilevel"/>
    <w:tmpl w:val="EF6A4E6E"/>
    <w:lvl w:ilvl="0" w:tplc="261A1F0A">
      <w:start w:val="1"/>
      <w:numFmt w:val="lowerLetter"/>
      <w:lvlText w:val="%1)"/>
      <w:lvlJc w:val="left"/>
      <w:pPr>
        <w:ind w:left="1287" w:hanging="360"/>
      </w:pPr>
      <w:rPr>
        <w:rFonts w:ascii="Cambria" w:eastAsia="Times New Roman" w:hAnsi="Cambria" w:cs="Times New Roman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4" w15:restartNumberingAfterBreak="0">
    <w:nsid w:val="6F957521"/>
    <w:multiLevelType w:val="hybridMultilevel"/>
    <w:tmpl w:val="710C4E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2E0CD7"/>
    <w:multiLevelType w:val="hybridMultilevel"/>
    <w:tmpl w:val="9F808CFE"/>
    <w:lvl w:ilvl="0" w:tplc="73BEDE3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6" w15:restartNumberingAfterBreak="0">
    <w:nsid w:val="77930C4A"/>
    <w:multiLevelType w:val="hybridMultilevel"/>
    <w:tmpl w:val="4A2E1786"/>
    <w:lvl w:ilvl="0" w:tplc="BEF2F29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7875035B"/>
    <w:multiLevelType w:val="hybridMultilevel"/>
    <w:tmpl w:val="92900E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C805C">
      <w:start w:val="2"/>
      <w:numFmt w:val="bullet"/>
      <w:lvlText w:val="-"/>
      <w:lvlJc w:val="left"/>
      <w:pPr>
        <w:ind w:left="1352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CA4149"/>
    <w:multiLevelType w:val="hybridMultilevel"/>
    <w:tmpl w:val="C22CBDDC"/>
    <w:lvl w:ilvl="0" w:tplc="04050001">
      <w:start w:val="1"/>
      <w:numFmt w:val="bullet"/>
      <w:lvlText w:val=""/>
      <w:lvlJc w:val="left"/>
      <w:pPr>
        <w:ind w:left="127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99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71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43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15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87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59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31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038" w:hanging="360"/>
      </w:pPr>
      <w:rPr>
        <w:rFonts w:ascii="Wingdings" w:hAnsi="Wingdings" w:hint="default"/>
      </w:rPr>
    </w:lvl>
  </w:abstractNum>
  <w:num w:numId="1">
    <w:abstractNumId w:val="46"/>
  </w:num>
  <w:num w:numId="2">
    <w:abstractNumId w:val="31"/>
  </w:num>
  <w:num w:numId="3">
    <w:abstractNumId w:val="26"/>
  </w:num>
  <w:num w:numId="4">
    <w:abstractNumId w:val="34"/>
  </w:num>
  <w:num w:numId="5">
    <w:abstractNumId w:val="44"/>
  </w:num>
  <w:num w:numId="6">
    <w:abstractNumId w:val="40"/>
  </w:num>
  <w:num w:numId="7">
    <w:abstractNumId w:val="29"/>
  </w:num>
  <w:num w:numId="8">
    <w:abstractNumId w:val="20"/>
  </w:num>
  <w:num w:numId="9">
    <w:abstractNumId w:val="42"/>
  </w:num>
  <w:num w:numId="10">
    <w:abstractNumId w:val="43"/>
  </w:num>
  <w:num w:numId="11">
    <w:abstractNumId w:val="21"/>
  </w:num>
  <w:num w:numId="12">
    <w:abstractNumId w:val="5"/>
  </w:num>
  <w:num w:numId="13">
    <w:abstractNumId w:val="24"/>
  </w:num>
  <w:num w:numId="14">
    <w:abstractNumId w:val="32"/>
  </w:num>
  <w:num w:numId="15">
    <w:abstractNumId w:val="14"/>
  </w:num>
  <w:num w:numId="16">
    <w:abstractNumId w:val="15"/>
  </w:num>
  <w:num w:numId="17">
    <w:abstractNumId w:val="33"/>
  </w:num>
  <w:num w:numId="18">
    <w:abstractNumId w:val="4"/>
  </w:num>
  <w:num w:numId="19">
    <w:abstractNumId w:val="39"/>
  </w:num>
  <w:num w:numId="20">
    <w:abstractNumId w:val="13"/>
  </w:num>
  <w:num w:numId="21">
    <w:abstractNumId w:val="12"/>
  </w:num>
  <w:num w:numId="22">
    <w:abstractNumId w:val="45"/>
  </w:num>
  <w:num w:numId="23">
    <w:abstractNumId w:val="38"/>
  </w:num>
  <w:num w:numId="24">
    <w:abstractNumId w:val="28"/>
  </w:num>
  <w:num w:numId="25">
    <w:abstractNumId w:val="7"/>
  </w:num>
  <w:num w:numId="26">
    <w:abstractNumId w:val="37"/>
  </w:num>
  <w:num w:numId="27">
    <w:abstractNumId w:val="47"/>
  </w:num>
  <w:num w:numId="28">
    <w:abstractNumId w:val="17"/>
  </w:num>
  <w:num w:numId="29">
    <w:abstractNumId w:val="48"/>
  </w:num>
  <w:num w:numId="30">
    <w:abstractNumId w:val="30"/>
  </w:num>
  <w:num w:numId="31">
    <w:abstractNumId w:val="11"/>
  </w:num>
  <w:num w:numId="32">
    <w:abstractNumId w:val="9"/>
  </w:num>
  <w:num w:numId="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"/>
    <w:lvlOverride w:ilvl="0">
      <w:startOverride w:val="1"/>
    </w:lvlOverride>
  </w:num>
  <w:num w:numId="35">
    <w:abstractNumId w:val="25"/>
  </w:num>
  <w:num w:numId="36">
    <w:abstractNumId w:val="8"/>
  </w:num>
  <w:num w:numId="37">
    <w:abstractNumId w:val="10"/>
  </w:num>
  <w:num w:numId="38">
    <w:abstractNumId w:val="41"/>
  </w:num>
  <w:num w:numId="39">
    <w:abstractNumId w:val="36"/>
    <w:lvlOverride w:ilvl="0">
      <w:startOverride w:val="5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6"/>
  </w:num>
  <w:num w:numId="41">
    <w:abstractNumId w:val="27"/>
  </w:num>
  <w:num w:numId="42">
    <w:abstractNumId w:val="16"/>
  </w:num>
  <w:num w:numId="43">
    <w:abstractNumId w:val="23"/>
  </w:num>
  <w:num w:numId="44">
    <w:abstractNumId w:val="18"/>
  </w:num>
  <w:num w:numId="45">
    <w:abstractNumId w:val="35"/>
  </w:num>
  <w:num w:numId="46">
    <w:abstractNumId w:val="19"/>
  </w:num>
  <w:num w:numId="47">
    <w:abstractNumId w:val="22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FB8"/>
    <w:rsid w:val="00000FEE"/>
    <w:rsid w:val="00003B48"/>
    <w:rsid w:val="00005236"/>
    <w:rsid w:val="000062F5"/>
    <w:rsid w:val="00006397"/>
    <w:rsid w:val="000112FF"/>
    <w:rsid w:val="00013E7C"/>
    <w:rsid w:val="00015127"/>
    <w:rsid w:val="00015893"/>
    <w:rsid w:val="00020ADC"/>
    <w:rsid w:val="000258F7"/>
    <w:rsid w:val="00026297"/>
    <w:rsid w:val="000268B4"/>
    <w:rsid w:val="00030D1B"/>
    <w:rsid w:val="0003191B"/>
    <w:rsid w:val="00031B02"/>
    <w:rsid w:val="000331CC"/>
    <w:rsid w:val="00033566"/>
    <w:rsid w:val="00033AFC"/>
    <w:rsid w:val="00034BD2"/>
    <w:rsid w:val="00034F53"/>
    <w:rsid w:val="00040B5B"/>
    <w:rsid w:val="00040D4D"/>
    <w:rsid w:val="00042336"/>
    <w:rsid w:val="00044AE6"/>
    <w:rsid w:val="00047B6E"/>
    <w:rsid w:val="00054511"/>
    <w:rsid w:val="00054843"/>
    <w:rsid w:val="000554DB"/>
    <w:rsid w:val="00055D0E"/>
    <w:rsid w:val="0006022E"/>
    <w:rsid w:val="00060AE5"/>
    <w:rsid w:val="000619AB"/>
    <w:rsid w:val="0006326A"/>
    <w:rsid w:val="00063900"/>
    <w:rsid w:val="00064695"/>
    <w:rsid w:val="00064BCC"/>
    <w:rsid w:val="000720D2"/>
    <w:rsid w:val="00076129"/>
    <w:rsid w:val="00083919"/>
    <w:rsid w:val="0008709D"/>
    <w:rsid w:val="00087828"/>
    <w:rsid w:val="0009058B"/>
    <w:rsid w:val="000A0E29"/>
    <w:rsid w:val="000A4556"/>
    <w:rsid w:val="000A6835"/>
    <w:rsid w:val="000A7423"/>
    <w:rsid w:val="000B2954"/>
    <w:rsid w:val="000B31F7"/>
    <w:rsid w:val="000B5716"/>
    <w:rsid w:val="000B6EAD"/>
    <w:rsid w:val="000C137F"/>
    <w:rsid w:val="000C22D0"/>
    <w:rsid w:val="000C7AF9"/>
    <w:rsid w:val="000D015B"/>
    <w:rsid w:val="000D23D3"/>
    <w:rsid w:val="000D5790"/>
    <w:rsid w:val="000D594B"/>
    <w:rsid w:val="000D640C"/>
    <w:rsid w:val="000E0DB8"/>
    <w:rsid w:val="000E1D10"/>
    <w:rsid w:val="000E2B26"/>
    <w:rsid w:val="000E5A10"/>
    <w:rsid w:val="000E70B3"/>
    <w:rsid w:val="000F1443"/>
    <w:rsid w:val="000F180C"/>
    <w:rsid w:val="000F7384"/>
    <w:rsid w:val="00103632"/>
    <w:rsid w:val="001050A8"/>
    <w:rsid w:val="00107A2C"/>
    <w:rsid w:val="001125D5"/>
    <w:rsid w:val="0011405F"/>
    <w:rsid w:val="0011764C"/>
    <w:rsid w:val="001200AA"/>
    <w:rsid w:val="00120A50"/>
    <w:rsid w:val="001253FB"/>
    <w:rsid w:val="00125FB2"/>
    <w:rsid w:val="00127595"/>
    <w:rsid w:val="001307E9"/>
    <w:rsid w:val="00133F7D"/>
    <w:rsid w:val="00136C73"/>
    <w:rsid w:val="001405D8"/>
    <w:rsid w:val="00142DDB"/>
    <w:rsid w:val="00143CAA"/>
    <w:rsid w:val="00147A6F"/>
    <w:rsid w:val="00151319"/>
    <w:rsid w:val="001550D7"/>
    <w:rsid w:val="00162E89"/>
    <w:rsid w:val="001632CF"/>
    <w:rsid w:val="00163FE4"/>
    <w:rsid w:val="00167667"/>
    <w:rsid w:val="00167FDE"/>
    <w:rsid w:val="00171058"/>
    <w:rsid w:val="00171205"/>
    <w:rsid w:val="001721C6"/>
    <w:rsid w:val="00174C71"/>
    <w:rsid w:val="00181707"/>
    <w:rsid w:val="00184E5B"/>
    <w:rsid w:val="00185055"/>
    <w:rsid w:val="00186D41"/>
    <w:rsid w:val="00187631"/>
    <w:rsid w:val="00195096"/>
    <w:rsid w:val="00197137"/>
    <w:rsid w:val="001A1332"/>
    <w:rsid w:val="001A1990"/>
    <w:rsid w:val="001A3B4F"/>
    <w:rsid w:val="001A607E"/>
    <w:rsid w:val="001A7D57"/>
    <w:rsid w:val="001B46EC"/>
    <w:rsid w:val="001B55B3"/>
    <w:rsid w:val="001B6067"/>
    <w:rsid w:val="001C1BBA"/>
    <w:rsid w:val="001C2D22"/>
    <w:rsid w:val="001C3B02"/>
    <w:rsid w:val="001D3AB6"/>
    <w:rsid w:val="001E5D42"/>
    <w:rsid w:val="001F2974"/>
    <w:rsid w:val="001F4ACC"/>
    <w:rsid w:val="0020093C"/>
    <w:rsid w:val="002009ED"/>
    <w:rsid w:val="002023FD"/>
    <w:rsid w:val="00203A06"/>
    <w:rsid w:val="00203D78"/>
    <w:rsid w:val="002042F2"/>
    <w:rsid w:val="002046E8"/>
    <w:rsid w:val="00205C9B"/>
    <w:rsid w:val="002063E3"/>
    <w:rsid w:val="0021256E"/>
    <w:rsid w:val="002126F3"/>
    <w:rsid w:val="00216A68"/>
    <w:rsid w:val="00223B9D"/>
    <w:rsid w:val="00223E9F"/>
    <w:rsid w:val="00224292"/>
    <w:rsid w:val="002258E8"/>
    <w:rsid w:val="002276C8"/>
    <w:rsid w:val="002327CB"/>
    <w:rsid w:val="0023378D"/>
    <w:rsid w:val="00233EB8"/>
    <w:rsid w:val="00237435"/>
    <w:rsid w:val="00241D00"/>
    <w:rsid w:val="00244DDC"/>
    <w:rsid w:val="002463B8"/>
    <w:rsid w:val="00247924"/>
    <w:rsid w:val="002500EC"/>
    <w:rsid w:val="002504DD"/>
    <w:rsid w:val="002545FF"/>
    <w:rsid w:val="00261670"/>
    <w:rsid w:val="002623FD"/>
    <w:rsid w:val="00262A56"/>
    <w:rsid w:val="00262D62"/>
    <w:rsid w:val="00266DE3"/>
    <w:rsid w:val="00272F77"/>
    <w:rsid w:val="00276A22"/>
    <w:rsid w:val="002842B1"/>
    <w:rsid w:val="00284C62"/>
    <w:rsid w:val="00285EDF"/>
    <w:rsid w:val="00285F97"/>
    <w:rsid w:val="002901A4"/>
    <w:rsid w:val="00290755"/>
    <w:rsid w:val="00295828"/>
    <w:rsid w:val="002A412C"/>
    <w:rsid w:val="002A6379"/>
    <w:rsid w:val="002A7A46"/>
    <w:rsid w:val="002B1728"/>
    <w:rsid w:val="002B2865"/>
    <w:rsid w:val="002B28A7"/>
    <w:rsid w:val="002B73B9"/>
    <w:rsid w:val="002B7E7D"/>
    <w:rsid w:val="002C0FEF"/>
    <w:rsid w:val="002C1AEF"/>
    <w:rsid w:val="002C2216"/>
    <w:rsid w:val="002C285C"/>
    <w:rsid w:val="002C2F40"/>
    <w:rsid w:val="002C488D"/>
    <w:rsid w:val="002C4F7F"/>
    <w:rsid w:val="002C65FC"/>
    <w:rsid w:val="002C67CB"/>
    <w:rsid w:val="002C7D09"/>
    <w:rsid w:val="002D1AF9"/>
    <w:rsid w:val="002D3AA3"/>
    <w:rsid w:val="002E08F4"/>
    <w:rsid w:val="002E0F79"/>
    <w:rsid w:val="002E4B1C"/>
    <w:rsid w:val="002F03EA"/>
    <w:rsid w:val="002F3112"/>
    <w:rsid w:val="002F4214"/>
    <w:rsid w:val="002F4359"/>
    <w:rsid w:val="002F559A"/>
    <w:rsid w:val="002F65B0"/>
    <w:rsid w:val="00300635"/>
    <w:rsid w:val="00300964"/>
    <w:rsid w:val="00302056"/>
    <w:rsid w:val="00307737"/>
    <w:rsid w:val="003105FB"/>
    <w:rsid w:val="00311359"/>
    <w:rsid w:val="003135A1"/>
    <w:rsid w:val="00313844"/>
    <w:rsid w:val="00313AF1"/>
    <w:rsid w:val="003302B2"/>
    <w:rsid w:val="003304DB"/>
    <w:rsid w:val="003312C4"/>
    <w:rsid w:val="00333BE5"/>
    <w:rsid w:val="00334558"/>
    <w:rsid w:val="0033480B"/>
    <w:rsid w:val="00335370"/>
    <w:rsid w:val="00335F0B"/>
    <w:rsid w:val="003367C2"/>
    <w:rsid w:val="0033707A"/>
    <w:rsid w:val="003515C6"/>
    <w:rsid w:val="0035199B"/>
    <w:rsid w:val="00354276"/>
    <w:rsid w:val="00360890"/>
    <w:rsid w:val="00361876"/>
    <w:rsid w:val="003700D4"/>
    <w:rsid w:val="003732E6"/>
    <w:rsid w:val="00373C05"/>
    <w:rsid w:val="00374878"/>
    <w:rsid w:val="00376846"/>
    <w:rsid w:val="00377CF8"/>
    <w:rsid w:val="00382981"/>
    <w:rsid w:val="00382E80"/>
    <w:rsid w:val="003860D4"/>
    <w:rsid w:val="0038739D"/>
    <w:rsid w:val="00391B85"/>
    <w:rsid w:val="003936DA"/>
    <w:rsid w:val="003939E4"/>
    <w:rsid w:val="003951F2"/>
    <w:rsid w:val="003A1C50"/>
    <w:rsid w:val="003A57E7"/>
    <w:rsid w:val="003A6A62"/>
    <w:rsid w:val="003B0E85"/>
    <w:rsid w:val="003B1CBF"/>
    <w:rsid w:val="003B3193"/>
    <w:rsid w:val="003B3785"/>
    <w:rsid w:val="003B3807"/>
    <w:rsid w:val="003B7328"/>
    <w:rsid w:val="003C040A"/>
    <w:rsid w:val="003C0822"/>
    <w:rsid w:val="003C7B36"/>
    <w:rsid w:val="003D06B4"/>
    <w:rsid w:val="003D6D1B"/>
    <w:rsid w:val="003E2000"/>
    <w:rsid w:val="003E2F83"/>
    <w:rsid w:val="003E5218"/>
    <w:rsid w:val="003E7A0E"/>
    <w:rsid w:val="003F14BB"/>
    <w:rsid w:val="003F4A0D"/>
    <w:rsid w:val="003F4BD2"/>
    <w:rsid w:val="003F4C2A"/>
    <w:rsid w:val="003F5CD4"/>
    <w:rsid w:val="003F67CC"/>
    <w:rsid w:val="003F6960"/>
    <w:rsid w:val="00410FB8"/>
    <w:rsid w:val="00413F29"/>
    <w:rsid w:val="00415F4E"/>
    <w:rsid w:val="00420CB0"/>
    <w:rsid w:val="00420D20"/>
    <w:rsid w:val="00421084"/>
    <w:rsid w:val="00422410"/>
    <w:rsid w:val="0042388B"/>
    <w:rsid w:val="00426984"/>
    <w:rsid w:val="00427551"/>
    <w:rsid w:val="0042765F"/>
    <w:rsid w:val="0043289A"/>
    <w:rsid w:val="00433691"/>
    <w:rsid w:val="00434945"/>
    <w:rsid w:val="0043688D"/>
    <w:rsid w:val="00436E47"/>
    <w:rsid w:val="00442C22"/>
    <w:rsid w:val="0044439E"/>
    <w:rsid w:val="00444BC8"/>
    <w:rsid w:val="00446D2C"/>
    <w:rsid w:val="00447CB9"/>
    <w:rsid w:val="004529AB"/>
    <w:rsid w:val="0045578B"/>
    <w:rsid w:val="004569C4"/>
    <w:rsid w:val="0046358A"/>
    <w:rsid w:val="00464632"/>
    <w:rsid w:val="00476140"/>
    <w:rsid w:val="00482738"/>
    <w:rsid w:val="00483BE5"/>
    <w:rsid w:val="00483C78"/>
    <w:rsid w:val="00487D60"/>
    <w:rsid w:val="004904FD"/>
    <w:rsid w:val="00493366"/>
    <w:rsid w:val="00495509"/>
    <w:rsid w:val="004A0186"/>
    <w:rsid w:val="004A224E"/>
    <w:rsid w:val="004A4264"/>
    <w:rsid w:val="004A48DC"/>
    <w:rsid w:val="004A5542"/>
    <w:rsid w:val="004A72F7"/>
    <w:rsid w:val="004B1324"/>
    <w:rsid w:val="004B1B83"/>
    <w:rsid w:val="004B3FBF"/>
    <w:rsid w:val="004B6151"/>
    <w:rsid w:val="004B77E1"/>
    <w:rsid w:val="004B7E81"/>
    <w:rsid w:val="004C0CCA"/>
    <w:rsid w:val="004C0F96"/>
    <w:rsid w:val="004C1BF8"/>
    <w:rsid w:val="004C250C"/>
    <w:rsid w:val="004C2F82"/>
    <w:rsid w:val="004C3C64"/>
    <w:rsid w:val="004C7369"/>
    <w:rsid w:val="004D018A"/>
    <w:rsid w:val="004D03BC"/>
    <w:rsid w:val="004D66E0"/>
    <w:rsid w:val="004E0E51"/>
    <w:rsid w:val="004E4815"/>
    <w:rsid w:val="004E5C40"/>
    <w:rsid w:val="004F0818"/>
    <w:rsid w:val="004F08A3"/>
    <w:rsid w:val="004F45B2"/>
    <w:rsid w:val="004F68B9"/>
    <w:rsid w:val="004F7173"/>
    <w:rsid w:val="00501F37"/>
    <w:rsid w:val="00504B84"/>
    <w:rsid w:val="00515CAF"/>
    <w:rsid w:val="00516E3C"/>
    <w:rsid w:val="00517415"/>
    <w:rsid w:val="00520474"/>
    <w:rsid w:val="00524CE3"/>
    <w:rsid w:val="00530BF7"/>
    <w:rsid w:val="005311A8"/>
    <w:rsid w:val="005325FC"/>
    <w:rsid w:val="0053709A"/>
    <w:rsid w:val="00537BA1"/>
    <w:rsid w:val="005418B2"/>
    <w:rsid w:val="00541F17"/>
    <w:rsid w:val="00542A70"/>
    <w:rsid w:val="00546A53"/>
    <w:rsid w:val="00546E57"/>
    <w:rsid w:val="005505B4"/>
    <w:rsid w:val="00551477"/>
    <w:rsid w:val="00551F6A"/>
    <w:rsid w:val="0055304F"/>
    <w:rsid w:val="0055482A"/>
    <w:rsid w:val="00555358"/>
    <w:rsid w:val="00557D98"/>
    <w:rsid w:val="0056714A"/>
    <w:rsid w:val="00571F27"/>
    <w:rsid w:val="0057435C"/>
    <w:rsid w:val="00575FA5"/>
    <w:rsid w:val="0057604F"/>
    <w:rsid w:val="005767EF"/>
    <w:rsid w:val="00580B1B"/>
    <w:rsid w:val="0058477D"/>
    <w:rsid w:val="0058719D"/>
    <w:rsid w:val="00590CF7"/>
    <w:rsid w:val="005953B9"/>
    <w:rsid w:val="0059787F"/>
    <w:rsid w:val="005A30E3"/>
    <w:rsid w:val="005A3340"/>
    <w:rsid w:val="005A3DC8"/>
    <w:rsid w:val="005A3E55"/>
    <w:rsid w:val="005A4012"/>
    <w:rsid w:val="005B0117"/>
    <w:rsid w:val="005B0556"/>
    <w:rsid w:val="005B1307"/>
    <w:rsid w:val="005B1C11"/>
    <w:rsid w:val="005B3D2A"/>
    <w:rsid w:val="005C188C"/>
    <w:rsid w:val="005C25A1"/>
    <w:rsid w:val="005C45BD"/>
    <w:rsid w:val="005C6E76"/>
    <w:rsid w:val="005D2606"/>
    <w:rsid w:val="005D344C"/>
    <w:rsid w:val="005D4AC1"/>
    <w:rsid w:val="005E0FF5"/>
    <w:rsid w:val="005E48E8"/>
    <w:rsid w:val="005E6AE8"/>
    <w:rsid w:val="005F02E8"/>
    <w:rsid w:val="005F19BD"/>
    <w:rsid w:val="005F46F4"/>
    <w:rsid w:val="005F7A9C"/>
    <w:rsid w:val="00601C31"/>
    <w:rsid w:val="006023D9"/>
    <w:rsid w:val="00602B3F"/>
    <w:rsid w:val="0060346C"/>
    <w:rsid w:val="00603CA8"/>
    <w:rsid w:val="00606D62"/>
    <w:rsid w:val="00606F6A"/>
    <w:rsid w:val="00610E3D"/>
    <w:rsid w:val="00611EA3"/>
    <w:rsid w:val="00613523"/>
    <w:rsid w:val="00614AE6"/>
    <w:rsid w:val="00616308"/>
    <w:rsid w:val="00617F28"/>
    <w:rsid w:val="00621D78"/>
    <w:rsid w:val="006235B2"/>
    <w:rsid w:val="00623F24"/>
    <w:rsid w:val="00624BE4"/>
    <w:rsid w:val="0062575E"/>
    <w:rsid w:val="00630EE7"/>
    <w:rsid w:val="0063205B"/>
    <w:rsid w:val="006321B9"/>
    <w:rsid w:val="006327AD"/>
    <w:rsid w:val="00640F06"/>
    <w:rsid w:val="00645385"/>
    <w:rsid w:val="0064727D"/>
    <w:rsid w:val="00650CEE"/>
    <w:rsid w:val="0065287D"/>
    <w:rsid w:val="00652B7C"/>
    <w:rsid w:val="006554E0"/>
    <w:rsid w:val="006577DD"/>
    <w:rsid w:val="00660DA8"/>
    <w:rsid w:val="00665A5D"/>
    <w:rsid w:val="00665ECF"/>
    <w:rsid w:val="00670B05"/>
    <w:rsid w:val="00672923"/>
    <w:rsid w:val="00677466"/>
    <w:rsid w:val="00684B40"/>
    <w:rsid w:val="00695560"/>
    <w:rsid w:val="006A1683"/>
    <w:rsid w:val="006A3D24"/>
    <w:rsid w:val="006A538B"/>
    <w:rsid w:val="006A5CA8"/>
    <w:rsid w:val="006A6CF6"/>
    <w:rsid w:val="006A73C0"/>
    <w:rsid w:val="006B03A6"/>
    <w:rsid w:val="006B3B22"/>
    <w:rsid w:val="006B5369"/>
    <w:rsid w:val="006C128C"/>
    <w:rsid w:val="006C1D50"/>
    <w:rsid w:val="006C2157"/>
    <w:rsid w:val="006C50A0"/>
    <w:rsid w:val="006C5948"/>
    <w:rsid w:val="006C6CE6"/>
    <w:rsid w:val="006D3221"/>
    <w:rsid w:val="006D6903"/>
    <w:rsid w:val="006E09EF"/>
    <w:rsid w:val="006E2C9E"/>
    <w:rsid w:val="006F1A6E"/>
    <w:rsid w:val="006F4762"/>
    <w:rsid w:val="00706306"/>
    <w:rsid w:val="007064FE"/>
    <w:rsid w:val="007069E1"/>
    <w:rsid w:val="00711526"/>
    <w:rsid w:val="00715B0D"/>
    <w:rsid w:val="00715CED"/>
    <w:rsid w:val="007228AF"/>
    <w:rsid w:val="00723801"/>
    <w:rsid w:val="00725E04"/>
    <w:rsid w:val="00732250"/>
    <w:rsid w:val="00736A3F"/>
    <w:rsid w:val="00745C4B"/>
    <w:rsid w:val="007477BD"/>
    <w:rsid w:val="00751FB2"/>
    <w:rsid w:val="00757230"/>
    <w:rsid w:val="00760C61"/>
    <w:rsid w:val="00763515"/>
    <w:rsid w:val="00763B94"/>
    <w:rsid w:val="007707D6"/>
    <w:rsid w:val="00770919"/>
    <w:rsid w:val="00771039"/>
    <w:rsid w:val="00772DDF"/>
    <w:rsid w:val="007813ED"/>
    <w:rsid w:val="007821F5"/>
    <w:rsid w:val="0078357A"/>
    <w:rsid w:val="0078367A"/>
    <w:rsid w:val="00786A4F"/>
    <w:rsid w:val="00790AA0"/>
    <w:rsid w:val="0079507E"/>
    <w:rsid w:val="007954DE"/>
    <w:rsid w:val="00796949"/>
    <w:rsid w:val="007A3C87"/>
    <w:rsid w:val="007A3FAE"/>
    <w:rsid w:val="007A5684"/>
    <w:rsid w:val="007A5975"/>
    <w:rsid w:val="007B300B"/>
    <w:rsid w:val="007B78C4"/>
    <w:rsid w:val="007C13A4"/>
    <w:rsid w:val="007C1C49"/>
    <w:rsid w:val="007D17C7"/>
    <w:rsid w:val="007D20C2"/>
    <w:rsid w:val="007D4488"/>
    <w:rsid w:val="007D4BE5"/>
    <w:rsid w:val="007D5A3A"/>
    <w:rsid w:val="007E0768"/>
    <w:rsid w:val="007E15EF"/>
    <w:rsid w:val="007E78CE"/>
    <w:rsid w:val="007F2F2D"/>
    <w:rsid w:val="007F4E18"/>
    <w:rsid w:val="007F7B29"/>
    <w:rsid w:val="00800E87"/>
    <w:rsid w:val="008024D0"/>
    <w:rsid w:val="00805658"/>
    <w:rsid w:val="008109CA"/>
    <w:rsid w:val="008121D5"/>
    <w:rsid w:val="0081459E"/>
    <w:rsid w:val="008171C4"/>
    <w:rsid w:val="00821860"/>
    <w:rsid w:val="00823167"/>
    <w:rsid w:val="00823D2A"/>
    <w:rsid w:val="00825F57"/>
    <w:rsid w:val="0083098A"/>
    <w:rsid w:val="0083276F"/>
    <w:rsid w:val="00834307"/>
    <w:rsid w:val="00835DDD"/>
    <w:rsid w:val="00841650"/>
    <w:rsid w:val="00841DEF"/>
    <w:rsid w:val="00842A9E"/>
    <w:rsid w:val="00844753"/>
    <w:rsid w:val="00844D04"/>
    <w:rsid w:val="008472CE"/>
    <w:rsid w:val="008534AB"/>
    <w:rsid w:val="00854078"/>
    <w:rsid w:val="00854618"/>
    <w:rsid w:val="00856004"/>
    <w:rsid w:val="008617C3"/>
    <w:rsid w:val="008618CF"/>
    <w:rsid w:val="00861988"/>
    <w:rsid w:val="008648C1"/>
    <w:rsid w:val="00864D59"/>
    <w:rsid w:val="008677F3"/>
    <w:rsid w:val="00871C6E"/>
    <w:rsid w:val="00872EB3"/>
    <w:rsid w:val="00873300"/>
    <w:rsid w:val="008750C8"/>
    <w:rsid w:val="00875511"/>
    <w:rsid w:val="008768BD"/>
    <w:rsid w:val="008805DC"/>
    <w:rsid w:val="00880899"/>
    <w:rsid w:val="00881BE0"/>
    <w:rsid w:val="008820E0"/>
    <w:rsid w:val="00885D63"/>
    <w:rsid w:val="0089013B"/>
    <w:rsid w:val="008931A1"/>
    <w:rsid w:val="00893C66"/>
    <w:rsid w:val="008946E6"/>
    <w:rsid w:val="00894745"/>
    <w:rsid w:val="00895A47"/>
    <w:rsid w:val="00897821"/>
    <w:rsid w:val="008A1173"/>
    <w:rsid w:val="008A2B11"/>
    <w:rsid w:val="008A3AB5"/>
    <w:rsid w:val="008A6CD0"/>
    <w:rsid w:val="008B4ADA"/>
    <w:rsid w:val="008B6E9E"/>
    <w:rsid w:val="008C627E"/>
    <w:rsid w:val="008C7889"/>
    <w:rsid w:val="008C7ABF"/>
    <w:rsid w:val="008D1392"/>
    <w:rsid w:val="008D5953"/>
    <w:rsid w:val="008E0CC7"/>
    <w:rsid w:val="008E2C7F"/>
    <w:rsid w:val="008E4646"/>
    <w:rsid w:val="008E6E30"/>
    <w:rsid w:val="008F43D1"/>
    <w:rsid w:val="008F53F0"/>
    <w:rsid w:val="008F6117"/>
    <w:rsid w:val="00900E7E"/>
    <w:rsid w:val="009017D0"/>
    <w:rsid w:val="00902400"/>
    <w:rsid w:val="00906EF3"/>
    <w:rsid w:val="00912849"/>
    <w:rsid w:val="009147CA"/>
    <w:rsid w:val="0091605F"/>
    <w:rsid w:val="0092326E"/>
    <w:rsid w:val="00926D72"/>
    <w:rsid w:val="00930E4A"/>
    <w:rsid w:val="00931544"/>
    <w:rsid w:val="009334E3"/>
    <w:rsid w:val="009361EB"/>
    <w:rsid w:val="00943DB6"/>
    <w:rsid w:val="00944166"/>
    <w:rsid w:val="009444EB"/>
    <w:rsid w:val="00944ED8"/>
    <w:rsid w:val="00945047"/>
    <w:rsid w:val="009468C1"/>
    <w:rsid w:val="009506C8"/>
    <w:rsid w:val="00956D84"/>
    <w:rsid w:val="00957439"/>
    <w:rsid w:val="0097023F"/>
    <w:rsid w:val="00971B3A"/>
    <w:rsid w:val="00972151"/>
    <w:rsid w:val="00972FE6"/>
    <w:rsid w:val="00973ECB"/>
    <w:rsid w:val="00976B61"/>
    <w:rsid w:val="009812A3"/>
    <w:rsid w:val="009818AF"/>
    <w:rsid w:val="00984BF0"/>
    <w:rsid w:val="0098754D"/>
    <w:rsid w:val="00990EE4"/>
    <w:rsid w:val="00992236"/>
    <w:rsid w:val="00996878"/>
    <w:rsid w:val="009A1242"/>
    <w:rsid w:val="009A2D1F"/>
    <w:rsid w:val="009A55A5"/>
    <w:rsid w:val="009A7F0D"/>
    <w:rsid w:val="009B060B"/>
    <w:rsid w:val="009B158C"/>
    <w:rsid w:val="009B27CE"/>
    <w:rsid w:val="009B3AAA"/>
    <w:rsid w:val="009C6904"/>
    <w:rsid w:val="009D0C11"/>
    <w:rsid w:val="009D6E9A"/>
    <w:rsid w:val="009E1149"/>
    <w:rsid w:val="009E1F25"/>
    <w:rsid w:val="009F1434"/>
    <w:rsid w:val="009F506A"/>
    <w:rsid w:val="009F5AB0"/>
    <w:rsid w:val="00A00B0F"/>
    <w:rsid w:val="00A021E2"/>
    <w:rsid w:val="00A02631"/>
    <w:rsid w:val="00A02F04"/>
    <w:rsid w:val="00A05483"/>
    <w:rsid w:val="00A057DF"/>
    <w:rsid w:val="00A06095"/>
    <w:rsid w:val="00A07A4E"/>
    <w:rsid w:val="00A12A6F"/>
    <w:rsid w:val="00A137AE"/>
    <w:rsid w:val="00A15E58"/>
    <w:rsid w:val="00A241DF"/>
    <w:rsid w:val="00A2668F"/>
    <w:rsid w:val="00A3772A"/>
    <w:rsid w:val="00A44756"/>
    <w:rsid w:val="00A4545C"/>
    <w:rsid w:val="00A45882"/>
    <w:rsid w:val="00A52D9E"/>
    <w:rsid w:val="00A52F73"/>
    <w:rsid w:val="00A53E6F"/>
    <w:rsid w:val="00A5470F"/>
    <w:rsid w:val="00A57BEA"/>
    <w:rsid w:val="00A62C5B"/>
    <w:rsid w:val="00A64762"/>
    <w:rsid w:val="00A66548"/>
    <w:rsid w:val="00A70988"/>
    <w:rsid w:val="00A76CBB"/>
    <w:rsid w:val="00A76F89"/>
    <w:rsid w:val="00A826B3"/>
    <w:rsid w:val="00A8301E"/>
    <w:rsid w:val="00A83144"/>
    <w:rsid w:val="00A84628"/>
    <w:rsid w:val="00A91D29"/>
    <w:rsid w:val="00A9307C"/>
    <w:rsid w:val="00AA03DD"/>
    <w:rsid w:val="00AA086D"/>
    <w:rsid w:val="00AA2ED3"/>
    <w:rsid w:val="00AA4A14"/>
    <w:rsid w:val="00AA5558"/>
    <w:rsid w:val="00AA6B92"/>
    <w:rsid w:val="00AB0341"/>
    <w:rsid w:val="00AB042E"/>
    <w:rsid w:val="00AB2AA6"/>
    <w:rsid w:val="00AB4075"/>
    <w:rsid w:val="00AB63F7"/>
    <w:rsid w:val="00AC0EFF"/>
    <w:rsid w:val="00AC1115"/>
    <w:rsid w:val="00AC2FFF"/>
    <w:rsid w:val="00AC4150"/>
    <w:rsid w:val="00AC6C7C"/>
    <w:rsid w:val="00AD259A"/>
    <w:rsid w:val="00AD2B68"/>
    <w:rsid w:val="00AE2340"/>
    <w:rsid w:val="00AE53E8"/>
    <w:rsid w:val="00AF22D7"/>
    <w:rsid w:val="00AF36BE"/>
    <w:rsid w:val="00AF5FF5"/>
    <w:rsid w:val="00B02E60"/>
    <w:rsid w:val="00B03308"/>
    <w:rsid w:val="00B03FC1"/>
    <w:rsid w:val="00B05C61"/>
    <w:rsid w:val="00B078CD"/>
    <w:rsid w:val="00B11BE9"/>
    <w:rsid w:val="00B12469"/>
    <w:rsid w:val="00B12FD9"/>
    <w:rsid w:val="00B136A7"/>
    <w:rsid w:val="00B145D4"/>
    <w:rsid w:val="00B2166C"/>
    <w:rsid w:val="00B2317F"/>
    <w:rsid w:val="00B250F4"/>
    <w:rsid w:val="00B31B46"/>
    <w:rsid w:val="00B36644"/>
    <w:rsid w:val="00B455A1"/>
    <w:rsid w:val="00B455E2"/>
    <w:rsid w:val="00B46481"/>
    <w:rsid w:val="00B478B4"/>
    <w:rsid w:val="00B47BFD"/>
    <w:rsid w:val="00B47EAD"/>
    <w:rsid w:val="00B50AE9"/>
    <w:rsid w:val="00B54211"/>
    <w:rsid w:val="00B57C7B"/>
    <w:rsid w:val="00B62FBD"/>
    <w:rsid w:val="00B65602"/>
    <w:rsid w:val="00B67117"/>
    <w:rsid w:val="00B70EEC"/>
    <w:rsid w:val="00B71CA9"/>
    <w:rsid w:val="00B81F1D"/>
    <w:rsid w:val="00B8299A"/>
    <w:rsid w:val="00B840AA"/>
    <w:rsid w:val="00B844D5"/>
    <w:rsid w:val="00B84B95"/>
    <w:rsid w:val="00B84BAF"/>
    <w:rsid w:val="00B8735C"/>
    <w:rsid w:val="00B94E5B"/>
    <w:rsid w:val="00B970F0"/>
    <w:rsid w:val="00BA06CB"/>
    <w:rsid w:val="00BA783A"/>
    <w:rsid w:val="00BB71D9"/>
    <w:rsid w:val="00BC7D8B"/>
    <w:rsid w:val="00BD1C6D"/>
    <w:rsid w:val="00BD2BBF"/>
    <w:rsid w:val="00BD5F05"/>
    <w:rsid w:val="00BE01B3"/>
    <w:rsid w:val="00BE60D1"/>
    <w:rsid w:val="00BE6BEA"/>
    <w:rsid w:val="00BF3341"/>
    <w:rsid w:val="00BF5878"/>
    <w:rsid w:val="00BF5C67"/>
    <w:rsid w:val="00BF69B5"/>
    <w:rsid w:val="00C07052"/>
    <w:rsid w:val="00C073DB"/>
    <w:rsid w:val="00C077C4"/>
    <w:rsid w:val="00C103ED"/>
    <w:rsid w:val="00C10D7E"/>
    <w:rsid w:val="00C12CDF"/>
    <w:rsid w:val="00C14938"/>
    <w:rsid w:val="00C14EFD"/>
    <w:rsid w:val="00C16998"/>
    <w:rsid w:val="00C17034"/>
    <w:rsid w:val="00C17521"/>
    <w:rsid w:val="00C2202C"/>
    <w:rsid w:val="00C231A3"/>
    <w:rsid w:val="00C233EA"/>
    <w:rsid w:val="00C266F1"/>
    <w:rsid w:val="00C26BB7"/>
    <w:rsid w:val="00C27DCC"/>
    <w:rsid w:val="00C303E7"/>
    <w:rsid w:val="00C32AA2"/>
    <w:rsid w:val="00C418C7"/>
    <w:rsid w:val="00C445C9"/>
    <w:rsid w:val="00C4723A"/>
    <w:rsid w:val="00C522FF"/>
    <w:rsid w:val="00C546F8"/>
    <w:rsid w:val="00C547B4"/>
    <w:rsid w:val="00C5633C"/>
    <w:rsid w:val="00C6328C"/>
    <w:rsid w:val="00C633D3"/>
    <w:rsid w:val="00C63C70"/>
    <w:rsid w:val="00C64EFC"/>
    <w:rsid w:val="00C66B47"/>
    <w:rsid w:val="00C675A5"/>
    <w:rsid w:val="00C712C9"/>
    <w:rsid w:val="00C859AB"/>
    <w:rsid w:val="00C85C04"/>
    <w:rsid w:val="00C9122F"/>
    <w:rsid w:val="00C91A01"/>
    <w:rsid w:val="00C93BEB"/>
    <w:rsid w:val="00C94FDD"/>
    <w:rsid w:val="00C9677A"/>
    <w:rsid w:val="00C97B92"/>
    <w:rsid w:val="00CA1995"/>
    <w:rsid w:val="00CA4D76"/>
    <w:rsid w:val="00CB37C9"/>
    <w:rsid w:val="00CB59AB"/>
    <w:rsid w:val="00CB7C3A"/>
    <w:rsid w:val="00CC0AD7"/>
    <w:rsid w:val="00CC10AB"/>
    <w:rsid w:val="00CC4666"/>
    <w:rsid w:val="00CC7B06"/>
    <w:rsid w:val="00CD1D65"/>
    <w:rsid w:val="00CD3E7F"/>
    <w:rsid w:val="00CD617F"/>
    <w:rsid w:val="00CE0D4B"/>
    <w:rsid w:val="00CE0FC8"/>
    <w:rsid w:val="00CE1016"/>
    <w:rsid w:val="00CE2AF8"/>
    <w:rsid w:val="00CE3F78"/>
    <w:rsid w:val="00CE5267"/>
    <w:rsid w:val="00CE7E0D"/>
    <w:rsid w:val="00CF090E"/>
    <w:rsid w:val="00CF243F"/>
    <w:rsid w:val="00CF25AC"/>
    <w:rsid w:val="00CF6CA7"/>
    <w:rsid w:val="00D00250"/>
    <w:rsid w:val="00D020F2"/>
    <w:rsid w:val="00D0230B"/>
    <w:rsid w:val="00D03473"/>
    <w:rsid w:val="00D05E0A"/>
    <w:rsid w:val="00D070ED"/>
    <w:rsid w:val="00D07E56"/>
    <w:rsid w:val="00D11D9D"/>
    <w:rsid w:val="00D133CE"/>
    <w:rsid w:val="00D17AB4"/>
    <w:rsid w:val="00D20A38"/>
    <w:rsid w:val="00D20CE3"/>
    <w:rsid w:val="00D21BDD"/>
    <w:rsid w:val="00D223E1"/>
    <w:rsid w:val="00D239B9"/>
    <w:rsid w:val="00D30BDC"/>
    <w:rsid w:val="00D310D2"/>
    <w:rsid w:val="00D310D7"/>
    <w:rsid w:val="00D32E41"/>
    <w:rsid w:val="00D34A2D"/>
    <w:rsid w:val="00D3727F"/>
    <w:rsid w:val="00D414C9"/>
    <w:rsid w:val="00D425DC"/>
    <w:rsid w:val="00D42AB9"/>
    <w:rsid w:val="00D4559E"/>
    <w:rsid w:val="00D50ECB"/>
    <w:rsid w:val="00D51723"/>
    <w:rsid w:val="00D5206D"/>
    <w:rsid w:val="00D532E3"/>
    <w:rsid w:val="00D544BC"/>
    <w:rsid w:val="00D55FF3"/>
    <w:rsid w:val="00D60EA0"/>
    <w:rsid w:val="00D671DF"/>
    <w:rsid w:val="00D709B2"/>
    <w:rsid w:val="00D70F3D"/>
    <w:rsid w:val="00D762A9"/>
    <w:rsid w:val="00D76753"/>
    <w:rsid w:val="00D76A91"/>
    <w:rsid w:val="00D84FEC"/>
    <w:rsid w:val="00D93B93"/>
    <w:rsid w:val="00DA0ECE"/>
    <w:rsid w:val="00DA16FE"/>
    <w:rsid w:val="00DA5176"/>
    <w:rsid w:val="00DA52A0"/>
    <w:rsid w:val="00DA6480"/>
    <w:rsid w:val="00DB1FB8"/>
    <w:rsid w:val="00DB2D6C"/>
    <w:rsid w:val="00DB36FD"/>
    <w:rsid w:val="00DC0974"/>
    <w:rsid w:val="00DC21D0"/>
    <w:rsid w:val="00DC76E6"/>
    <w:rsid w:val="00DD3F5E"/>
    <w:rsid w:val="00DD750B"/>
    <w:rsid w:val="00DE0221"/>
    <w:rsid w:val="00DE02D1"/>
    <w:rsid w:val="00DE52EE"/>
    <w:rsid w:val="00DF3813"/>
    <w:rsid w:val="00DF6014"/>
    <w:rsid w:val="00DF6E1E"/>
    <w:rsid w:val="00DF6E73"/>
    <w:rsid w:val="00E01506"/>
    <w:rsid w:val="00E02F1B"/>
    <w:rsid w:val="00E03D44"/>
    <w:rsid w:val="00E051D1"/>
    <w:rsid w:val="00E07779"/>
    <w:rsid w:val="00E20058"/>
    <w:rsid w:val="00E20F52"/>
    <w:rsid w:val="00E33767"/>
    <w:rsid w:val="00E37670"/>
    <w:rsid w:val="00E4158B"/>
    <w:rsid w:val="00E4172D"/>
    <w:rsid w:val="00E43224"/>
    <w:rsid w:val="00E4479B"/>
    <w:rsid w:val="00E45570"/>
    <w:rsid w:val="00E45C7D"/>
    <w:rsid w:val="00E50A4E"/>
    <w:rsid w:val="00E50D61"/>
    <w:rsid w:val="00E53F34"/>
    <w:rsid w:val="00E54673"/>
    <w:rsid w:val="00E57CD8"/>
    <w:rsid w:val="00E60D39"/>
    <w:rsid w:val="00E60F69"/>
    <w:rsid w:val="00E610C7"/>
    <w:rsid w:val="00E657E2"/>
    <w:rsid w:val="00E65E3A"/>
    <w:rsid w:val="00E669BF"/>
    <w:rsid w:val="00E71F9A"/>
    <w:rsid w:val="00E725FA"/>
    <w:rsid w:val="00E726F2"/>
    <w:rsid w:val="00E741FE"/>
    <w:rsid w:val="00E74E88"/>
    <w:rsid w:val="00E76646"/>
    <w:rsid w:val="00E7683B"/>
    <w:rsid w:val="00E81639"/>
    <w:rsid w:val="00E84838"/>
    <w:rsid w:val="00E84F0A"/>
    <w:rsid w:val="00E84FA1"/>
    <w:rsid w:val="00E96E05"/>
    <w:rsid w:val="00E97D74"/>
    <w:rsid w:val="00EA00ED"/>
    <w:rsid w:val="00EA0CAF"/>
    <w:rsid w:val="00EA1900"/>
    <w:rsid w:val="00EA24EC"/>
    <w:rsid w:val="00EA405F"/>
    <w:rsid w:val="00EA798C"/>
    <w:rsid w:val="00EB4394"/>
    <w:rsid w:val="00EB5429"/>
    <w:rsid w:val="00EB59B2"/>
    <w:rsid w:val="00EC2788"/>
    <w:rsid w:val="00EC3111"/>
    <w:rsid w:val="00EC3C57"/>
    <w:rsid w:val="00EC7832"/>
    <w:rsid w:val="00ED26C9"/>
    <w:rsid w:val="00ED5A2B"/>
    <w:rsid w:val="00ED5F41"/>
    <w:rsid w:val="00ED707E"/>
    <w:rsid w:val="00EE4F4D"/>
    <w:rsid w:val="00EF3DA5"/>
    <w:rsid w:val="00F058A8"/>
    <w:rsid w:val="00F07946"/>
    <w:rsid w:val="00F07BA6"/>
    <w:rsid w:val="00F11E27"/>
    <w:rsid w:val="00F14EC0"/>
    <w:rsid w:val="00F1500E"/>
    <w:rsid w:val="00F161C5"/>
    <w:rsid w:val="00F2085E"/>
    <w:rsid w:val="00F25AEA"/>
    <w:rsid w:val="00F26922"/>
    <w:rsid w:val="00F2728C"/>
    <w:rsid w:val="00F27CAC"/>
    <w:rsid w:val="00F30F83"/>
    <w:rsid w:val="00F334E5"/>
    <w:rsid w:val="00F35F21"/>
    <w:rsid w:val="00F36E46"/>
    <w:rsid w:val="00F4075C"/>
    <w:rsid w:val="00F42552"/>
    <w:rsid w:val="00F46D75"/>
    <w:rsid w:val="00F50CDC"/>
    <w:rsid w:val="00F52BCB"/>
    <w:rsid w:val="00F54234"/>
    <w:rsid w:val="00F54BB2"/>
    <w:rsid w:val="00F6072A"/>
    <w:rsid w:val="00F62D44"/>
    <w:rsid w:val="00F6329F"/>
    <w:rsid w:val="00F642A8"/>
    <w:rsid w:val="00F655C4"/>
    <w:rsid w:val="00F65AE1"/>
    <w:rsid w:val="00F666EC"/>
    <w:rsid w:val="00F738BE"/>
    <w:rsid w:val="00F769E1"/>
    <w:rsid w:val="00F81423"/>
    <w:rsid w:val="00F84A38"/>
    <w:rsid w:val="00F85895"/>
    <w:rsid w:val="00F8623F"/>
    <w:rsid w:val="00F87627"/>
    <w:rsid w:val="00F87872"/>
    <w:rsid w:val="00F87C7E"/>
    <w:rsid w:val="00F93717"/>
    <w:rsid w:val="00FA0787"/>
    <w:rsid w:val="00FA6167"/>
    <w:rsid w:val="00FB0B04"/>
    <w:rsid w:val="00FB4AC2"/>
    <w:rsid w:val="00FB66C0"/>
    <w:rsid w:val="00FB6DD9"/>
    <w:rsid w:val="00FC4A32"/>
    <w:rsid w:val="00FC4EFA"/>
    <w:rsid w:val="00FC51A1"/>
    <w:rsid w:val="00FC5D2A"/>
    <w:rsid w:val="00FD0351"/>
    <w:rsid w:val="00FD4DC6"/>
    <w:rsid w:val="00FE050A"/>
    <w:rsid w:val="00FE0BE2"/>
    <w:rsid w:val="00FE2DDB"/>
    <w:rsid w:val="00FE40D8"/>
    <w:rsid w:val="00FE66AA"/>
    <w:rsid w:val="00FF3B6A"/>
    <w:rsid w:val="00FF542B"/>
    <w:rsid w:val="00FF5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35DB67E"/>
  <w15:docId w15:val="{FAA37516-155B-4CF8-B0F7-09F113B41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B0341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893C6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link w:val="Nadpis2Char"/>
    <w:qFormat/>
    <w:rsid w:val="00410FB8"/>
    <w:pPr>
      <w:overflowPunct w:val="0"/>
      <w:autoSpaceDE w:val="0"/>
      <w:autoSpaceDN w:val="0"/>
      <w:adjustRightInd w:val="0"/>
      <w:spacing w:after="120" w:line="280" w:lineRule="atLeast"/>
      <w:ind w:left="1418" w:hanging="708"/>
      <w:jc w:val="both"/>
      <w:textAlignment w:val="baseline"/>
      <w:outlineLvl w:val="1"/>
    </w:pPr>
    <w:rPr>
      <w:sz w:val="26"/>
      <w:lang w:eastAsia="en-US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8367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410FB8"/>
    <w:rPr>
      <w:rFonts w:ascii="Times New Roman" w:eastAsia="Times New Roman" w:hAnsi="Times New Roman" w:cs="Times New Roman"/>
      <w:sz w:val="26"/>
      <w:szCs w:val="20"/>
    </w:rPr>
  </w:style>
  <w:style w:type="paragraph" w:styleId="Zkladntext">
    <w:name w:val="Body Text"/>
    <w:basedOn w:val="Normln"/>
    <w:link w:val="ZkladntextChar"/>
    <w:rsid w:val="00410FB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410FB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Odstavec se seznamem a odrážkou,1 úroveň Odstavec se seznamem,List Paragraph (Czech Tourism),Nad,List Paragraph,Odstavec_muj,Odstavec cíl se seznamem,Odstavec se seznamem5,Odrážky,Odrazky,Bullet List,lp1,Puce,Use Case List Paragraph"/>
    <w:basedOn w:val="Normln"/>
    <w:link w:val="OdstavecseseznamemChar"/>
    <w:qFormat/>
    <w:rsid w:val="00410FB8"/>
    <w:pPr>
      <w:ind w:left="720"/>
      <w:contextualSpacing/>
    </w:pPr>
  </w:style>
  <w:style w:type="paragraph" w:styleId="Bezmezer">
    <w:name w:val="No Spacing"/>
    <w:link w:val="BezmezerChar"/>
    <w:uiPriority w:val="1"/>
    <w:qFormat/>
    <w:rsid w:val="00D239B9"/>
    <w:rPr>
      <w:rFonts w:ascii="Times New Roman" w:eastAsia="Times New Roman" w:hAnsi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72DD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2DDF"/>
    <w:rPr>
      <w:rFonts w:ascii="Tahoma" w:eastAsia="Times New Roman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C4EF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C4EFA"/>
    <w:rPr>
      <w:rFonts w:ascii="Times New Roman" w:eastAsia="Times New Roman" w:hAnsi="Times New Roman"/>
    </w:rPr>
  </w:style>
  <w:style w:type="paragraph" w:styleId="Zpat">
    <w:name w:val="footer"/>
    <w:basedOn w:val="Normln"/>
    <w:link w:val="ZpatChar"/>
    <w:uiPriority w:val="99"/>
    <w:unhideWhenUsed/>
    <w:rsid w:val="00FC4EF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C4EFA"/>
    <w:rPr>
      <w:rFonts w:ascii="Times New Roman" w:eastAsia="Times New Roman" w:hAnsi="Times New Roman"/>
    </w:rPr>
  </w:style>
  <w:style w:type="paragraph" w:styleId="Rozloendokumentu">
    <w:name w:val="Document Map"/>
    <w:basedOn w:val="Normln"/>
    <w:link w:val="RozloendokumentuChar"/>
    <w:uiPriority w:val="99"/>
    <w:semiHidden/>
    <w:rsid w:val="005B130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302056"/>
    <w:rPr>
      <w:rFonts w:ascii="Tahoma" w:eastAsia="Times New Roman" w:hAnsi="Tahoma" w:cs="Tahoma"/>
      <w:shd w:val="clear" w:color="auto" w:fill="000080"/>
    </w:rPr>
  </w:style>
  <w:style w:type="character" w:styleId="Odkaznakoment">
    <w:name w:val="annotation reference"/>
    <w:basedOn w:val="Standardnpsmoodstavce"/>
    <w:uiPriority w:val="99"/>
    <w:rsid w:val="004C0F9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C0F96"/>
    <w:pPr>
      <w:widowControl w:val="0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C0F96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01C31"/>
    <w:pPr>
      <w:widowControl/>
    </w:pPr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01C31"/>
    <w:rPr>
      <w:rFonts w:ascii="Times New Roman" w:eastAsia="Times New Roman" w:hAnsi="Times New Roman"/>
      <w:b/>
      <w:bCs/>
    </w:rPr>
  </w:style>
  <w:style w:type="character" w:styleId="Hypertextovodkaz">
    <w:name w:val="Hyperlink"/>
    <w:basedOn w:val="Standardnpsmoodstavce"/>
    <w:uiPriority w:val="99"/>
    <w:rsid w:val="00D532E3"/>
    <w:rPr>
      <w:color w:val="0000FF"/>
      <w:u w:val="single"/>
    </w:rPr>
  </w:style>
  <w:style w:type="paragraph" w:styleId="Podnadpis">
    <w:name w:val="Subtitle"/>
    <w:basedOn w:val="Normln"/>
    <w:next w:val="Zkladntext"/>
    <w:link w:val="PodnadpisChar"/>
    <w:qFormat/>
    <w:rsid w:val="00D532E3"/>
    <w:pPr>
      <w:suppressAutoHyphens/>
    </w:pPr>
    <w:rPr>
      <w:szCs w:val="20"/>
      <w:lang w:eastAsia="ar-SA"/>
    </w:rPr>
  </w:style>
  <w:style w:type="character" w:customStyle="1" w:styleId="PodnadpisChar">
    <w:name w:val="Podnadpis Char"/>
    <w:basedOn w:val="Standardnpsmoodstavce"/>
    <w:link w:val="Podnadpis"/>
    <w:rsid w:val="00D532E3"/>
    <w:rPr>
      <w:rFonts w:ascii="Times New Roman" w:eastAsia="Times New Roman" w:hAnsi="Times New Roman"/>
      <w:sz w:val="24"/>
      <w:lang w:eastAsia="ar-SA"/>
    </w:rPr>
  </w:style>
  <w:style w:type="character" w:styleId="Siln">
    <w:name w:val="Strong"/>
    <w:basedOn w:val="Standardnpsmoodstavce"/>
    <w:qFormat/>
    <w:rsid w:val="00D532E3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893C66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kladntext2">
    <w:name w:val="Body Text 2"/>
    <w:basedOn w:val="Normln"/>
    <w:link w:val="Zkladntext2Char"/>
    <w:uiPriority w:val="99"/>
    <w:unhideWhenUsed/>
    <w:rsid w:val="00893C66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893C66"/>
    <w:rPr>
      <w:rFonts w:ascii="Times New Roman" w:eastAsia="Times New Roman" w:hAnsi="Times New Roman"/>
      <w:sz w:val="24"/>
      <w:szCs w:val="24"/>
    </w:rPr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Nad Char,List Paragraph Char,Odstavec_muj Char,Odstavec cíl se seznamem Char,Odstavec se seznamem5 Char,Odrážky Char"/>
    <w:basedOn w:val="Standardnpsmoodstavce"/>
    <w:link w:val="Odstavecseseznamem"/>
    <w:uiPriority w:val="34"/>
    <w:qFormat/>
    <w:locked/>
    <w:rsid w:val="00181707"/>
    <w:rPr>
      <w:rFonts w:ascii="Times New Roman" w:eastAsia="Times New Roman" w:hAnsi="Times New Roman"/>
      <w:sz w:val="24"/>
      <w:szCs w:val="24"/>
    </w:rPr>
  </w:style>
  <w:style w:type="paragraph" w:styleId="Nzev">
    <w:name w:val="Title"/>
    <w:basedOn w:val="Normln"/>
    <w:link w:val="NzevChar"/>
    <w:qFormat/>
    <w:rsid w:val="001A7D57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1A7D57"/>
    <w:rPr>
      <w:rFonts w:ascii="Times New Roman" w:eastAsia="Times New Roman" w:hAnsi="Times New Roman"/>
      <w:snapToGrid w:val="0"/>
      <w:color w:val="000000"/>
      <w:sz w:val="32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8367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Revize">
    <w:name w:val="Revision"/>
    <w:hidden/>
    <w:uiPriority w:val="99"/>
    <w:semiHidden/>
    <w:rsid w:val="0011764C"/>
    <w:rPr>
      <w:rFonts w:ascii="Times New Roman" w:eastAsia="Times New Roman" w:hAnsi="Times New Roman"/>
      <w:sz w:val="24"/>
      <w:szCs w:val="24"/>
    </w:rPr>
  </w:style>
  <w:style w:type="table" w:styleId="Mkatabulky">
    <w:name w:val="Table Grid"/>
    <w:basedOn w:val="Normlntabulka"/>
    <w:uiPriority w:val="59"/>
    <w:rsid w:val="00333B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rsid w:val="0042765F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rsid w:val="0042765F"/>
    <w:rPr>
      <w:rFonts w:ascii="Courier New" w:eastAsia="Times New Roman" w:hAnsi="Courier New" w:cs="Courier New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F6E1E"/>
    <w:rPr>
      <w:color w:val="808080"/>
      <w:shd w:val="clear" w:color="auto" w:fill="E6E6E6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D425DC"/>
    <w:rPr>
      <w:color w:val="808080"/>
      <w:shd w:val="clear" w:color="auto" w:fill="E6E6E6"/>
    </w:rPr>
  </w:style>
  <w:style w:type="paragraph" w:customStyle="1" w:styleId="Zkladntextodsazen21">
    <w:name w:val="Základní text odsazený 21"/>
    <w:basedOn w:val="Normln"/>
    <w:rsid w:val="00427551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ind w:left="426" w:hanging="426"/>
      <w:jc w:val="both"/>
    </w:pPr>
    <w:rPr>
      <w:color w:val="000000"/>
      <w:sz w:val="20"/>
      <w:szCs w:val="20"/>
      <w:lang w:eastAsia="ar-SA"/>
    </w:rPr>
  </w:style>
  <w:style w:type="paragraph" w:styleId="Nadpisobsahu">
    <w:name w:val="TOC Heading"/>
    <w:basedOn w:val="Nadpis1"/>
    <w:next w:val="Normln"/>
    <w:uiPriority w:val="39"/>
    <w:unhideWhenUsed/>
    <w:qFormat/>
    <w:rsid w:val="00DA52A0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  <w:style w:type="paragraph" w:styleId="Obsah2">
    <w:name w:val="toc 2"/>
    <w:basedOn w:val="Normln"/>
    <w:next w:val="Normln"/>
    <w:autoRedefine/>
    <w:uiPriority w:val="39"/>
    <w:unhideWhenUsed/>
    <w:rsid w:val="00DA52A0"/>
    <w:pPr>
      <w:spacing w:after="100"/>
      <w:ind w:left="240"/>
    </w:pPr>
  </w:style>
  <w:style w:type="paragraph" w:styleId="Obsah1">
    <w:name w:val="toc 1"/>
    <w:basedOn w:val="Normln"/>
    <w:next w:val="Normln"/>
    <w:autoRedefine/>
    <w:uiPriority w:val="39"/>
    <w:unhideWhenUsed/>
    <w:rsid w:val="00DA52A0"/>
    <w:pPr>
      <w:spacing w:after="100"/>
    </w:p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897821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97821"/>
    <w:rPr>
      <w:rFonts w:ascii="Times New Roman" w:eastAsia="Times New Roman" w:hAnsi="Times New Roman"/>
      <w:sz w:val="16"/>
      <w:szCs w:val="16"/>
    </w:rPr>
  </w:style>
  <w:style w:type="paragraph" w:customStyle="1" w:styleId="Default">
    <w:name w:val="Default"/>
    <w:rsid w:val="003B0E8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BezmezerChar">
    <w:name w:val="Bez mezer Char"/>
    <w:basedOn w:val="Standardnpsmoodstavce"/>
    <w:link w:val="Bezmezer"/>
    <w:uiPriority w:val="1"/>
    <w:locked/>
    <w:rsid w:val="00C17034"/>
    <w:rPr>
      <w:rFonts w:ascii="Times New Roman" w:eastAsia="Times New Roman" w:hAnsi="Times New Roman"/>
    </w:rPr>
  </w:style>
  <w:style w:type="character" w:customStyle="1" w:styleId="BodySingleChar1">
    <w:name w:val="Body Single Char1"/>
    <w:link w:val="BodySingle"/>
    <w:locked/>
    <w:rsid w:val="00C17034"/>
    <w:rPr>
      <w:rFonts w:ascii="Verdana" w:hAnsi="Verdana"/>
      <w:sz w:val="16"/>
    </w:rPr>
  </w:style>
  <w:style w:type="paragraph" w:customStyle="1" w:styleId="BodySingle">
    <w:name w:val="Body Single"/>
    <w:basedOn w:val="Zkladntext"/>
    <w:link w:val="BodySingleChar1"/>
    <w:rsid w:val="00C17034"/>
    <w:pPr>
      <w:spacing w:before="80" w:line="240" w:lineRule="exact"/>
      <w:jc w:val="both"/>
    </w:pPr>
    <w:rPr>
      <w:rFonts w:ascii="Verdana" w:eastAsia="Calibri" w:hAnsi="Verdana"/>
      <w:sz w:val="16"/>
      <w:szCs w:val="20"/>
    </w:rPr>
  </w:style>
  <w:style w:type="paragraph" w:customStyle="1" w:styleId="WW-Zkladntext3">
    <w:name w:val="WW-Základní text 3"/>
    <w:basedOn w:val="Normln"/>
    <w:rsid w:val="00B71CA9"/>
    <w:pPr>
      <w:widowControl w:val="0"/>
      <w:suppressAutoHyphens/>
      <w:spacing w:before="220"/>
    </w:pPr>
    <w:rPr>
      <w:szCs w:val="20"/>
      <w:lang w:eastAsia="ar-SA"/>
    </w:rPr>
  </w:style>
  <w:style w:type="paragraph" w:customStyle="1" w:styleId="bno">
    <w:name w:val="_bno"/>
    <w:basedOn w:val="Normln"/>
    <w:link w:val="bnoChar"/>
    <w:uiPriority w:val="99"/>
    <w:rsid w:val="00BE60D1"/>
    <w:pPr>
      <w:spacing w:after="120" w:line="320" w:lineRule="atLeast"/>
      <w:ind w:left="720"/>
      <w:jc w:val="both"/>
    </w:pPr>
    <w:rPr>
      <w:szCs w:val="20"/>
    </w:rPr>
  </w:style>
  <w:style w:type="character" w:customStyle="1" w:styleId="bnoChar">
    <w:name w:val="_bno Char"/>
    <w:basedOn w:val="Standardnpsmoodstavce"/>
    <w:link w:val="bno"/>
    <w:uiPriority w:val="99"/>
    <w:locked/>
    <w:rsid w:val="00BE60D1"/>
    <w:rPr>
      <w:rFonts w:ascii="Times New Roman" w:eastAsia="Times New Roman" w:hAnsi="Times New Roman"/>
      <w:sz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40F0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40F06"/>
    <w:rPr>
      <w:rFonts w:ascii="Times New Roman" w:eastAsia="Times New Roman" w:hAnsi="Times New Roman"/>
    </w:rPr>
  </w:style>
  <w:style w:type="character" w:styleId="Znakapoznpodarou">
    <w:name w:val="footnote reference"/>
    <w:basedOn w:val="Standardnpsmoodstavce"/>
    <w:uiPriority w:val="99"/>
    <w:semiHidden/>
    <w:unhideWhenUsed/>
    <w:rsid w:val="00640F0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mailto:vracovska@pmdp.cz" TargetMode="External"/><Relationship Id="rId17" Type="http://schemas.openxmlformats.org/officeDocument/2006/relationships/hyperlink" Target="https://www.pmdp.cz/o-nas/odpovedna-spolecnost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faktury@pmdp.cz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strobach@pmdp.cz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strobach@pmdp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B307072C64CF42BEC565D751BA060B" ma:contentTypeVersion="0" ma:contentTypeDescription="Vytvoří nový dokument" ma:contentTypeScope="" ma:versionID="fd6b971b9f98658f4179617b302b63d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E5C573-BB15-429B-B3CC-40B6011C17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15D041-09C0-4FFD-8EFD-725AF38E6D4E}">
  <ds:schemaRefs>
    <ds:schemaRef ds:uri="http://schemas.microsoft.com/office/infopath/2007/PartnerControls"/>
    <ds:schemaRef ds:uri="http://purl.org/dc/terms/"/>
    <ds:schemaRef ds:uri="http://www.w3.org/XML/1998/namespace"/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74E44C1E-D6A0-4B32-B12F-B3377EB988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88414EE-E061-4687-8302-4E3850B4815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DA88F8F-654D-4B80-BE94-99C424802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22</Pages>
  <Words>7470</Words>
  <Characters>44078</Characters>
  <Application>Microsoft Office Word</Application>
  <DocSecurity>0</DocSecurity>
  <Lines>367</Lines>
  <Paragraphs>102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PMDP, a.s.</Company>
  <LinksUpToDate>false</LinksUpToDate>
  <CharactersWithSpaces>51446</CharactersWithSpaces>
  <SharedDoc>false</SharedDoc>
  <HLinks>
    <vt:vector size="30" baseType="variant">
      <vt:variant>
        <vt:i4>6422640</vt:i4>
      </vt:variant>
      <vt:variant>
        <vt:i4>12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5767187</vt:i4>
      </vt:variant>
      <vt:variant>
        <vt:i4>9</vt:i4>
      </vt:variant>
      <vt:variant>
        <vt:i4>0</vt:i4>
      </vt:variant>
      <vt:variant>
        <vt:i4>5</vt:i4>
      </vt:variant>
      <vt:variant>
        <vt:lpwstr>tel:37803</vt:lpwstr>
      </vt:variant>
      <vt:variant>
        <vt:lpwstr/>
      </vt:variant>
      <vt:variant>
        <vt:i4>6422640</vt:i4>
      </vt:variant>
      <vt:variant>
        <vt:i4>6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6422640</vt:i4>
      </vt:variant>
      <vt:variant>
        <vt:i4>3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3407896</vt:i4>
      </vt:variant>
      <vt:variant>
        <vt:i4>0</vt:i4>
      </vt:variant>
      <vt:variant>
        <vt:i4>0</vt:i4>
      </vt:variant>
      <vt:variant>
        <vt:i4>5</vt:i4>
      </vt:variant>
      <vt:variant>
        <vt:lpwstr>mailto:pasekl@pmdp.cz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AKVT - Němečková</dc:creator>
  <cp:lastModifiedBy>Šindelářová Petra, Mgr.</cp:lastModifiedBy>
  <cp:revision>61</cp:revision>
  <cp:lastPrinted>2017-10-02T13:02:00Z</cp:lastPrinted>
  <dcterms:created xsi:type="dcterms:W3CDTF">2025-09-12T03:34:00Z</dcterms:created>
  <dcterms:modified xsi:type="dcterms:W3CDTF">2025-09-12T13:15:00Z</dcterms:modified>
  <cp:version>1 návrh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0x010100F3B307072C64CF42BEC565D751BA060B</vt:lpwstr>
  </property>
</Properties>
</file>