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32709D">
      <w:pPr>
        <w:widowControl/>
        <w:suppressAutoHyphens w:val="0"/>
      </w:pPr>
      <w:r>
        <w:rPr>
          <w:noProof/>
          <w:lang w:eastAsia="cs-CZ"/>
        </w:rPr>
        <w:drawing>
          <wp:anchor distT="0" distB="0" distL="114300" distR="114300" simplePos="0" relativeHeight="251707392" behindDoc="1" locked="0" layoutInCell="1" allowOverlap="1">
            <wp:simplePos x="0" y="0"/>
            <wp:positionH relativeFrom="column">
              <wp:posOffset>-45720</wp:posOffset>
            </wp:positionH>
            <wp:positionV relativeFrom="paragraph">
              <wp:posOffset>4501515</wp:posOffset>
            </wp:positionV>
            <wp:extent cx="6122670" cy="4391660"/>
            <wp:effectExtent l="19050" t="0" r="0" b="0"/>
            <wp:wrapTight wrapText="bothSides">
              <wp:wrapPolygon edited="0">
                <wp:start x="-67" y="0"/>
                <wp:lineTo x="-67" y="21550"/>
                <wp:lineTo x="21573" y="21550"/>
                <wp:lineTo x="21573" y="0"/>
                <wp:lineTo x="-67" y="0"/>
              </wp:wrapPolygon>
            </wp:wrapTight>
            <wp:docPr id="2" name="Obrázek 1" descr="SOD_I_SO_VST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D_I_SO_VST_28_Rozpiska_zprava.jpg"/>
                    <pic:cNvPicPr/>
                  </pic:nvPicPr>
                  <pic:blipFill>
                    <a:blip r:embed="rId8" cstate="print"/>
                    <a:stretch>
                      <a:fillRect/>
                    </a:stretch>
                  </pic:blipFill>
                  <pic:spPr>
                    <a:xfrm>
                      <a:off x="0" y="0"/>
                      <a:ext cx="6122670" cy="4391660"/>
                    </a:xfrm>
                    <a:prstGeom prst="rect">
                      <a:avLst/>
                    </a:prstGeom>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056D1D">
        <w:rPr>
          <w:rFonts w:ascii="Arial" w:hAnsi="Arial" w:cs="Arial"/>
          <w:sz w:val="22"/>
          <w:szCs w:val="22"/>
        </w:rPr>
        <w:t>DRUH DOKUMENTACE:</w:t>
      </w:r>
      <w:r w:rsidRPr="00056D1D">
        <w:rPr>
          <w:rFonts w:ascii="Arial" w:hAnsi="Arial" w:cs="Arial"/>
          <w:sz w:val="22"/>
          <w:szCs w:val="22"/>
        </w:rPr>
        <w:tab/>
      </w:r>
      <w:r w:rsidR="006F5DD0" w:rsidRPr="00056D1D">
        <w:rPr>
          <w:rFonts w:ascii="Arial" w:hAnsi="Arial" w:cs="Arial"/>
          <w:sz w:val="22"/>
          <w:szCs w:val="22"/>
        </w:rPr>
        <w:t>Projekt</w:t>
      </w:r>
      <w:r w:rsidR="000C349D" w:rsidRPr="00056D1D">
        <w:rPr>
          <w:rFonts w:ascii="Arial" w:hAnsi="Arial" w:cs="Arial"/>
          <w:sz w:val="22"/>
          <w:szCs w:val="22"/>
        </w:rPr>
        <w:t>ová</w:t>
      </w:r>
      <w:r w:rsidR="006F5DD0" w:rsidRPr="00056D1D">
        <w:rPr>
          <w:rFonts w:ascii="Arial" w:hAnsi="Arial" w:cs="Arial"/>
          <w:sz w:val="22"/>
          <w:szCs w:val="22"/>
        </w:rPr>
        <w:t xml:space="preserve"> </w:t>
      </w:r>
      <w:r w:rsidR="006F5DD0" w:rsidRPr="00B70AC2">
        <w:rPr>
          <w:rFonts w:ascii="Arial" w:hAnsi="Arial" w:cs="Arial"/>
          <w:sz w:val="22"/>
          <w:szCs w:val="22"/>
        </w:rPr>
        <w:t xml:space="preserve">dokumentace </w:t>
      </w:r>
      <w:r w:rsidR="00766450" w:rsidRPr="00B70AC2">
        <w:rPr>
          <w:rFonts w:ascii="Arial" w:hAnsi="Arial" w:cs="Arial"/>
          <w:sz w:val="22"/>
          <w:szCs w:val="22"/>
        </w:rPr>
        <w:t>D</w:t>
      </w:r>
      <w:r w:rsidR="00D75D78" w:rsidRPr="00B70AC2">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proofErr w:type="gramStart"/>
      <w:r w:rsidRPr="00BD73D7">
        <w:rPr>
          <w:rFonts w:ascii="Arial" w:hAnsi="Arial" w:cs="Arial"/>
          <w:sz w:val="22"/>
          <w:szCs w:val="22"/>
        </w:rPr>
        <w:t>Ing.arch</w:t>
      </w:r>
      <w:proofErr w:type="spellEnd"/>
      <w:r w:rsidRPr="00BD73D7">
        <w:rPr>
          <w:rFonts w:ascii="Arial" w:hAnsi="Arial" w:cs="Arial"/>
          <w:sz w:val="22"/>
          <w:szCs w:val="22"/>
        </w:rPr>
        <w:t>.</w:t>
      </w:r>
      <w:proofErr w:type="gram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proofErr w:type="gram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proofErr w:type="gramStart"/>
      <w:r w:rsidR="00600C87" w:rsidRPr="00BD73D7">
        <w:rPr>
          <w:rFonts w:ascii="Arial" w:hAnsi="Arial" w:cs="Arial"/>
          <w:sz w:val="22"/>
          <w:szCs w:val="22"/>
        </w:rPr>
        <w:t>Ing.arch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9E5729" w:rsidRPr="00BD73D7">
        <w:rPr>
          <w:rFonts w:ascii="Arial" w:hAnsi="Arial" w:cs="Arial"/>
          <w:sz w:val="22"/>
          <w:szCs w:val="22"/>
        </w:rPr>
        <w:t xml:space="preserve"> </w:t>
      </w:r>
      <w:r w:rsidR="00D75D78" w:rsidRPr="00B70AC2">
        <w:rPr>
          <w:rFonts w:ascii="Arial" w:hAnsi="Arial" w:cs="Arial"/>
          <w:sz w:val="22"/>
          <w:szCs w:val="22"/>
        </w:rPr>
        <w:t>říjen</w:t>
      </w:r>
      <w:r w:rsidR="00766450" w:rsidRPr="00B70AC2">
        <w:rPr>
          <w:rFonts w:ascii="Arial" w:hAnsi="Arial" w:cs="Arial"/>
          <w:sz w:val="22"/>
          <w:szCs w:val="22"/>
        </w:rPr>
        <w:t xml:space="preserve"> 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20240B" w:rsidRDefault="00C24AD7">
      <w:pPr>
        <w:ind w:right="34"/>
        <w:jc w:val="both"/>
        <w:rPr>
          <w:rFonts w:ascii="Arial" w:hAnsi="Arial" w:cs="Arial"/>
          <w:sz w:val="22"/>
          <w:szCs w:val="22"/>
        </w:rPr>
      </w:pPr>
    </w:p>
    <w:p w:rsidR="00C24AD7" w:rsidRPr="0020240B" w:rsidRDefault="00C24AD7">
      <w:pPr>
        <w:rPr>
          <w:rFonts w:ascii="Arial" w:hAnsi="Arial" w:cs="Arial"/>
          <w:sz w:val="22"/>
          <w:szCs w:val="22"/>
        </w:rPr>
        <w:sectPr w:rsidR="00C24AD7" w:rsidRPr="0020240B">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E42C97" w:rsidRPr="00E42C97" w:rsidRDefault="00BC7E93">
      <w:pPr>
        <w:pStyle w:val="Obsah1"/>
        <w:tabs>
          <w:tab w:val="right" w:leader="dot" w:pos="9628"/>
        </w:tabs>
        <w:rPr>
          <w:rFonts w:ascii="Arial" w:eastAsiaTheme="minorEastAsia" w:hAnsi="Arial" w:cs="Arial"/>
          <w:noProof/>
          <w:kern w:val="0"/>
          <w:sz w:val="22"/>
          <w:szCs w:val="22"/>
          <w:lang w:eastAsia="cs-CZ"/>
        </w:rPr>
      </w:pPr>
      <w:r w:rsidRPr="00E42C97">
        <w:rPr>
          <w:rFonts w:ascii="Arial" w:hAnsi="Arial" w:cs="Arial"/>
          <w:sz w:val="22"/>
          <w:szCs w:val="22"/>
        </w:rPr>
        <w:lastRenderedPageBreak/>
        <w:fldChar w:fldCharType="begin"/>
      </w:r>
      <w:r w:rsidR="00C24AD7" w:rsidRPr="00E42C97">
        <w:rPr>
          <w:rFonts w:ascii="Arial" w:hAnsi="Arial" w:cs="Arial"/>
          <w:sz w:val="22"/>
          <w:szCs w:val="22"/>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E42C97">
        <w:rPr>
          <w:rFonts w:ascii="Arial" w:hAnsi="Arial" w:cs="Arial"/>
          <w:sz w:val="22"/>
          <w:szCs w:val="22"/>
        </w:rPr>
        <w:fldChar w:fldCharType="separate"/>
      </w:r>
      <w:hyperlink w:anchor="_Toc23229754" w:history="1">
        <w:r w:rsidR="00E42C97" w:rsidRPr="00E42C97">
          <w:rPr>
            <w:rStyle w:val="Hypertextovodkaz"/>
            <w:rFonts w:ascii="Arial" w:hAnsi="Arial" w:cs="Arial"/>
            <w:noProof/>
            <w:sz w:val="22"/>
            <w:szCs w:val="22"/>
          </w:rPr>
          <w:t>1. ÚVOD</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_Toc23229754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3</w:t>
        </w:r>
        <w:r w:rsidRPr="00E42C97">
          <w:rPr>
            <w:rFonts w:ascii="Arial" w:hAnsi="Arial" w:cs="Arial"/>
            <w:noProof/>
            <w:sz w:val="22"/>
            <w:szCs w:val="22"/>
          </w:rPr>
          <w:fldChar w:fldCharType="end"/>
        </w:r>
      </w:hyperlink>
    </w:p>
    <w:p w:rsidR="00E42C97" w:rsidRPr="00E42C97" w:rsidRDefault="00BC7E93">
      <w:pPr>
        <w:pStyle w:val="Obsah1"/>
        <w:tabs>
          <w:tab w:val="right" w:leader="dot" w:pos="9628"/>
        </w:tabs>
        <w:rPr>
          <w:rFonts w:ascii="Arial" w:eastAsiaTheme="minorEastAsia" w:hAnsi="Arial" w:cs="Arial"/>
          <w:noProof/>
          <w:kern w:val="0"/>
          <w:sz w:val="22"/>
          <w:szCs w:val="22"/>
          <w:lang w:eastAsia="cs-CZ"/>
        </w:rPr>
      </w:pPr>
      <w:hyperlink w:anchor="_Toc23229755" w:history="1">
        <w:r w:rsidR="00E42C97" w:rsidRPr="00E42C97">
          <w:rPr>
            <w:rStyle w:val="Hypertextovodkaz"/>
            <w:rFonts w:ascii="Arial" w:hAnsi="Arial" w:cs="Arial"/>
            <w:noProof/>
            <w:sz w:val="22"/>
            <w:szCs w:val="22"/>
          </w:rPr>
          <w:t>2. LOKALIZACE MÍSTA</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_Toc23229755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3</w:t>
        </w:r>
        <w:r w:rsidRPr="00E42C97">
          <w:rPr>
            <w:rFonts w:ascii="Arial" w:hAnsi="Arial" w:cs="Arial"/>
            <w:noProof/>
            <w:sz w:val="22"/>
            <w:szCs w:val="22"/>
          </w:rPr>
          <w:fldChar w:fldCharType="end"/>
        </w:r>
      </w:hyperlink>
    </w:p>
    <w:p w:rsidR="00E42C97" w:rsidRPr="00E42C97" w:rsidRDefault="00BC7E93">
      <w:pPr>
        <w:pStyle w:val="Obsah1"/>
        <w:tabs>
          <w:tab w:val="right" w:leader="dot" w:pos="9628"/>
        </w:tabs>
        <w:rPr>
          <w:rFonts w:ascii="Arial" w:eastAsiaTheme="minorEastAsia" w:hAnsi="Arial" w:cs="Arial"/>
          <w:noProof/>
          <w:kern w:val="0"/>
          <w:sz w:val="22"/>
          <w:szCs w:val="22"/>
          <w:lang w:eastAsia="cs-CZ"/>
        </w:rPr>
      </w:pPr>
      <w:hyperlink w:anchor="_Toc23229756" w:history="1">
        <w:r w:rsidR="00E42C97" w:rsidRPr="00E42C97">
          <w:rPr>
            <w:rStyle w:val="Hypertextovodkaz"/>
            <w:rFonts w:ascii="Arial" w:hAnsi="Arial" w:cs="Arial"/>
            <w:noProof/>
            <w:sz w:val="22"/>
            <w:szCs w:val="22"/>
          </w:rPr>
          <w:t>3. CÍL NÁVRHU</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_Toc23229756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5</w:t>
        </w:r>
        <w:r w:rsidRPr="00E42C97">
          <w:rPr>
            <w:rFonts w:ascii="Arial" w:hAnsi="Arial" w:cs="Arial"/>
            <w:noProof/>
            <w:sz w:val="22"/>
            <w:szCs w:val="22"/>
          </w:rPr>
          <w:fldChar w:fldCharType="end"/>
        </w:r>
      </w:hyperlink>
    </w:p>
    <w:p w:rsidR="00E42C97" w:rsidRPr="00E42C97" w:rsidRDefault="00BC7E93">
      <w:pPr>
        <w:pStyle w:val="Obsah1"/>
        <w:tabs>
          <w:tab w:val="right" w:leader="dot" w:pos="9628"/>
        </w:tabs>
        <w:rPr>
          <w:rFonts w:ascii="Arial" w:eastAsiaTheme="minorEastAsia" w:hAnsi="Arial" w:cs="Arial"/>
          <w:noProof/>
          <w:kern w:val="0"/>
          <w:sz w:val="22"/>
          <w:szCs w:val="22"/>
          <w:lang w:eastAsia="cs-CZ"/>
        </w:rPr>
      </w:pPr>
      <w:hyperlink w:anchor="_Toc23229757" w:history="1">
        <w:r w:rsidR="00E42C97" w:rsidRPr="00E42C97">
          <w:rPr>
            <w:rStyle w:val="Hypertextovodkaz"/>
            <w:rFonts w:ascii="Arial" w:hAnsi="Arial" w:cs="Arial"/>
            <w:noProof/>
            <w:sz w:val="22"/>
            <w:szCs w:val="22"/>
          </w:rPr>
          <w:t>4. NÁVRCH SADOVÝCH ÚPRAV</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_Toc23229757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5</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58" w:history="1">
        <w:r w:rsidR="00E42C97" w:rsidRPr="00E42C97">
          <w:rPr>
            <w:rStyle w:val="Hypertextovodkaz"/>
            <w:rFonts w:ascii="Arial" w:hAnsi="Arial" w:cs="Arial"/>
            <w:noProof/>
            <w:sz w:val="22"/>
            <w:szCs w:val="22"/>
          </w:rPr>
          <w:t>4.1. Řešení náplně, provozu a kompozice ploch zeleně</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_Toc23229758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5</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59" w:history="1">
        <w:r w:rsidR="00E42C97" w:rsidRPr="00E42C97">
          <w:rPr>
            <w:rStyle w:val="Hypertextovodkaz"/>
            <w:rFonts w:ascii="Arial" w:hAnsi="Arial" w:cs="Arial"/>
            <w:noProof/>
            <w:sz w:val="22"/>
            <w:szCs w:val="22"/>
          </w:rPr>
          <w:t>4.2. Sortiment navržených rostlin</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_Toc23229759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6</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60" w:history="1">
        <w:r w:rsidR="00E42C97" w:rsidRPr="00E42C97">
          <w:rPr>
            <w:rStyle w:val="Hypertextovodkaz"/>
            <w:rFonts w:ascii="Arial" w:hAnsi="Arial" w:cs="Arial"/>
            <w:noProof/>
            <w:sz w:val="22"/>
            <w:szCs w:val="22"/>
          </w:rPr>
          <w:t>4.2.1. Rostliny na rostlém terénu  - Plošné keřové výsadby</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_Toc23229760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6</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61" w:history="1">
        <w:r w:rsidR="00E42C97" w:rsidRPr="00E42C97">
          <w:rPr>
            <w:rStyle w:val="Hypertextovodkaz"/>
            <w:rFonts w:ascii="Arial" w:hAnsi="Arial" w:cs="Arial"/>
            <w:noProof/>
            <w:sz w:val="22"/>
            <w:szCs w:val="22"/>
          </w:rPr>
          <w:t>4.2.2. Rostliny na konstrukci – extenzivní zelená střecha</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_Toc23229761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7</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62" w:history="1">
        <w:r w:rsidR="00E42C97" w:rsidRPr="00E42C97">
          <w:rPr>
            <w:rStyle w:val="Hypertextovodkaz"/>
            <w:rFonts w:ascii="Arial" w:hAnsi="Arial" w:cs="Arial"/>
            <w:noProof/>
            <w:sz w:val="22"/>
            <w:szCs w:val="22"/>
          </w:rPr>
          <w:t>4.3. Zjednodušený výkaz výměr</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_Toc23229762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7</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63" w:history="1">
        <w:r w:rsidR="00E42C97" w:rsidRPr="00E42C97">
          <w:rPr>
            <w:rStyle w:val="Hypertextovodkaz"/>
            <w:rFonts w:ascii="Arial" w:hAnsi="Arial" w:cs="Arial"/>
            <w:noProof/>
            <w:sz w:val="22"/>
            <w:szCs w:val="22"/>
          </w:rPr>
          <w:t>4.3.1. Seznam rostlin na rostlém terénu</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_Toc23229763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7</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64" w:history="1">
        <w:r w:rsidR="00E42C97" w:rsidRPr="00E42C97">
          <w:rPr>
            <w:rStyle w:val="Hypertextovodkaz"/>
            <w:rFonts w:ascii="Arial" w:hAnsi="Arial" w:cs="Arial"/>
            <w:noProof/>
            <w:sz w:val="22"/>
            <w:szCs w:val="22"/>
          </w:rPr>
          <w:t>4.3.2. Výkaz na rostlém terénu</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_Toc23229764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65" w:history="1">
        <w:r w:rsidR="00E42C97" w:rsidRPr="00E42C97">
          <w:rPr>
            <w:rStyle w:val="Hypertextovodkaz"/>
            <w:rFonts w:ascii="Arial" w:hAnsi="Arial" w:cs="Arial"/>
            <w:noProof/>
            <w:sz w:val="22"/>
            <w:szCs w:val="22"/>
          </w:rPr>
          <w:t>4.3.3. Výkaz na konstrukci – extenzivní zelená střecha</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_Toc23229765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BC7E93">
      <w:pPr>
        <w:pStyle w:val="Obsah1"/>
        <w:tabs>
          <w:tab w:val="right" w:leader="dot" w:pos="9628"/>
        </w:tabs>
        <w:rPr>
          <w:rFonts w:ascii="Arial" w:eastAsiaTheme="minorEastAsia" w:hAnsi="Arial" w:cs="Arial"/>
          <w:noProof/>
          <w:kern w:val="0"/>
          <w:sz w:val="22"/>
          <w:szCs w:val="22"/>
          <w:lang w:eastAsia="cs-CZ"/>
        </w:rPr>
      </w:pPr>
      <w:hyperlink w:anchor="_Toc23229766" w:history="1">
        <w:r w:rsidR="00E42C97" w:rsidRPr="00E42C97">
          <w:rPr>
            <w:rStyle w:val="Hypertextovodkaz"/>
            <w:rFonts w:ascii="Arial" w:hAnsi="Arial" w:cs="Arial"/>
            <w:noProof/>
            <w:sz w:val="22"/>
            <w:szCs w:val="22"/>
          </w:rPr>
          <w:t>5. TERÉNNÍ A SADOVÉ ÚPRAVY</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_Toc23229766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67" w:history="1">
        <w:r w:rsidR="00E42C97" w:rsidRPr="00E42C97">
          <w:rPr>
            <w:rStyle w:val="Hypertextovodkaz"/>
            <w:rFonts w:ascii="Arial" w:hAnsi="Arial" w:cs="Arial"/>
            <w:noProof/>
            <w:sz w:val="22"/>
            <w:szCs w:val="22"/>
          </w:rPr>
          <w:t>5.1. Koordinace s inženýrskými sítěmi</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_Toc23229767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68" w:history="1">
        <w:r w:rsidR="00E42C97" w:rsidRPr="00E42C97">
          <w:rPr>
            <w:rStyle w:val="Hypertextovodkaz"/>
            <w:rFonts w:ascii="Arial" w:hAnsi="Arial" w:cs="Arial"/>
            <w:noProof/>
            <w:sz w:val="22"/>
            <w:szCs w:val="22"/>
          </w:rPr>
          <w:t>5.2. Arboristické zásahy</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_Toc23229768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69" w:history="1">
        <w:r w:rsidR="00E42C97" w:rsidRPr="00E42C97">
          <w:rPr>
            <w:rStyle w:val="Hypertextovodkaz"/>
            <w:rFonts w:ascii="Arial" w:hAnsi="Arial" w:cs="Arial"/>
            <w:noProof/>
            <w:sz w:val="22"/>
            <w:szCs w:val="22"/>
          </w:rPr>
          <w:t>5.2.1. Kácení</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_Toc23229769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8</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70" w:history="1">
        <w:r w:rsidR="00E42C97" w:rsidRPr="00E42C97">
          <w:rPr>
            <w:rStyle w:val="Hypertextovodkaz"/>
            <w:rFonts w:ascii="Arial" w:hAnsi="Arial" w:cs="Arial"/>
            <w:noProof/>
            <w:sz w:val="22"/>
            <w:szCs w:val="22"/>
          </w:rPr>
          <w:t>5.2.2. Odstranění náletů do průměru kmene 10 cm</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_Toc23229770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71" w:history="1">
        <w:r w:rsidR="00E42C97" w:rsidRPr="00E42C97">
          <w:rPr>
            <w:rStyle w:val="Hypertextovodkaz"/>
            <w:rFonts w:ascii="Arial" w:hAnsi="Arial" w:cs="Arial"/>
            <w:noProof/>
            <w:sz w:val="22"/>
            <w:szCs w:val="22"/>
          </w:rPr>
          <w:t>5.2.3. Řez stávajících dřevin</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_Toc23229771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72" w:history="1">
        <w:r w:rsidR="00E42C97" w:rsidRPr="00E42C97">
          <w:rPr>
            <w:rStyle w:val="Hypertextovodkaz"/>
            <w:rFonts w:ascii="Arial" w:hAnsi="Arial" w:cs="Arial"/>
            <w:noProof/>
            <w:sz w:val="22"/>
            <w:szCs w:val="22"/>
          </w:rPr>
          <w:t>5.3. Ochrana dřevin při stavební činnosti</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_Toc23229772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73" w:history="1">
        <w:r w:rsidR="00E42C97" w:rsidRPr="00E42C97">
          <w:rPr>
            <w:rStyle w:val="Hypertextovodkaz"/>
            <w:rFonts w:ascii="Arial" w:hAnsi="Arial" w:cs="Arial"/>
            <w:noProof/>
            <w:sz w:val="22"/>
            <w:szCs w:val="22"/>
          </w:rPr>
          <w:t>5.4. Příprava ploch před realizací sadových úprav – zeleň na rostlém terénu</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_Toc23229773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9</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74" w:history="1">
        <w:r w:rsidR="00E42C97" w:rsidRPr="00E42C97">
          <w:rPr>
            <w:rStyle w:val="Hypertextovodkaz"/>
            <w:rFonts w:ascii="Arial" w:hAnsi="Arial" w:cs="Arial"/>
            <w:noProof/>
            <w:sz w:val="22"/>
            <w:szCs w:val="22"/>
          </w:rPr>
          <w:t>5.5. Příprava ploch pro záhony</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_Toc23229774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75" w:history="1">
        <w:r w:rsidR="00E42C97" w:rsidRPr="00E42C97">
          <w:rPr>
            <w:rStyle w:val="Hypertextovodkaz"/>
            <w:rFonts w:ascii="Arial" w:hAnsi="Arial" w:cs="Arial"/>
            <w:noProof/>
            <w:sz w:val="22"/>
            <w:szCs w:val="22"/>
          </w:rPr>
          <w:t>5.6. Požadavky na rostlinný materiál</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_Toc23229775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76" w:history="1">
        <w:r w:rsidR="00E42C97" w:rsidRPr="00E42C97">
          <w:rPr>
            <w:rStyle w:val="Hypertextovodkaz"/>
            <w:rFonts w:ascii="Arial" w:hAnsi="Arial" w:cs="Arial"/>
            <w:noProof/>
            <w:sz w:val="22"/>
            <w:szCs w:val="22"/>
          </w:rPr>
          <w:t>5.7. Výsadba rostlin – keře</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_Toc23229776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77" w:history="1">
        <w:r w:rsidR="00E42C97" w:rsidRPr="00E42C97">
          <w:rPr>
            <w:rStyle w:val="Hypertextovodkaz"/>
            <w:rFonts w:ascii="Arial" w:hAnsi="Arial" w:cs="Arial"/>
            <w:noProof/>
            <w:sz w:val="22"/>
            <w:szCs w:val="22"/>
          </w:rPr>
          <w:t>5.7.1. Doba výsadby</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_Toc23229777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10</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78" w:history="1">
        <w:r w:rsidR="00E42C97" w:rsidRPr="00E42C97">
          <w:rPr>
            <w:rStyle w:val="Hypertextovodkaz"/>
            <w:rFonts w:ascii="Arial" w:hAnsi="Arial" w:cs="Arial"/>
            <w:noProof/>
            <w:sz w:val="22"/>
            <w:szCs w:val="22"/>
          </w:rPr>
          <w:t>5.7.2. Vlastní výsadba</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_Toc23229778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11</w:t>
        </w:r>
        <w:r w:rsidRPr="00E42C97">
          <w:rPr>
            <w:rFonts w:ascii="Arial" w:hAnsi="Arial" w:cs="Arial"/>
            <w:noProof/>
            <w:sz w:val="22"/>
            <w:szCs w:val="22"/>
          </w:rPr>
          <w:fldChar w:fldCharType="end"/>
        </w:r>
      </w:hyperlink>
    </w:p>
    <w:p w:rsidR="00E42C97" w:rsidRPr="00E42C97" w:rsidRDefault="00BC7E93">
      <w:pPr>
        <w:pStyle w:val="Obsah3"/>
        <w:tabs>
          <w:tab w:val="right" w:leader="dot" w:pos="9628"/>
        </w:tabs>
        <w:rPr>
          <w:rFonts w:ascii="Arial" w:eastAsiaTheme="minorEastAsia" w:hAnsi="Arial" w:cs="Arial"/>
          <w:noProof/>
          <w:kern w:val="0"/>
          <w:sz w:val="22"/>
          <w:szCs w:val="22"/>
          <w:lang w:eastAsia="cs-CZ"/>
        </w:rPr>
      </w:pPr>
      <w:hyperlink w:anchor="_Toc23229779" w:history="1">
        <w:r w:rsidR="00E42C97" w:rsidRPr="00E42C97">
          <w:rPr>
            <w:rStyle w:val="Hypertextovodkaz"/>
            <w:rFonts w:ascii="Arial" w:hAnsi="Arial" w:cs="Arial"/>
            <w:noProof/>
            <w:sz w:val="22"/>
            <w:szCs w:val="22"/>
          </w:rPr>
          <w:t>5.7.3. Následná péče</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_Toc23229779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12</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80" w:history="1">
        <w:r w:rsidR="00E42C97" w:rsidRPr="00E42C97">
          <w:rPr>
            <w:rStyle w:val="Hypertextovodkaz"/>
            <w:rFonts w:ascii="Arial" w:hAnsi="Arial" w:cs="Arial"/>
            <w:noProof/>
            <w:sz w:val="22"/>
            <w:szCs w:val="22"/>
          </w:rPr>
          <w:t>5.8. Příprava ploch před realizací sadových úprav – zeleň na konstrukci</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_Toc23229780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13</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81" w:history="1">
        <w:r w:rsidR="00E42C97" w:rsidRPr="00E42C97">
          <w:rPr>
            <w:rStyle w:val="Hypertextovodkaz"/>
            <w:rFonts w:ascii="Arial" w:hAnsi="Arial" w:cs="Arial"/>
            <w:noProof/>
            <w:sz w:val="22"/>
            <w:szCs w:val="22"/>
          </w:rPr>
          <w:t>5.9. Realizace extenzivní zelené střechy</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_Toc23229781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13</w:t>
        </w:r>
        <w:r w:rsidRPr="00E42C97">
          <w:rPr>
            <w:rFonts w:ascii="Arial" w:hAnsi="Arial" w:cs="Arial"/>
            <w:noProof/>
            <w:sz w:val="22"/>
            <w:szCs w:val="22"/>
          </w:rPr>
          <w:fldChar w:fldCharType="end"/>
        </w:r>
      </w:hyperlink>
    </w:p>
    <w:p w:rsidR="00E42C97" w:rsidRPr="00E42C97" w:rsidRDefault="00BC7E93">
      <w:pPr>
        <w:pStyle w:val="Obsah2"/>
        <w:tabs>
          <w:tab w:val="right" w:leader="dot" w:pos="9628"/>
        </w:tabs>
        <w:rPr>
          <w:rFonts w:ascii="Arial" w:eastAsiaTheme="minorEastAsia" w:hAnsi="Arial" w:cs="Arial"/>
          <w:noProof/>
          <w:kern w:val="0"/>
          <w:sz w:val="22"/>
          <w:szCs w:val="22"/>
          <w:lang w:eastAsia="cs-CZ"/>
        </w:rPr>
      </w:pPr>
      <w:hyperlink w:anchor="_Toc23229782" w:history="1">
        <w:r w:rsidR="00E42C97" w:rsidRPr="00E42C97">
          <w:rPr>
            <w:rStyle w:val="Hypertextovodkaz"/>
            <w:rFonts w:ascii="Arial" w:hAnsi="Arial" w:cs="Arial"/>
            <w:noProof/>
            <w:sz w:val="22"/>
            <w:szCs w:val="22"/>
          </w:rPr>
          <w:t>6. ZÁVĚR</w:t>
        </w:r>
        <w:r w:rsidR="00E42C97" w:rsidRPr="00E42C97">
          <w:rPr>
            <w:rFonts w:ascii="Arial" w:hAnsi="Arial" w:cs="Arial"/>
            <w:noProof/>
            <w:sz w:val="22"/>
            <w:szCs w:val="22"/>
          </w:rPr>
          <w:tab/>
        </w:r>
        <w:r w:rsidRPr="00E42C97">
          <w:rPr>
            <w:rFonts w:ascii="Arial" w:hAnsi="Arial" w:cs="Arial"/>
            <w:noProof/>
            <w:sz w:val="22"/>
            <w:szCs w:val="22"/>
          </w:rPr>
          <w:fldChar w:fldCharType="begin"/>
        </w:r>
        <w:r w:rsidR="00E42C97" w:rsidRPr="00E42C97">
          <w:rPr>
            <w:rFonts w:ascii="Arial" w:hAnsi="Arial" w:cs="Arial"/>
            <w:noProof/>
            <w:sz w:val="22"/>
            <w:szCs w:val="22"/>
          </w:rPr>
          <w:instrText xml:space="preserve"> PAGEREF _Toc23229782 \h </w:instrText>
        </w:r>
        <w:r w:rsidRPr="00E42C97">
          <w:rPr>
            <w:rFonts w:ascii="Arial" w:hAnsi="Arial" w:cs="Arial"/>
            <w:noProof/>
            <w:sz w:val="22"/>
            <w:szCs w:val="22"/>
          </w:rPr>
        </w:r>
        <w:r w:rsidRPr="00E42C97">
          <w:rPr>
            <w:rFonts w:ascii="Arial" w:hAnsi="Arial" w:cs="Arial"/>
            <w:noProof/>
            <w:sz w:val="22"/>
            <w:szCs w:val="22"/>
          </w:rPr>
          <w:fldChar w:fldCharType="separate"/>
        </w:r>
        <w:r w:rsidR="00195F67">
          <w:rPr>
            <w:rFonts w:ascii="Arial" w:hAnsi="Arial" w:cs="Arial"/>
            <w:noProof/>
            <w:sz w:val="22"/>
            <w:szCs w:val="22"/>
          </w:rPr>
          <w:t>16</w:t>
        </w:r>
        <w:r w:rsidRPr="00E42C97">
          <w:rPr>
            <w:rFonts w:ascii="Arial" w:hAnsi="Arial" w:cs="Arial"/>
            <w:noProof/>
            <w:sz w:val="22"/>
            <w:szCs w:val="22"/>
          </w:rPr>
          <w:fldChar w:fldCharType="end"/>
        </w:r>
      </w:hyperlink>
    </w:p>
    <w:p w:rsidR="00C24AD7" w:rsidRPr="00E42C97" w:rsidRDefault="00BC7E93">
      <w:pPr>
        <w:pStyle w:val="Obsah1"/>
        <w:tabs>
          <w:tab w:val="right" w:leader="dot" w:pos="9638"/>
        </w:tabs>
        <w:rPr>
          <w:rFonts w:ascii="Arial" w:hAnsi="Arial" w:cs="Arial"/>
          <w:b/>
          <w:sz w:val="22"/>
          <w:szCs w:val="22"/>
        </w:rPr>
        <w:sectPr w:rsidR="00C24AD7" w:rsidRPr="00E42C97">
          <w:type w:val="continuous"/>
          <w:pgSz w:w="11906" w:h="16838"/>
          <w:pgMar w:top="1624" w:right="1134" w:bottom="1624" w:left="1134" w:header="1134" w:footer="1134" w:gutter="0"/>
          <w:cols w:space="708"/>
          <w:docGrid w:linePitch="360"/>
        </w:sectPr>
      </w:pPr>
      <w:r w:rsidRPr="00E42C97">
        <w:rPr>
          <w:rFonts w:ascii="Arial" w:hAnsi="Arial" w:cs="Arial"/>
          <w:sz w:val="22"/>
          <w:szCs w:val="22"/>
        </w:rPr>
        <w:fldChar w:fldCharType="end"/>
      </w:r>
    </w:p>
    <w:p w:rsidR="00C24AD7" w:rsidRPr="00B65CF8" w:rsidRDefault="00B65CF8" w:rsidP="00B65CF8">
      <w:pPr>
        <w:pStyle w:val="Nadpis1"/>
        <w:numPr>
          <w:ilvl w:val="0"/>
          <w:numId w:val="0"/>
        </w:numPr>
      </w:pPr>
      <w:r w:rsidRPr="00E42C97">
        <w:rPr>
          <w:sz w:val="22"/>
          <w:szCs w:val="22"/>
        </w:rPr>
        <w:lastRenderedPageBreak/>
        <w:br w:type="page"/>
      </w:r>
      <w:bookmarkStart w:id="0" w:name="_Toc23229754"/>
      <w:r w:rsidR="00C24AD7" w:rsidRPr="00B65CF8">
        <w:rPr>
          <w:sz w:val="22"/>
          <w:szCs w:val="22"/>
        </w:rPr>
        <w:lastRenderedPageBreak/>
        <w:t>1. ÚVOD</w:t>
      </w:r>
      <w:bookmarkEnd w:id="0"/>
    </w:p>
    <w:p w:rsidR="00C24AD7" w:rsidRPr="006C5118" w:rsidRDefault="00C24AD7" w:rsidP="006C5118">
      <w:pPr>
        <w:ind w:firstLine="540"/>
        <w:jc w:val="both"/>
        <w:rPr>
          <w:rFonts w:ascii="Arial" w:eastAsia="Times New Roman" w:hAnsi="Arial" w:cs="Arial"/>
          <w:kern w:val="0"/>
          <w:sz w:val="22"/>
          <w:szCs w:val="22"/>
          <w:lang w:eastAsia="cs-CZ"/>
        </w:rPr>
      </w:pPr>
      <w:r w:rsidRPr="009E1013">
        <w:rPr>
          <w:rFonts w:ascii="Arial" w:hAnsi="Arial" w:cs="Arial"/>
        </w:rPr>
        <w:tab/>
      </w:r>
      <w:r w:rsidR="000307EC" w:rsidRPr="00BD73D7">
        <w:rPr>
          <w:rFonts w:ascii="Arial" w:hAnsi="Arial" w:cs="Arial"/>
          <w:sz w:val="22"/>
          <w:szCs w:val="22"/>
        </w:rPr>
        <w:t xml:space="preserve">Návrh sadových úprav byl zpracován na žádost zadavatele jako součást projektové dokumentace </w:t>
      </w:r>
      <w:r w:rsidR="00835718" w:rsidRPr="00B70AC2">
        <w:rPr>
          <w:rFonts w:ascii="Arial" w:hAnsi="Arial" w:cs="Arial"/>
          <w:sz w:val="22"/>
          <w:szCs w:val="22"/>
        </w:rPr>
        <w:t xml:space="preserve">ve stupni </w:t>
      </w:r>
      <w:r w:rsidR="00766450" w:rsidRPr="00B70AC2">
        <w:rPr>
          <w:rFonts w:ascii="Arial" w:hAnsi="Arial" w:cs="Arial"/>
          <w:sz w:val="22"/>
          <w:szCs w:val="22"/>
        </w:rPr>
        <w:t>D</w:t>
      </w:r>
      <w:r w:rsidR="00D75D78" w:rsidRPr="00B70AC2">
        <w:rPr>
          <w:rFonts w:ascii="Arial" w:hAnsi="Arial" w:cs="Arial"/>
          <w:sz w:val="22"/>
          <w:szCs w:val="22"/>
        </w:rPr>
        <w:t>PS</w:t>
      </w:r>
      <w:r w:rsidR="00766450" w:rsidRPr="00B70AC2">
        <w:rPr>
          <w:rFonts w:ascii="Arial" w:hAnsi="Arial" w:cs="Arial"/>
          <w:sz w:val="22"/>
          <w:szCs w:val="22"/>
        </w:rPr>
        <w:t xml:space="preserve">. </w:t>
      </w:r>
      <w:r w:rsidR="006C5118" w:rsidRPr="00B70AC2">
        <w:rPr>
          <w:rFonts w:ascii="Arial" w:hAnsi="Arial" w:cs="Arial"/>
          <w:sz w:val="22"/>
          <w:szCs w:val="22"/>
        </w:rPr>
        <w:t xml:space="preserve">Návrh sadových úprav je rozdělen do </w:t>
      </w:r>
      <w:r w:rsidR="00B71637">
        <w:rPr>
          <w:rFonts w:ascii="Arial" w:hAnsi="Arial" w:cs="Arial"/>
          <w:sz w:val="22"/>
          <w:szCs w:val="22"/>
        </w:rPr>
        <w:t>5</w:t>
      </w:r>
      <w:r w:rsidR="006C5118" w:rsidRPr="00B70AC2">
        <w:rPr>
          <w:rFonts w:ascii="Arial" w:hAnsi="Arial" w:cs="Arial"/>
          <w:sz w:val="22"/>
          <w:szCs w:val="22"/>
        </w:rPr>
        <w:t xml:space="preserve"> objektů</w:t>
      </w:r>
      <w:r w:rsidR="00476E29" w:rsidRPr="00B70AC2">
        <w:rPr>
          <w:rFonts w:ascii="Arial" w:hAnsi="Arial" w:cs="Arial"/>
          <w:sz w:val="22"/>
          <w:szCs w:val="22"/>
        </w:rPr>
        <w:t>:</w:t>
      </w:r>
      <w:r w:rsidR="006C5118" w:rsidRPr="00B70AC2">
        <w:rPr>
          <w:rFonts w:ascii="Arial" w:hAnsi="Arial" w:cs="Arial"/>
          <w:sz w:val="22"/>
          <w:szCs w:val="22"/>
        </w:rPr>
        <w:t xml:space="preserve"> SOD </w:t>
      </w:r>
      <w:r w:rsidR="00B71637">
        <w:rPr>
          <w:rFonts w:ascii="Arial" w:hAnsi="Arial" w:cs="Arial"/>
          <w:sz w:val="22"/>
          <w:szCs w:val="22"/>
        </w:rPr>
        <w:t xml:space="preserve">I </w:t>
      </w:r>
      <w:r w:rsidR="006C5118" w:rsidRPr="00B70AC2">
        <w:rPr>
          <w:rFonts w:ascii="Arial" w:hAnsi="Arial" w:cs="Arial"/>
          <w:sz w:val="22"/>
          <w:szCs w:val="22"/>
        </w:rPr>
        <w:t xml:space="preserve">VST, SOD </w:t>
      </w:r>
      <w:r w:rsidR="00B71637">
        <w:rPr>
          <w:rFonts w:ascii="Arial" w:hAnsi="Arial" w:cs="Arial"/>
          <w:sz w:val="22"/>
          <w:szCs w:val="22"/>
        </w:rPr>
        <w:t xml:space="preserve">II </w:t>
      </w:r>
      <w:r w:rsidR="006C5118" w:rsidRPr="00B70AC2">
        <w:rPr>
          <w:rFonts w:ascii="Arial" w:hAnsi="Arial" w:cs="Arial"/>
          <w:sz w:val="22"/>
          <w:szCs w:val="22"/>
        </w:rPr>
        <w:t xml:space="preserve">ODT, SOD </w:t>
      </w:r>
      <w:r w:rsidR="00B71637">
        <w:rPr>
          <w:rFonts w:ascii="Arial" w:hAnsi="Arial" w:cs="Arial"/>
          <w:sz w:val="22"/>
          <w:szCs w:val="22"/>
        </w:rPr>
        <w:t xml:space="preserve">III </w:t>
      </w:r>
      <w:r w:rsidR="006C5118" w:rsidRPr="00B70AC2">
        <w:rPr>
          <w:rFonts w:ascii="Arial" w:hAnsi="Arial" w:cs="Arial"/>
          <w:sz w:val="22"/>
          <w:szCs w:val="22"/>
        </w:rPr>
        <w:t>PAB</w:t>
      </w:r>
      <w:r w:rsidR="00B71637">
        <w:rPr>
          <w:rFonts w:ascii="Arial" w:hAnsi="Arial" w:cs="Arial"/>
          <w:sz w:val="22"/>
          <w:szCs w:val="22"/>
        </w:rPr>
        <w:t>, SOD IV OUT</w:t>
      </w:r>
      <w:r w:rsidR="006C5118" w:rsidRPr="00B70AC2">
        <w:rPr>
          <w:rFonts w:ascii="Arial" w:hAnsi="Arial" w:cs="Arial"/>
          <w:sz w:val="22"/>
          <w:szCs w:val="22"/>
        </w:rPr>
        <w:t xml:space="preserve"> a SOD </w:t>
      </w:r>
      <w:r w:rsidR="00B71637">
        <w:rPr>
          <w:rFonts w:ascii="Arial" w:hAnsi="Arial" w:cs="Arial"/>
          <w:sz w:val="22"/>
          <w:szCs w:val="22"/>
        </w:rPr>
        <w:t xml:space="preserve">V </w:t>
      </w:r>
      <w:r w:rsidR="006C5118" w:rsidRPr="00B70AC2">
        <w:rPr>
          <w:rFonts w:ascii="Arial" w:hAnsi="Arial" w:cs="Arial"/>
          <w:sz w:val="22"/>
          <w:szCs w:val="22"/>
        </w:rPr>
        <w:t xml:space="preserve">SLA. Tato dokumentace se zabývá </w:t>
      </w:r>
      <w:r w:rsidR="00766450" w:rsidRPr="00B70AC2">
        <w:rPr>
          <w:rFonts w:ascii="Arial" w:hAnsi="Arial" w:cs="Arial"/>
          <w:sz w:val="22"/>
          <w:szCs w:val="22"/>
        </w:rPr>
        <w:t>SOD I Objekty vrchní stavby (</w:t>
      </w:r>
      <w:proofErr w:type="gramStart"/>
      <w:r w:rsidR="00766450" w:rsidRPr="00B70AC2">
        <w:rPr>
          <w:rFonts w:ascii="Arial" w:hAnsi="Arial" w:cs="Arial"/>
          <w:sz w:val="22"/>
          <w:szCs w:val="22"/>
        </w:rPr>
        <w:t>VST)</w:t>
      </w:r>
      <w:r w:rsidR="006C5118" w:rsidRPr="00B70AC2">
        <w:rPr>
          <w:rFonts w:ascii="Arial" w:hAnsi="Arial" w:cs="Arial"/>
          <w:sz w:val="22"/>
          <w:szCs w:val="22"/>
        </w:rPr>
        <w:t>, E.6 Objekty</w:t>
      </w:r>
      <w:proofErr w:type="gramEnd"/>
      <w:r w:rsidR="006C5118" w:rsidRPr="00B70AC2">
        <w:rPr>
          <w:rFonts w:ascii="Arial" w:hAnsi="Arial" w:cs="Arial"/>
          <w:sz w:val="22"/>
          <w:szCs w:val="22"/>
        </w:rPr>
        <w:t xml:space="preserve"> úpravy území, SO VST 28 Sadové úpravy.</w:t>
      </w:r>
      <w:r w:rsidR="006C5118" w:rsidRPr="00440B08">
        <w:rPr>
          <w:rFonts w:ascii="Arial" w:hAnsi="Arial" w:cs="Arial"/>
          <w:sz w:val="22"/>
          <w:szCs w:val="22"/>
        </w:rPr>
        <w:t xml:space="preserve"> </w:t>
      </w:r>
      <w:r w:rsidR="00766450" w:rsidRPr="00440B08">
        <w:rPr>
          <w:rFonts w:ascii="Arial" w:hAnsi="Arial" w:cs="Arial"/>
          <w:sz w:val="22"/>
          <w:szCs w:val="22"/>
        </w:rPr>
        <w:t>N</w:t>
      </w:r>
      <w:r w:rsidR="000307EC" w:rsidRPr="00440B08">
        <w:rPr>
          <w:rFonts w:ascii="Arial" w:hAnsi="Arial" w:cs="Arial"/>
          <w:sz w:val="22"/>
          <w:szCs w:val="22"/>
        </w:rPr>
        <w:t>ávrh sadových úprav</w:t>
      </w:r>
      <w:r w:rsidRPr="00440B08">
        <w:rPr>
          <w:rFonts w:ascii="Arial" w:hAnsi="Arial" w:cs="Arial"/>
          <w:sz w:val="22"/>
          <w:szCs w:val="22"/>
        </w:rPr>
        <w:t xml:space="preserve"> </w:t>
      </w:r>
      <w:r w:rsidR="006C5118" w:rsidRPr="00440B08">
        <w:rPr>
          <w:rFonts w:ascii="Arial" w:hAnsi="Arial" w:cs="Arial"/>
          <w:sz w:val="22"/>
          <w:szCs w:val="22"/>
        </w:rPr>
        <w:t xml:space="preserve">této dokumentace se nachází </w:t>
      </w:r>
      <w:r w:rsidR="006F5DD0" w:rsidRPr="00440B08">
        <w:rPr>
          <w:rFonts w:ascii="Arial" w:hAnsi="Arial" w:cs="Arial"/>
          <w:sz w:val="22"/>
          <w:szCs w:val="22"/>
        </w:rPr>
        <w:t>na zájmov</w:t>
      </w:r>
      <w:r w:rsidR="007824FC" w:rsidRPr="00440B08">
        <w:rPr>
          <w:rFonts w:ascii="Arial" w:hAnsi="Arial" w:cs="Arial"/>
          <w:sz w:val="22"/>
          <w:szCs w:val="22"/>
        </w:rPr>
        <w:t xml:space="preserve">ém území vozovny </w:t>
      </w:r>
      <w:r w:rsidR="000A027F" w:rsidRPr="00440B08">
        <w:rPr>
          <w:rFonts w:ascii="Arial" w:hAnsi="Arial" w:cs="Arial"/>
          <w:sz w:val="22"/>
          <w:szCs w:val="22"/>
        </w:rPr>
        <w:t>Slovany</w:t>
      </w:r>
      <w:r w:rsidR="006C5118" w:rsidRPr="00440B08">
        <w:rPr>
          <w:rFonts w:ascii="Arial" w:hAnsi="Arial" w:cs="Arial"/>
          <w:sz w:val="22"/>
          <w:szCs w:val="22"/>
        </w:rPr>
        <w:t xml:space="preserve"> v Plzni</w:t>
      </w:r>
      <w:r w:rsidR="000A027F" w:rsidRPr="00440B08">
        <w:rPr>
          <w:rFonts w:ascii="Arial" w:hAnsi="Arial" w:cs="Arial"/>
          <w:sz w:val="22"/>
          <w:szCs w:val="22"/>
        </w:rPr>
        <w:t xml:space="preserve"> (katastrální území Plzeň</w:t>
      </w:r>
      <w:r w:rsidR="007824FC" w:rsidRPr="00440B08">
        <w:rPr>
          <w:rFonts w:ascii="Arial" w:hAnsi="Arial" w:cs="Arial"/>
          <w:sz w:val="22"/>
          <w:szCs w:val="22"/>
        </w:rPr>
        <w:t xml:space="preserve"> </w:t>
      </w:r>
      <w:r w:rsidR="000A027F" w:rsidRPr="00440B08">
        <w:rPr>
          <w:rFonts w:ascii="Arial" w:hAnsi="Arial" w:cs="Arial"/>
          <w:sz w:val="22"/>
          <w:szCs w:val="22"/>
        </w:rPr>
        <w:t>[721981</w:t>
      </w:r>
      <w:r w:rsidR="00F7774D" w:rsidRPr="00440B08">
        <w:rPr>
          <w:rFonts w:ascii="Arial" w:hAnsi="Arial" w:cs="Arial"/>
          <w:sz w:val="22"/>
          <w:szCs w:val="22"/>
        </w:rPr>
        <w:t>]</w:t>
      </w:r>
      <w:r w:rsidR="007824FC" w:rsidRPr="00440B08">
        <w:rPr>
          <w:rFonts w:ascii="Arial" w:hAnsi="Arial" w:cs="Arial"/>
          <w:sz w:val="22"/>
          <w:szCs w:val="22"/>
        </w:rPr>
        <w:t>, parcelní čísl</w:t>
      </w:r>
      <w:r w:rsidR="00C122FF" w:rsidRPr="00440B08">
        <w:rPr>
          <w:rFonts w:ascii="Arial" w:hAnsi="Arial" w:cs="Arial"/>
          <w:sz w:val="22"/>
          <w:szCs w:val="22"/>
        </w:rPr>
        <w:t>a</w:t>
      </w:r>
      <w:r w:rsidR="000A027F" w:rsidRPr="00440B08">
        <w:rPr>
          <w:rFonts w:ascii="Arial" w:hAnsi="Arial" w:cs="Arial"/>
          <w:sz w:val="22"/>
          <w:szCs w:val="22"/>
        </w:rPr>
        <w:t xml:space="preserve"> </w:t>
      </w:r>
      <w:r w:rsidR="0044358D" w:rsidRPr="00440B08">
        <w:rPr>
          <w:rFonts w:ascii="Arial" w:hAnsi="Arial" w:cs="Arial"/>
          <w:sz w:val="22"/>
          <w:szCs w:val="22"/>
        </w:rPr>
        <w:t>viz seznam pozemků</w:t>
      </w:r>
      <w:r w:rsidR="006C5118" w:rsidRPr="00440B08">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3229755"/>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466725</wp:posOffset>
            </wp:positionH>
            <wp:positionV relativeFrom="paragraph">
              <wp:posOffset>635</wp:posOffset>
            </wp:positionV>
            <wp:extent cx="5102225" cy="4215130"/>
            <wp:effectExtent l="19050" t="0" r="3175" b="0"/>
            <wp:wrapTight wrapText="bothSides">
              <wp:wrapPolygon edited="0">
                <wp:start x="-81" y="0"/>
                <wp:lineTo x="-81" y="21476"/>
                <wp:lineTo x="21613" y="21476"/>
                <wp:lineTo x="21613" y="0"/>
                <wp:lineTo x="-81"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102225" cy="4215130"/>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84C00">
      <w:pPr>
        <w:rPr>
          <w:rFonts w:ascii="Arial" w:hAnsi="Arial" w:cs="Arial"/>
          <w:sz w:val="20"/>
          <w:szCs w:val="20"/>
        </w:rPr>
      </w:pPr>
    </w:p>
    <w:p w:rsidR="004E66B6" w:rsidRPr="00EE2E23" w:rsidRDefault="004E66B6" w:rsidP="004E66B6">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proofErr w:type="gramStart"/>
      <w:r w:rsidRPr="00EE2E23">
        <w:rPr>
          <w:rFonts w:ascii="Arial" w:hAnsi="Arial" w:cs="Arial"/>
          <w:i/>
          <w:sz w:val="20"/>
          <w:szCs w:val="20"/>
        </w:rPr>
        <w:t>www</w:t>
      </w:r>
      <w:proofErr w:type="gramEnd"/>
      <w:r w:rsidRPr="00EE2E23">
        <w:rPr>
          <w:rFonts w:ascii="Arial" w:hAnsi="Arial" w:cs="Arial"/>
          <w:i/>
          <w:sz w:val="20"/>
          <w:szCs w:val="20"/>
        </w:rPr>
        <w:t>.</w:t>
      </w:r>
      <w:proofErr w:type="gramStart"/>
      <w:r w:rsidRPr="00EE2E23">
        <w:rPr>
          <w:rFonts w:ascii="Arial" w:hAnsi="Arial" w:cs="Arial"/>
          <w:i/>
          <w:sz w:val="20"/>
          <w:szCs w:val="20"/>
        </w:rPr>
        <w:t>mapy</w:t>
      </w:r>
      <w:proofErr w:type="gramEnd"/>
      <w:r w:rsidRPr="00EE2E23">
        <w:rPr>
          <w:rFonts w:ascii="Arial" w:hAnsi="Arial" w:cs="Arial"/>
          <w:i/>
          <w:sz w:val="20"/>
          <w:szCs w:val="20"/>
        </w:rPr>
        <w:t>.</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Default="00211797" w:rsidP="004B0F3D">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211797" w:rsidRDefault="00211797" w:rsidP="00211797">
      <w:pPr>
        <w:widowControl/>
        <w:suppressAutoHyphens w:val="0"/>
        <w:autoSpaceDE w:val="0"/>
        <w:autoSpaceDN w:val="0"/>
        <w:adjustRightInd w:val="0"/>
        <w:ind w:firstLine="709"/>
        <w:jc w:val="both"/>
        <w:rPr>
          <w:rFonts w:ascii="Arial" w:hAnsi="Arial" w:cs="Arial"/>
          <w:sz w:val="22"/>
          <w:szCs w:val="22"/>
        </w:rPr>
      </w:pPr>
    </w:p>
    <w:tbl>
      <w:tblPr>
        <w:tblW w:w="0" w:type="auto"/>
        <w:tblLayout w:type="fixed"/>
        <w:tblCellMar>
          <w:left w:w="70" w:type="dxa"/>
          <w:right w:w="70" w:type="dxa"/>
        </w:tblCellMar>
        <w:tblLook w:val="04A0"/>
      </w:tblPr>
      <w:tblGrid>
        <w:gridCol w:w="1336"/>
        <w:gridCol w:w="836"/>
        <w:gridCol w:w="1049"/>
        <w:gridCol w:w="2145"/>
        <w:gridCol w:w="1881"/>
        <w:gridCol w:w="1761"/>
        <w:gridCol w:w="1336"/>
      </w:tblGrid>
      <w:tr w:rsidR="00211797" w:rsidRPr="00AC390C" w:rsidTr="00211797">
        <w:trPr>
          <w:trHeight w:val="285"/>
        </w:trPr>
        <w:tc>
          <w:tcPr>
            <w:tcW w:w="1034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bookmarkStart w:id="18" w:name="RANGE!A1:H17"/>
            <w:r w:rsidRPr="00AC390C">
              <w:rPr>
                <w:rFonts w:ascii="Arial" w:eastAsia="Times New Roman" w:hAnsi="Arial" w:cs="Arial"/>
                <w:b/>
                <w:bCs/>
                <w:color w:val="000000"/>
                <w:kern w:val="0"/>
                <w:sz w:val="22"/>
                <w:szCs w:val="22"/>
                <w:lang w:eastAsia="cs-CZ"/>
              </w:rPr>
              <w:t>SEZNAM POZEMKŮ</w:t>
            </w:r>
            <w:bookmarkEnd w:id="18"/>
          </w:p>
        </w:tc>
      </w:tr>
      <w:tr w:rsidR="00211797"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KATASTRÁLNÍ ÚZEMÍ:</w:t>
            </w:r>
          </w:p>
        </w:tc>
        <w:tc>
          <w:tcPr>
            <w:tcW w:w="8172" w:type="dxa"/>
            <w:gridSpan w:val="5"/>
            <w:tcBorders>
              <w:top w:val="single" w:sz="4" w:space="0" w:color="auto"/>
              <w:left w:val="nil"/>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Plzeň [721981]</w:t>
            </w:r>
          </w:p>
        </w:tc>
      </w:tr>
      <w:tr w:rsidR="00211797"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VLASTNICKÉ PRÁVO:</w:t>
            </w:r>
          </w:p>
        </w:tc>
        <w:tc>
          <w:tcPr>
            <w:tcW w:w="8172" w:type="dxa"/>
            <w:gridSpan w:val="5"/>
            <w:tcBorders>
              <w:top w:val="single" w:sz="4" w:space="0" w:color="auto"/>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 xml:space="preserve">Plzeňské městské dopravní podniky, a.s., </w:t>
            </w:r>
            <w:proofErr w:type="spellStart"/>
            <w:r w:rsidRPr="00AC390C">
              <w:rPr>
                <w:rFonts w:ascii="Arial" w:eastAsia="Times New Roman" w:hAnsi="Arial" w:cs="Arial"/>
                <w:b/>
                <w:bCs/>
                <w:color w:val="000000"/>
                <w:kern w:val="0"/>
                <w:sz w:val="22"/>
                <w:szCs w:val="22"/>
                <w:lang w:eastAsia="cs-CZ"/>
              </w:rPr>
              <w:t>Denisovo</w:t>
            </w:r>
            <w:proofErr w:type="spellEnd"/>
            <w:r w:rsidRPr="00AC390C">
              <w:rPr>
                <w:rFonts w:ascii="Arial" w:eastAsia="Times New Roman" w:hAnsi="Arial" w:cs="Arial"/>
                <w:b/>
                <w:bCs/>
                <w:color w:val="000000"/>
                <w:kern w:val="0"/>
                <w:sz w:val="22"/>
                <w:szCs w:val="22"/>
                <w:lang w:eastAsia="cs-CZ"/>
              </w:rPr>
              <w:t xml:space="preserve"> nábřeží 920/12, Východní Předměstí, 30100 Plzeň</w:t>
            </w:r>
          </w:p>
        </w:tc>
      </w:tr>
      <w:tr w:rsidR="00211797" w:rsidRPr="00AC390C"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Číslo LV</w:t>
            </w:r>
          </w:p>
        </w:tc>
        <w:tc>
          <w:tcPr>
            <w:tcW w:w="1049"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Výměra</w:t>
            </w:r>
          </w:p>
        </w:tc>
        <w:tc>
          <w:tcPr>
            <w:tcW w:w="2145"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Druh pozemku</w:t>
            </w:r>
          </w:p>
        </w:tc>
        <w:tc>
          <w:tcPr>
            <w:tcW w:w="1761" w:type="dxa"/>
            <w:tcBorders>
              <w:top w:val="nil"/>
              <w:left w:val="nil"/>
              <w:bottom w:val="single" w:sz="4" w:space="0" w:color="auto"/>
              <w:right w:val="single" w:sz="4" w:space="0" w:color="auto"/>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211797" w:rsidRPr="00AC390C" w:rsidRDefault="00211797" w:rsidP="00211797">
            <w:pPr>
              <w:widowControl/>
              <w:suppressAutoHyphens w:val="0"/>
              <w:jc w:val="center"/>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Poznámka</w:t>
            </w:r>
          </w:p>
        </w:tc>
      </w:tr>
      <w:tr w:rsidR="00211797" w:rsidRPr="00AC390C" w:rsidTr="004B0F3D">
        <w:trPr>
          <w:trHeight w:val="397"/>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3956/2</w:t>
            </w:r>
          </w:p>
        </w:tc>
        <w:tc>
          <w:tcPr>
            <w:tcW w:w="836"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7 525</w:t>
            </w:r>
          </w:p>
        </w:tc>
        <w:tc>
          <w:tcPr>
            <w:tcW w:w="2145"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manipulační plocha</w:t>
            </w:r>
          </w:p>
        </w:tc>
        <w:tc>
          <w:tcPr>
            <w:tcW w:w="188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211797" w:rsidRPr="00AC390C" w:rsidTr="004B0F3D">
        <w:trPr>
          <w:trHeight w:val="40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3956/3</w:t>
            </w:r>
          </w:p>
        </w:tc>
        <w:tc>
          <w:tcPr>
            <w:tcW w:w="836"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701</w:t>
            </w:r>
          </w:p>
        </w:tc>
        <w:tc>
          <w:tcPr>
            <w:tcW w:w="2145"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211797" w:rsidRPr="00AC390C" w:rsidTr="004B0F3D">
        <w:trPr>
          <w:trHeight w:val="45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3957</w:t>
            </w:r>
          </w:p>
        </w:tc>
        <w:tc>
          <w:tcPr>
            <w:tcW w:w="836"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3 857</w:t>
            </w:r>
          </w:p>
        </w:tc>
        <w:tc>
          <w:tcPr>
            <w:tcW w:w="2145"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440B08" w:rsidRDefault="00211797"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484C00" w:rsidRPr="00AC390C" w:rsidTr="004B0F3D">
        <w:trPr>
          <w:trHeight w:val="45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3955/1</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10 765</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p>
        </w:tc>
      </w:tr>
      <w:tr w:rsidR="00484C00" w:rsidRPr="00AC390C" w:rsidTr="004B0F3D">
        <w:trPr>
          <w:trHeight w:val="22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11 775</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484C00" w:rsidRPr="00AC390C" w:rsidTr="004B0F3D">
        <w:trPr>
          <w:trHeight w:val="22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3958/8</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205</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484C00" w:rsidRPr="00AC390C" w:rsidTr="004B0F3D">
        <w:trPr>
          <w:trHeight w:val="22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5520/18</w:t>
            </w:r>
          </w:p>
        </w:tc>
        <w:tc>
          <w:tcPr>
            <w:tcW w:w="836"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52</w:t>
            </w:r>
          </w:p>
        </w:tc>
        <w:tc>
          <w:tcPr>
            <w:tcW w:w="2145"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84C00" w:rsidRPr="00440B08" w:rsidRDefault="00484C00" w:rsidP="00D21F37">
            <w:pPr>
              <w:widowControl/>
              <w:suppressAutoHyphens w:val="0"/>
              <w:jc w:val="center"/>
              <w:rPr>
                <w:rFonts w:ascii="Arial" w:eastAsia="Times New Roman" w:hAnsi="Arial" w:cs="Arial"/>
                <w:color w:val="000000"/>
                <w:kern w:val="0"/>
                <w:sz w:val="22"/>
                <w:szCs w:val="22"/>
                <w:lang w:eastAsia="cs-CZ"/>
              </w:rPr>
            </w:pPr>
          </w:p>
        </w:tc>
      </w:tr>
      <w:tr w:rsidR="00484C00" w:rsidRPr="00AC390C"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jc w:val="center"/>
              <w:rPr>
                <w:rFonts w:ascii="Arial" w:eastAsia="Times New Roman" w:hAnsi="Arial" w:cs="Arial"/>
                <w:b/>
                <w:bCs/>
                <w:color w:val="000000"/>
                <w:kern w:val="0"/>
                <w:sz w:val="22"/>
                <w:szCs w:val="22"/>
                <w:lang w:eastAsia="cs-CZ"/>
              </w:rPr>
            </w:pPr>
            <w:r w:rsidRPr="00440B08">
              <w:rPr>
                <w:rFonts w:ascii="Arial" w:eastAsia="Times New Roman" w:hAnsi="Arial" w:cs="Arial"/>
                <w:b/>
                <w:bCs/>
                <w:color w:val="000000"/>
                <w:kern w:val="0"/>
                <w:sz w:val="22"/>
                <w:szCs w:val="22"/>
                <w:lang w:eastAsia="cs-CZ"/>
              </w:rPr>
              <w:t>PLOCHA CELKEM</w:t>
            </w:r>
          </w:p>
        </w:tc>
        <w:tc>
          <w:tcPr>
            <w:tcW w:w="1049"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484C00">
            <w:pPr>
              <w:widowControl/>
              <w:suppressAutoHyphens w:val="0"/>
              <w:jc w:val="center"/>
              <w:rPr>
                <w:rFonts w:ascii="Arial" w:eastAsia="Times New Roman" w:hAnsi="Arial" w:cs="Arial"/>
                <w:b/>
                <w:bCs/>
                <w:color w:val="000000"/>
                <w:kern w:val="0"/>
                <w:sz w:val="22"/>
                <w:szCs w:val="22"/>
                <w:lang w:eastAsia="cs-CZ"/>
              </w:rPr>
            </w:pPr>
            <w:r w:rsidRPr="00440B08">
              <w:rPr>
                <w:rFonts w:ascii="Arial" w:eastAsia="Times New Roman" w:hAnsi="Arial" w:cs="Arial"/>
                <w:b/>
                <w:bCs/>
                <w:color w:val="000000"/>
                <w:kern w:val="0"/>
                <w:sz w:val="22"/>
                <w:szCs w:val="22"/>
                <w:lang w:eastAsia="cs-CZ"/>
              </w:rPr>
              <w:t>34 880</w:t>
            </w:r>
          </w:p>
        </w:tc>
        <w:tc>
          <w:tcPr>
            <w:tcW w:w="2145"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881"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761" w:type="dxa"/>
            <w:tcBorders>
              <w:top w:val="nil"/>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484C00" w:rsidRPr="00440B08" w:rsidRDefault="00484C00" w:rsidP="00211797">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bl>
    <w:p w:rsidR="00440B08" w:rsidRDefault="00440B08" w:rsidP="00440B08">
      <w:pPr>
        <w:widowControl/>
        <w:suppressAutoHyphens w:val="0"/>
        <w:autoSpaceDE w:val="0"/>
        <w:autoSpaceDN w:val="0"/>
        <w:adjustRightInd w:val="0"/>
        <w:ind w:firstLine="709"/>
        <w:jc w:val="both"/>
        <w:rPr>
          <w:rFonts w:ascii="Arial" w:hAnsi="Arial" w:cs="Arial"/>
          <w:sz w:val="22"/>
          <w:szCs w:val="22"/>
        </w:rPr>
      </w:pPr>
    </w:p>
    <w:p w:rsidR="00D45D5A" w:rsidRDefault="00D45D5A" w:rsidP="00440B08">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Pr>
          <w:rFonts w:ascii="Arial" w:hAnsi="Arial" w:cs="Arial"/>
          <w:sz w:val="22"/>
          <w:szCs w:val="22"/>
        </w:rPr>
        <w:t>, kde je proveden návrh sadových úprav</w:t>
      </w:r>
      <w:r w:rsidR="00451A35">
        <w:rPr>
          <w:rFonts w:ascii="Arial" w:hAnsi="Arial" w:cs="Arial"/>
          <w:sz w:val="22"/>
          <w:szCs w:val="22"/>
        </w:rPr>
        <w:t>.</w:t>
      </w:r>
      <w:r>
        <w:rPr>
          <w:rFonts w:ascii="Arial" w:hAnsi="Arial" w:cs="Arial"/>
          <w:sz w:val="22"/>
          <w:szCs w:val="22"/>
        </w:rPr>
        <w:t xml:space="preserve"> </w:t>
      </w:r>
    </w:p>
    <w:p w:rsidR="000A027F" w:rsidRPr="004B0F3D" w:rsidRDefault="000A027F" w:rsidP="004B0F3D">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lastRenderedPageBreak/>
        <w:t>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správu dopravního systému. Jedná se například o parkoviště, obratiště MHD, terminály linkové autobusové dopravy, měnírny elektrické trakce systému MHD, technické provozy systému MHD apod.</w:t>
      </w:r>
    </w:p>
    <w:p w:rsidR="004B0F3D" w:rsidRDefault="004B0F3D" w:rsidP="002E2D87">
      <w:pPr>
        <w:jc w:val="center"/>
        <w:rPr>
          <w:rFonts w:ascii="Calibri,Bold" w:eastAsia="Times New Roman" w:hAnsi="Calibri,Bold" w:cs="Calibri,Bold"/>
          <w:bCs/>
          <w:kern w:val="0"/>
          <w:sz w:val="20"/>
          <w:szCs w:val="20"/>
          <w:lang w:eastAsia="cs-CZ"/>
        </w:rPr>
      </w:pPr>
      <w:r>
        <w:rPr>
          <w:rFonts w:ascii="Arial" w:hAnsi="Arial" w:cs="Arial"/>
          <w:noProof/>
          <w:sz w:val="20"/>
          <w:szCs w:val="20"/>
          <w:lang w:eastAsia="cs-CZ"/>
        </w:rPr>
        <w:drawing>
          <wp:anchor distT="0" distB="0" distL="114300" distR="114300" simplePos="0" relativeHeight="251667456" behindDoc="1" locked="0" layoutInCell="1" allowOverlap="1">
            <wp:simplePos x="0" y="0"/>
            <wp:positionH relativeFrom="column">
              <wp:posOffset>17780</wp:posOffset>
            </wp:positionH>
            <wp:positionV relativeFrom="paragraph">
              <wp:posOffset>62230</wp:posOffset>
            </wp:positionV>
            <wp:extent cx="6482080" cy="3524885"/>
            <wp:effectExtent l="19050" t="0" r="0" b="0"/>
            <wp:wrapTight wrapText="bothSides">
              <wp:wrapPolygon edited="0">
                <wp:start x="-63" y="0"/>
                <wp:lineTo x="-63" y="21479"/>
                <wp:lineTo x="21583" y="21479"/>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7" cstate="print"/>
                    <a:stretch>
                      <a:fillRect/>
                    </a:stretch>
                  </pic:blipFill>
                  <pic:spPr>
                    <a:xfrm>
                      <a:off x="0" y="0"/>
                      <a:ext cx="6482080" cy="3524885"/>
                    </a:xfrm>
                    <a:prstGeom prst="rect">
                      <a:avLst/>
                    </a:prstGeom>
                  </pic:spPr>
                </pic:pic>
              </a:graphicData>
            </a:graphic>
          </wp:anchor>
        </w:drawing>
      </w:r>
      <w:r w:rsidR="000A027F" w:rsidRPr="00BD73D7">
        <w:rPr>
          <w:rFonts w:ascii="Arial" w:hAnsi="Arial" w:cs="Arial"/>
          <w:sz w:val="20"/>
          <w:szCs w:val="20"/>
        </w:rPr>
        <w:t>Vyznačení řešeného území v platném územním plánu Plzně</w:t>
      </w:r>
      <w:r w:rsidR="000A027F" w:rsidRPr="00BD73D7">
        <w:rPr>
          <w:rFonts w:ascii="Arial" w:hAnsi="Arial" w:cs="Arial"/>
          <w:i/>
          <w:sz w:val="20"/>
          <w:szCs w:val="20"/>
        </w:rPr>
        <w:t xml:space="preserve"> (podklad převzat </w:t>
      </w:r>
      <w:hyperlink r:id="rId18" w:history="1">
        <w:r w:rsidR="000A027F" w:rsidRPr="00BD73D7">
          <w:rPr>
            <w:rStyle w:val="Hypertextovodkaz"/>
            <w:rFonts w:ascii="Calibri,Bold" w:eastAsia="Times New Roman" w:hAnsi="Calibri,Bold" w:cs="Calibri,Bold"/>
            <w:bCs/>
            <w:color w:val="auto"/>
            <w:kern w:val="0"/>
            <w:sz w:val="20"/>
            <w:szCs w:val="20"/>
            <w:lang w:eastAsia="cs-CZ"/>
          </w:rPr>
          <w:t>https://ukr.plzen.eu</w:t>
        </w:r>
      </w:hyperlink>
      <w:r w:rsidR="002E2D87">
        <w:t>)</w:t>
      </w:r>
      <w:r w:rsidR="000A027F" w:rsidRPr="00BD73D7">
        <w:rPr>
          <w:rFonts w:ascii="Calibri,Bold" w:eastAsia="Times New Roman" w:hAnsi="Calibri,Bold" w:cs="Calibri,Bold"/>
          <w:bCs/>
          <w:kern w:val="0"/>
          <w:sz w:val="20"/>
          <w:szCs w:val="20"/>
          <w:lang w:eastAsia="cs-CZ"/>
        </w:rPr>
        <w:t xml:space="preserve"> </w:t>
      </w:r>
      <w:bookmarkStart w:id="19" w:name="__RefHeading__212_1056994351"/>
      <w:bookmarkStart w:id="20" w:name="__RefHeading__171_1465987047"/>
      <w:bookmarkStart w:id="21" w:name="__RefHeading__3676_1056994351"/>
      <w:bookmarkStart w:id="22" w:name="__RefHeading__214_1056994351"/>
      <w:bookmarkStart w:id="23" w:name="__RefHeading__135_1265902128"/>
      <w:bookmarkStart w:id="24" w:name="__RefHeading__51_1812558227"/>
      <w:bookmarkStart w:id="25" w:name="__RefHeading__1584_498599951"/>
      <w:bookmarkStart w:id="26" w:name="__RefHeading__1556_804343777"/>
      <w:bookmarkStart w:id="27" w:name="__RefHeading__137_1265902128"/>
      <w:bookmarkStart w:id="28" w:name="__RefHeading__53_1812558227"/>
      <w:bookmarkStart w:id="29" w:name="__RefHeading__725_498599951"/>
      <w:bookmarkStart w:id="30" w:name="__RefHeading__1558_804343777"/>
      <w:bookmarkStart w:id="31" w:name="__RefHeading__173_1465987047"/>
      <w:bookmarkStart w:id="32" w:name="__RefHeading__3678_1056994351"/>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2E2D87" w:rsidRPr="002E2D87" w:rsidRDefault="002E2D87" w:rsidP="002E2D87">
      <w:pPr>
        <w:jc w:val="center"/>
        <w:rPr>
          <w:rFonts w:ascii="Calibri,Bold" w:eastAsia="Times New Roman" w:hAnsi="Calibri,Bold" w:cs="Calibri,Bold"/>
          <w:bCs/>
          <w:kern w:val="0"/>
          <w:sz w:val="20"/>
          <w:szCs w:val="20"/>
          <w:lang w:eastAsia="cs-CZ"/>
        </w:rPr>
      </w:pPr>
    </w:p>
    <w:p w:rsidR="00C24AD7" w:rsidRPr="00EA614C" w:rsidRDefault="004E66B6">
      <w:pPr>
        <w:pStyle w:val="Nadpis1"/>
        <w:rPr>
          <w:sz w:val="22"/>
          <w:szCs w:val="22"/>
        </w:rPr>
      </w:pPr>
      <w:bookmarkStart w:id="33" w:name="_Toc23229756"/>
      <w:r>
        <w:rPr>
          <w:sz w:val="22"/>
          <w:szCs w:val="22"/>
        </w:rPr>
        <w:t>3</w:t>
      </w:r>
      <w:r w:rsidR="00C24AD7" w:rsidRPr="00EA614C">
        <w:rPr>
          <w:sz w:val="22"/>
          <w:szCs w:val="22"/>
        </w:rPr>
        <w:t xml:space="preserve">. CÍL </w:t>
      </w:r>
      <w:r w:rsidR="007F146D">
        <w:rPr>
          <w:sz w:val="22"/>
          <w:szCs w:val="22"/>
        </w:rPr>
        <w:t>NÁVRHU</w:t>
      </w:r>
      <w:bookmarkEnd w:id="33"/>
      <w:r w:rsidR="00C24AD7" w:rsidRPr="00EA614C">
        <w:rPr>
          <w:sz w:val="22"/>
          <w:szCs w:val="22"/>
        </w:rPr>
        <w:t xml:space="preserve"> </w:t>
      </w:r>
    </w:p>
    <w:p w:rsidR="007F146D" w:rsidRPr="00243D23" w:rsidRDefault="007F146D" w:rsidP="007F146D">
      <w:pPr>
        <w:pStyle w:val="Zkladntext"/>
        <w:tabs>
          <w:tab w:val="left" w:pos="0"/>
        </w:tabs>
        <w:spacing w:before="240" w:after="60"/>
        <w:ind w:right="34"/>
        <w:jc w:val="both"/>
        <w:rPr>
          <w:rFonts w:ascii="Arial" w:hAnsi="Arial" w:cs="Arial"/>
          <w:sz w:val="22"/>
          <w:szCs w:val="22"/>
          <w:u w:val="single"/>
        </w:rPr>
      </w:pPr>
      <w:r>
        <w:rPr>
          <w:rFonts w:ascii="Arial" w:hAnsi="Arial" w:cs="Arial"/>
          <w:bCs/>
          <w:color w:val="000000"/>
          <w:sz w:val="20"/>
          <w:szCs w:val="20"/>
        </w:rPr>
        <w:tab/>
      </w:r>
      <w:r w:rsidRPr="00BD73D7">
        <w:rPr>
          <w:rFonts w:ascii="Arial" w:hAnsi="Arial" w:cs="Arial"/>
          <w:bCs/>
          <w:sz w:val="22"/>
          <w:szCs w:val="22"/>
        </w:rPr>
        <w:t xml:space="preserve">Hlavním cílem projektu je vytvořit </w:t>
      </w:r>
      <w:r w:rsidR="00A73C9F" w:rsidRPr="00BD73D7">
        <w:rPr>
          <w:rFonts w:ascii="Arial" w:hAnsi="Arial" w:cs="Arial"/>
          <w:bCs/>
          <w:sz w:val="22"/>
          <w:szCs w:val="22"/>
        </w:rPr>
        <w:t xml:space="preserve">ucelenou </w:t>
      </w:r>
      <w:r w:rsidR="00A73C9F" w:rsidRPr="003C2B32">
        <w:rPr>
          <w:rFonts w:ascii="Arial" w:hAnsi="Arial" w:cs="Arial"/>
          <w:bCs/>
          <w:sz w:val="22"/>
          <w:szCs w:val="22"/>
        </w:rPr>
        <w:t>sadovnickou koncepci řešeného prostoru vozovny</w:t>
      </w:r>
      <w:r w:rsidR="00320AD7" w:rsidRPr="003C2B32">
        <w:rPr>
          <w:rFonts w:ascii="Arial" w:hAnsi="Arial" w:cs="Arial"/>
          <w:bCs/>
          <w:sz w:val="22"/>
          <w:szCs w:val="22"/>
        </w:rPr>
        <w:t>, přilehlého parkoviště</w:t>
      </w:r>
      <w:r w:rsidR="0068594E" w:rsidRPr="003C2B32">
        <w:rPr>
          <w:rFonts w:ascii="Arial" w:hAnsi="Arial" w:cs="Arial"/>
          <w:bCs/>
          <w:sz w:val="22"/>
          <w:szCs w:val="22"/>
        </w:rPr>
        <w:t xml:space="preserve"> a přímo navazující Slovanské aleje</w:t>
      </w:r>
      <w:r w:rsidR="00A73C9F" w:rsidRPr="003C2B32">
        <w:rPr>
          <w:rFonts w:ascii="Arial" w:hAnsi="Arial" w:cs="Arial"/>
          <w:bCs/>
          <w:sz w:val="22"/>
          <w:szCs w:val="22"/>
        </w:rPr>
        <w:t>.</w:t>
      </w:r>
      <w:r w:rsidR="006C5118" w:rsidRPr="003C2B32">
        <w:rPr>
          <w:rFonts w:ascii="Arial" w:hAnsi="Arial" w:cs="Arial"/>
          <w:bCs/>
          <w:sz w:val="22"/>
          <w:szCs w:val="22"/>
        </w:rPr>
        <w:t xml:space="preserve"> </w:t>
      </w:r>
      <w:r w:rsidR="003C2B32" w:rsidRPr="003C2B32">
        <w:rPr>
          <w:rFonts w:ascii="Arial" w:hAnsi="Arial" w:cs="Arial"/>
          <w:bCs/>
          <w:sz w:val="22"/>
          <w:szCs w:val="22"/>
        </w:rPr>
        <w:t>Návrh</w:t>
      </w:r>
      <w:r w:rsidR="00243D23" w:rsidRPr="003C2B32">
        <w:rPr>
          <w:rFonts w:ascii="Arial" w:hAnsi="Arial" w:cs="Arial"/>
          <w:bCs/>
          <w:sz w:val="22"/>
          <w:szCs w:val="22"/>
        </w:rPr>
        <w:t xml:space="preserve"> se zabývá </w:t>
      </w:r>
      <w:r w:rsidR="003C2B32" w:rsidRPr="003C2B32">
        <w:rPr>
          <w:rFonts w:ascii="Arial" w:hAnsi="Arial" w:cs="Arial"/>
          <w:bCs/>
          <w:sz w:val="22"/>
          <w:szCs w:val="22"/>
        </w:rPr>
        <w:t>řešením</w:t>
      </w:r>
      <w:r w:rsidR="00243D23" w:rsidRPr="003C2B32">
        <w:rPr>
          <w:rFonts w:ascii="Arial" w:hAnsi="Arial" w:cs="Arial"/>
          <w:bCs/>
          <w:sz w:val="22"/>
          <w:szCs w:val="22"/>
        </w:rPr>
        <w:t xml:space="preserve"> extenzivní zelené</w:t>
      </w:r>
      <w:r w:rsidR="006C5118" w:rsidRPr="003C2B32">
        <w:rPr>
          <w:rFonts w:ascii="Arial" w:hAnsi="Arial" w:cs="Arial"/>
          <w:bCs/>
          <w:sz w:val="22"/>
          <w:szCs w:val="22"/>
        </w:rPr>
        <w:t xml:space="preserve"> střech</w:t>
      </w:r>
      <w:r w:rsidR="00243D23" w:rsidRPr="003C2B32">
        <w:rPr>
          <w:rFonts w:ascii="Arial" w:hAnsi="Arial" w:cs="Arial"/>
          <w:bCs/>
          <w:sz w:val="22"/>
          <w:szCs w:val="22"/>
        </w:rPr>
        <w:t>y</w:t>
      </w:r>
      <w:r w:rsidR="006C5118" w:rsidRPr="003C2B32">
        <w:rPr>
          <w:rFonts w:ascii="Arial" w:hAnsi="Arial" w:cs="Arial"/>
          <w:bCs/>
          <w:sz w:val="22"/>
          <w:szCs w:val="22"/>
        </w:rPr>
        <w:t xml:space="preserve"> nad objektem garáží</w:t>
      </w:r>
      <w:r w:rsidR="002E2D87" w:rsidRPr="003C2B32">
        <w:rPr>
          <w:rFonts w:ascii="Arial" w:hAnsi="Arial" w:cs="Arial"/>
          <w:bCs/>
          <w:sz w:val="22"/>
          <w:szCs w:val="22"/>
        </w:rPr>
        <w:t xml:space="preserve"> a výsadeb podél části oplocení z jihu areálu.</w:t>
      </w: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4" w:name="__RefHeading__216_1056994351"/>
      <w:bookmarkStart w:id="35" w:name="__RefHeading__139_1265902128"/>
      <w:bookmarkStart w:id="36" w:name="__RefHeading__55_1812558227"/>
      <w:bookmarkStart w:id="37" w:name="__RefHeading__727_498599951"/>
      <w:bookmarkStart w:id="38" w:name="__RefHeading__1560_804343777"/>
      <w:bookmarkStart w:id="39" w:name="__RefHeading__175_1465987047"/>
      <w:bookmarkStart w:id="40" w:name="__RefHeading__3680_1056994351"/>
      <w:bookmarkStart w:id="41" w:name="_Toc23229757"/>
      <w:bookmarkEnd w:id="34"/>
      <w:bookmarkEnd w:id="35"/>
      <w:bookmarkEnd w:id="36"/>
      <w:bookmarkEnd w:id="37"/>
      <w:bookmarkEnd w:id="38"/>
      <w:bookmarkEnd w:id="39"/>
      <w:bookmarkEnd w:id="40"/>
      <w:r>
        <w:rPr>
          <w:sz w:val="22"/>
          <w:szCs w:val="22"/>
        </w:rPr>
        <w:t>4</w:t>
      </w:r>
      <w:r w:rsidR="00C24AD7" w:rsidRPr="00E40499">
        <w:rPr>
          <w:sz w:val="22"/>
          <w:szCs w:val="22"/>
        </w:rPr>
        <w:t xml:space="preserve">. </w:t>
      </w:r>
      <w:r w:rsidR="00A73C9F" w:rsidRPr="00E40499">
        <w:rPr>
          <w:sz w:val="22"/>
          <w:szCs w:val="22"/>
        </w:rPr>
        <w:t>NÁVRCH SADOVÝCH ÚPRAV</w:t>
      </w:r>
      <w:bookmarkEnd w:id="41"/>
      <w:r w:rsidR="00C24AD7" w:rsidRPr="00E40499">
        <w:rPr>
          <w:sz w:val="22"/>
          <w:szCs w:val="22"/>
        </w:rPr>
        <w:t xml:space="preserve"> </w:t>
      </w:r>
    </w:p>
    <w:p w:rsidR="00A73C9F" w:rsidRPr="00E40499" w:rsidRDefault="004E66B6" w:rsidP="00A73C9F">
      <w:pPr>
        <w:pStyle w:val="Nadpis2"/>
        <w:rPr>
          <w:sz w:val="22"/>
          <w:szCs w:val="22"/>
        </w:rPr>
      </w:pPr>
      <w:bookmarkStart w:id="42" w:name="_Toc23229758"/>
      <w:r>
        <w:rPr>
          <w:sz w:val="22"/>
          <w:szCs w:val="22"/>
        </w:rPr>
        <w:t>4</w:t>
      </w:r>
      <w:r w:rsidR="00A73C9F" w:rsidRPr="00E40499">
        <w:rPr>
          <w:sz w:val="22"/>
          <w:szCs w:val="22"/>
        </w:rPr>
        <w:t xml:space="preserve">.1. </w:t>
      </w:r>
      <w:bookmarkStart w:id="43" w:name="_Toc400545138"/>
      <w:bookmarkStart w:id="44" w:name="_Toc411426160"/>
      <w:r w:rsidR="00A73C9F" w:rsidRPr="00E40499">
        <w:rPr>
          <w:sz w:val="22"/>
          <w:szCs w:val="22"/>
        </w:rPr>
        <w:t>Řešení náplně, provozu a kompozice ploch zeleně</w:t>
      </w:r>
      <w:bookmarkEnd w:id="42"/>
      <w:bookmarkEnd w:id="43"/>
      <w:r w:rsidR="00A73C9F" w:rsidRPr="00E40499">
        <w:rPr>
          <w:sz w:val="22"/>
          <w:szCs w:val="22"/>
        </w:rPr>
        <w:t xml:space="preserve"> </w:t>
      </w:r>
      <w:bookmarkStart w:id="45" w:name="__RefHeading__218_1056994351"/>
      <w:bookmarkStart w:id="46" w:name="__RefHeading__141_1265902128"/>
      <w:bookmarkStart w:id="47" w:name="__RefHeading__57_1812558227"/>
      <w:bookmarkStart w:id="48" w:name="__RefHeading__729_498599951"/>
      <w:bookmarkStart w:id="49" w:name="__RefHeading__1562_804343777"/>
      <w:bookmarkStart w:id="50" w:name="__RefHeading__177_1465987047"/>
      <w:bookmarkStart w:id="51" w:name="__RefHeading__3682_1056994351"/>
      <w:bookmarkEnd w:id="44"/>
      <w:bookmarkEnd w:id="45"/>
      <w:bookmarkEnd w:id="46"/>
      <w:bookmarkEnd w:id="47"/>
      <w:bookmarkEnd w:id="48"/>
      <w:bookmarkEnd w:id="49"/>
      <w:bookmarkEnd w:id="50"/>
      <w:bookmarkEnd w:id="51"/>
    </w:p>
    <w:p w:rsidR="007215C9" w:rsidRDefault="007215C9" w:rsidP="007215C9">
      <w:pPr>
        <w:widowControl/>
        <w:suppressAutoHyphens w:val="0"/>
        <w:jc w:val="both"/>
        <w:rPr>
          <w:rFonts w:ascii="Arial" w:hAnsi="Arial" w:cs="Arial"/>
          <w:sz w:val="22"/>
          <w:szCs w:val="22"/>
        </w:rPr>
      </w:pPr>
    </w:p>
    <w:p w:rsidR="00342E84" w:rsidRPr="00582B9C"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Na řešené</w:t>
      </w:r>
      <w:r w:rsidR="00320AD7">
        <w:rPr>
          <w:rFonts w:ascii="Arial" w:hAnsi="Arial" w:cs="Arial"/>
          <w:sz w:val="22"/>
          <w:szCs w:val="22"/>
        </w:rPr>
        <w:t>m</w:t>
      </w:r>
      <w:r w:rsidRPr="00582B9C">
        <w:rPr>
          <w:rFonts w:ascii="Arial" w:hAnsi="Arial" w:cs="Arial"/>
          <w:sz w:val="22"/>
          <w:szCs w:val="22"/>
        </w:rPr>
        <w:t xml:space="preserve"> území se nachází jeden strom - topol černý (</w:t>
      </w:r>
      <w:proofErr w:type="spellStart"/>
      <w:r w:rsidRPr="00582B9C">
        <w:rPr>
          <w:rFonts w:ascii="Arial" w:hAnsi="Arial" w:cs="Arial"/>
          <w:i/>
          <w:sz w:val="22"/>
          <w:szCs w:val="22"/>
        </w:rPr>
        <w:t>Populus</w:t>
      </w:r>
      <w:proofErr w:type="spellEnd"/>
      <w:r w:rsidRPr="00582B9C">
        <w:rPr>
          <w:rFonts w:ascii="Arial" w:hAnsi="Arial" w:cs="Arial"/>
          <w:i/>
          <w:sz w:val="22"/>
          <w:szCs w:val="22"/>
        </w:rPr>
        <w:t xml:space="preserve"> </w:t>
      </w:r>
      <w:proofErr w:type="spellStart"/>
      <w:r w:rsidRPr="00582B9C">
        <w:rPr>
          <w:rFonts w:ascii="Arial" w:hAnsi="Arial" w:cs="Arial"/>
          <w:i/>
          <w:sz w:val="22"/>
          <w:szCs w:val="22"/>
        </w:rPr>
        <w:t>nigra</w:t>
      </w:r>
      <w:proofErr w:type="spellEnd"/>
      <w:r w:rsidRPr="00582B9C">
        <w:rPr>
          <w:rFonts w:ascii="Arial" w:hAnsi="Arial" w:cs="Arial"/>
          <w:sz w:val="22"/>
          <w:szCs w:val="22"/>
        </w:rPr>
        <w:t xml:space="preserve">). </w:t>
      </w:r>
    </w:p>
    <w:p w:rsidR="006C5118"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Návrh sadových úprav je v rámci vozovny velmi omezený, jelikož na plochy zel</w:t>
      </w:r>
      <w:r w:rsidR="001E6C75">
        <w:rPr>
          <w:rFonts w:ascii="Arial" w:hAnsi="Arial" w:cs="Arial"/>
          <w:sz w:val="22"/>
          <w:szCs w:val="22"/>
        </w:rPr>
        <w:t>eně zde zbylo jen minimum místa</w:t>
      </w:r>
      <w:r w:rsidRPr="00582B9C">
        <w:rPr>
          <w:rFonts w:ascii="Arial" w:hAnsi="Arial" w:cs="Arial"/>
          <w:sz w:val="22"/>
          <w:szCs w:val="22"/>
        </w:rPr>
        <w:t xml:space="preserve"> vzhledem k rozsahu budov a zpevněných ploch, které jsou k provozu vozovny potřebné. </w:t>
      </w:r>
      <w:r w:rsidR="007A13F5" w:rsidRPr="00582B9C">
        <w:rPr>
          <w:rFonts w:ascii="Arial" w:hAnsi="Arial" w:cs="Arial"/>
          <w:sz w:val="22"/>
          <w:szCs w:val="22"/>
        </w:rPr>
        <w:t>Malé množství zeleně je kompenzované návrhem extenzivních zelených střech v rámci vozovny</w:t>
      </w:r>
      <w:r w:rsidR="006C5118">
        <w:rPr>
          <w:rFonts w:ascii="Arial" w:hAnsi="Arial" w:cs="Arial"/>
          <w:sz w:val="22"/>
          <w:szCs w:val="22"/>
        </w:rPr>
        <w:t xml:space="preserve">. </w:t>
      </w:r>
    </w:p>
    <w:p w:rsidR="006C5118" w:rsidRDefault="006C5118" w:rsidP="007215C9">
      <w:pPr>
        <w:widowControl/>
        <w:suppressAutoHyphens w:val="0"/>
        <w:ind w:firstLine="709"/>
        <w:jc w:val="both"/>
        <w:rPr>
          <w:rFonts w:ascii="Arial" w:hAnsi="Arial" w:cs="Arial"/>
          <w:sz w:val="22"/>
          <w:szCs w:val="22"/>
        </w:rPr>
      </w:pPr>
      <w:r w:rsidRPr="00B71637">
        <w:rPr>
          <w:rFonts w:ascii="Arial" w:hAnsi="Arial" w:cs="Arial"/>
          <w:sz w:val="22"/>
          <w:szCs w:val="22"/>
        </w:rPr>
        <w:t xml:space="preserve">Jedná se o extenzivní zelenou střechu na budově garáží o ploše </w:t>
      </w:r>
      <w:r w:rsidR="00B71637" w:rsidRPr="00B71637">
        <w:rPr>
          <w:rFonts w:ascii="Arial" w:hAnsi="Arial" w:cs="Arial"/>
          <w:sz w:val="22"/>
          <w:szCs w:val="22"/>
        </w:rPr>
        <w:t>1 332,8</w:t>
      </w:r>
      <w:r w:rsidRPr="00B71637">
        <w:rPr>
          <w:rFonts w:ascii="Arial" w:hAnsi="Arial" w:cs="Arial"/>
          <w:sz w:val="22"/>
          <w:szCs w:val="22"/>
        </w:rPr>
        <w:t xml:space="preserve"> m</w:t>
      </w:r>
      <w:r w:rsidRPr="00B71637">
        <w:rPr>
          <w:rFonts w:ascii="Arial" w:hAnsi="Arial" w:cs="Arial"/>
          <w:sz w:val="22"/>
          <w:szCs w:val="22"/>
          <w:vertAlign w:val="superscript"/>
        </w:rPr>
        <w:t>2</w:t>
      </w:r>
      <w:r w:rsidRPr="00B71637">
        <w:rPr>
          <w:rFonts w:ascii="Arial" w:hAnsi="Arial" w:cs="Arial"/>
          <w:sz w:val="22"/>
          <w:szCs w:val="22"/>
        </w:rPr>
        <w:t>.</w:t>
      </w:r>
      <w:r w:rsidR="00553455">
        <w:rPr>
          <w:rFonts w:ascii="Arial" w:hAnsi="Arial" w:cs="Arial"/>
          <w:sz w:val="22"/>
          <w:szCs w:val="22"/>
        </w:rPr>
        <w:t xml:space="preserve"> </w:t>
      </w:r>
    </w:p>
    <w:p w:rsidR="00CE7360" w:rsidRPr="000B641E" w:rsidRDefault="007A13F5" w:rsidP="004B0F3D">
      <w:pPr>
        <w:widowControl/>
        <w:suppressAutoHyphens w:val="0"/>
        <w:ind w:firstLine="709"/>
        <w:jc w:val="both"/>
        <w:rPr>
          <w:rFonts w:ascii="Arial" w:hAnsi="Arial" w:cs="Arial"/>
          <w:sz w:val="22"/>
          <w:szCs w:val="22"/>
        </w:rPr>
      </w:pPr>
      <w:r w:rsidRPr="00582B9C">
        <w:rPr>
          <w:rFonts w:ascii="Arial" w:hAnsi="Arial" w:cs="Arial"/>
          <w:sz w:val="22"/>
          <w:szCs w:val="22"/>
        </w:rPr>
        <w:t>Zelená střecha má mnoho výhod, mezi které patří např. prodloužení životnosti střešního</w:t>
      </w:r>
      <w:r w:rsidR="0044562B">
        <w:rPr>
          <w:rFonts w:ascii="Arial" w:hAnsi="Arial" w:cs="Arial"/>
          <w:sz w:val="22"/>
          <w:szCs w:val="22"/>
        </w:rPr>
        <w:t xml:space="preserve"> pláště</w:t>
      </w:r>
      <w:r w:rsidRPr="00582B9C">
        <w:rPr>
          <w:rFonts w:ascii="Arial" w:hAnsi="Arial" w:cs="Arial"/>
          <w:sz w:val="22"/>
          <w:szCs w:val="22"/>
        </w:rPr>
        <w:t>, jelikož chrání střechu před mechanickým poškozením, UV zářením a vysokými teplotami, dále spoří energie, může snížit spotřebu energie na vytápění až o 25 % a na klimatizaci až o 75 %. Další výhodou je tlumení městského hluku, omezení efektu městských tepelných ostrovů, jelikož snižuje teplotu vzduchu v přehřátých městech, tradiční střecha může mít teplotu až o 40 °C vyšší než střecha zelená. Další výhodou je</w:t>
      </w:r>
      <w:r w:rsidR="007215C9" w:rsidRPr="00582B9C">
        <w:rPr>
          <w:rFonts w:ascii="Arial" w:hAnsi="Arial" w:cs="Arial"/>
          <w:sz w:val="22"/>
          <w:szCs w:val="22"/>
        </w:rPr>
        <w:t>, že dokáže</w:t>
      </w:r>
      <w:r w:rsidRPr="00582B9C">
        <w:rPr>
          <w:rFonts w:ascii="Arial" w:hAnsi="Arial" w:cs="Arial"/>
          <w:sz w:val="22"/>
          <w:szCs w:val="22"/>
        </w:rPr>
        <w:t xml:space="preserve"> zadrž</w:t>
      </w:r>
      <w:r w:rsidR="007215C9" w:rsidRPr="00582B9C">
        <w:rPr>
          <w:rFonts w:ascii="Arial" w:hAnsi="Arial" w:cs="Arial"/>
          <w:sz w:val="22"/>
          <w:szCs w:val="22"/>
        </w:rPr>
        <w:t>ovat</w:t>
      </w:r>
      <w:r w:rsidRPr="00582B9C">
        <w:rPr>
          <w:rFonts w:ascii="Arial" w:hAnsi="Arial" w:cs="Arial"/>
          <w:sz w:val="22"/>
          <w:szCs w:val="22"/>
        </w:rPr>
        <w:t xml:space="preserve"> vodu z přívalových dešťů</w:t>
      </w:r>
      <w:r w:rsidR="007215C9" w:rsidRPr="00582B9C">
        <w:rPr>
          <w:rFonts w:ascii="Arial" w:hAnsi="Arial" w:cs="Arial"/>
          <w:sz w:val="22"/>
          <w:szCs w:val="22"/>
        </w:rPr>
        <w:t xml:space="preserve">. Další výhodou je, že zelená střecha snižuje </w:t>
      </w:r>
      <w:r w:rsidRPr="00582B9C">
        <w:rPr>
          <w:rFonts w:ascii="Arial" w:hAnsi="Arial" w:cs="Arial"/>
          <w:sz w:val="22"/>
          <w:szCs w:val="22"/>
        </w:rPr>
        <w:t>množství CO</w:t>
      </w:r>
      <w:r w:rsidRPr="0044562B">
        <w:rPr>
          <w:rFonts w:ascii="Arial" w:hAnsi="Arial" w:cs="Arial"/>
          <w:sz w:val="22"/>
          <w:szCs w:val="22"/>
          <w:vertAlign w:val="subscript"/>
        </w:rPr>
        <w:t>2</w:t>
      </w:r>
      <w:r w:rsidR="00946308">
        <w:rPr>
          <w:rFonts w:ascii="Arial" w:hAnsi="Arial" w:cs="Arial"/>
          <w:sz w:val="22"/>
          <w:szCs w:val="22"/>
        </w:rPr>
        <w:t>,</w:t>
      </w:r>
      <w:r w:rsidRPr="00582B9C">
        <w:rPr>
          <w:rFonts w:ascii="Arial" w:hAnsi="Arial" w:cs="Arial"/>
          <w:sz w:val="22"/>
          <w:szCs w:val="22"/>
        </w:rPr>
        <w:t xml:space="preserve"> 1 m</w:t>
      </w:r>
      <w:r w:rsidRPr="00582B9C">
        <w:rPr>
          <w:rFonts w:ascii="Arial" w:hAnsi="Arial" w:cs="Arial"/>
          <w:sz w:val="22"/>
          <w:szCs w:val="22"/>
          <w:vertAlign w:val="superscript"/>
        </w:rPr>
        <w:t>2</w:t>
      </w:r>
      <w:r w:rsidRPr="00582B9C">
        <w:rPr>
          <w:rFonts w:ascii="Arial" w:hAnsi="Arial" w:cs="Arial"/>
          <w:sz w:val="22"/>
          <w:szCs w:val="22"/>
        </w:rPr>
        <w:t xml:space="preserve"> zelené střechy dokáž</w:t>
      </w:r>
      <w:r w:rsidR="00946308">
        <w:rPr>
          <w:rFonts w:ascii="Arial" w:hAnsi="Arial" w:cs="Arial"/>
          <w:sz w:val="22"/>
          <w:szCs w:val="22"/>
        </w:rPr>
        <w:t>e</w:t>
      </w:r>
      <w:r w:rsidRPr="00582B9C">
        <w:rPr>
          <w:rFonts w:ascii="Arial" w:hAnsi="Arial" w:cs="Arial"/>
          <w:sz w:val="22"/>
          <w:szCs w:val="22"/>
        </w:rPr>
        <w:t xml:space="preserve"> pohltit až 5 kg CO</w:t>
      </w:r>
      <w:r w:rsidRPr="00582B9C">
        <w:rPr>
          <w:rFonts w:ascii="Arial" w:hAnsi="Arial" w:cs="Arial"/>
          <w:sz w:val="22"/>
          <w:szCs w:val="22"/>
          <w:vertAlign w:val="subscript"/>
        </w:rPr>
        <w:t>2</w:t>
      </w:r>
      <w:r w:rsidRPr="00582B9C">
        <w:rPr>
          <w:rFonts w:ascii="Arial" w:hAnsi="Arial" w:cs="Arial"/>
          <w:sz w:val="22"/>
          <w:szCs w:val="22"/>
        </w:rPr>
        <w:t xml:space="preserve"> ročně.</w:t>
      </w:r>
      <w:r w:rsidR="007215C9" w:rsidRPr="00582B9C">
        <w:rPr>
          <w:rFonts w:ascii="Arial" w:hAnsi="Arial" w:cs="Arial"/>
          <w:sz w:val="22"/>
          <w:szCs w:val="22"/>
        </w:rPr>
        <w:t xml:space="preserve"> Další výhodou je čištění ovzduší,</w:t>
      </w:r>
      <w:r w:rsidR="0044562B">
        <w:rPr>
          <w:rFonts w:ascii="Arial" w:hAnsi="Arial" w:cs="Arial"/>
          <w:sz w:val="22"/>
          <w:szCs w:val="22"/>
        </w:rPr>
        <w:t xml:space="preserve"> </w:t>
      </w:r>
      <w:r w:rsidRPr="00582B9C">
        <w:rPr>
          <w:rFonts w:ascii="Arial" w:hAnsi="Arial" w:cs="Arial"/>
          <w:sz w:val="22"/>
          <w:szCs w:val="22"/>
        </w:rPr>
        <w:t>1 m</w:t>
      </w:r>
      <w:r w:rsidRPr="00582B9C">
        <w:rPr>
          <w:rFonts w:ascii="Arial" w:hAnsi="Arial" w:cs="Arial"/>
          <w:sz w:val="22"/>
          <w:szCs w:val="22"/>
          <w:vertAlign w:val="superscript"/>
        </w:rPr>
        <w:t>2</w:t>
      </w:r>
      <w:r w:rsidRPr="00582B9C">
        <w:rPr>
          <w:rFonts w:ascii="Arial" w:hAnsi="Arial" w:cs="Arial"/>
          <w:sz w:val="22"/>
          <w:szCs w:val="22"/>
        </w:rPr>
        <w:t xml:space="preserve"> zelené střechy zachytí až 0,2 kg prachových částic ze vzduchu ročně</w:t>
      </w:r>
      <w:r w:rsidR="00946308">
        <w:rPr>
          <w:rFonts w:ascii="Arial" w:hAnsi="Arial" w:cs="Arial"/>
          <w:sz w:val="22"/>
          <w:szCs w:val="22"/>
        </w:rPr>
        <w:t xml:space="preserve"> a poslední</w:t>
      </w:r>
      <w:r w:rsidR="007215C9" w:rsidRPr="00582B9C">
        <w:rPr>
          <w:rFonts w:ascii="Arial" w:hAnsi="Arial" w:cs="Arial"/>
          <w:sz w:val="22"/>
          <w:szCs w:val="22"/>
        </w:rPr>
        <w:t xml:space="preserve"> neméně </w:t>
      </w:r>
      <w:r w:rsidR="007215C9" w:rsidRPr="00582B9C">
        <w:rPr>
          <w:rFonts w:ascii="Arial" w:hAnsi="Arial" w:cs="Arial"/>
          <w:sz w:val="22"/>
          <w:szCs w:val="22"/>
        </w:rPr>
        <w:lastRenderedPageBreak/>
        <w:t>důležitou výhodou je zlepšení psychiky lid</w:t>
      </w:r>
      <w:r w:rsidR="00946308">
        <w:rPr>
          <w:rFonts w:ascii="Arial" w:hAnsi="Arial" w:cs="Arial"/>
          <w:sz w:val="22"/>
          <w:szCs w:val="22"/>
        </w:rPr>
        <w:t>í, kteří</w:t>
      </w:r>
      <w:r w:rsidR="007215C9" w:rsidRPr="00582B9C">
        <w:rPr>
          <w:rFonts w:ascii="Arial" w:hAnsi="Arial" w:cs="Arial"/>
          <w:sz w:val="22"/>
          <w:szCs w:val="22"/>
        </w:rPr>
        <w:t xml:space="preserve"> bydlí v</w:t>
      </w:r>
      <w:r w:rsidR="00582B9C" w:rsidRPr="00582B9C">
        <w:rPr>
          <w:rFonts w:ascii="Arial" w:hAnsi="Arial" w:cs="Arial"/>
          <w:sz w:val="22"/>
          <w:szCs w:val="22"/>
        </w:rPr>
        <w:t> okolních bytových domech, budou</w:t>
      </w:r>
      <w:r w:rsidR="007215C9" w:rsidRPr="00582B9C">
        <w:rPr>
          <w:rFonts w:ascii="Arial" w:hAnsi="Arial" w:cs="Arial"/>
          <w:sz w:val="22"/>
          <w:szCs w:val="22"/>
        </w:rPr>
        <w:t xml:space="preserve"> </w:t>
      </w:r>
      <w:r w:rsidR="00946308">
        <w:rPr>
          <w:rFonts w:ascii="Arial" w:hAnsi="Arial" w:cs="Arial"/>
          <w:sz w:val="22"/>
          <w:szCs w:val="22"/>
        </w:rPr>
        <w:t>se dívat</w:t>
      </w:r>
      <w:r w:rsidR="007215C9" w:rsidRPr="00582B9C">
        <w:rPr>
          <w:rFonts w:ascii="Arial" w:hAnsi="Arial" w:cs="Arial"/>
          <w:sz w:val="22"/>
          <w:szCs w:val="22"/>
        </w:rPr>
        <w:t xml:space="preserve"> na zeleň a ne </w:t>
      </w:r>
      <w:r w:rsidR="007215C9" w:rsidRPr="001E6C75">
        <w:rPr>
          <w:rFonts w:ascii="Arial" w:hAnsi="Arial" w:cs="Arial"/>
          <w:sz w:val="22"/>
          <w:szCs w:val="22"/>
        </w:rPr>
        <w:t>na holou konstrukci střechy. Na ozelenění extenz</w:t>
      </w:r>
      <w:r w:rsidR="00D75D78" w:rsidRPr="001E6C75">
        <w:rPr>
          <w:rFonts w:ascii="Arial" w:hAnsi="Arial" w:cs="Arial"/>
          <w:sz w:val="22"/>
          <w:szCs w:val="22"/>
        </w:rPr>
        <w:t>ivní zelené střechy bude použit</w:t>
      </w:r>
      <w:r w:rsidR="007215C9" w:rsidRPr="001E6C75">
        <w:rPr>
          <w:rFonts w:ascii="Arial" w:hAnsi="Arial" w:cs="Arial"/>
          <w:sz w:val="22"/>
          <w:szCs w:val="22"/>
        </w:rPr>
        <w:t xml:space="preserve"> </w:t>
      </w:r>
      <w:r w:rsidR="008B2572" w:rsidRPr="001E6C75">
        <w:rPr>
          <w:rFonts w:ascii="Arial" w:hAnsi="Arial" w:cs="Arial"/>
          <w:sz w:val="22"/>
          <w:szCs w:val="22"/>
        </w:rPr>
        <w:t xml:space="preserve">předpěstovaný </w:t>
      </w:r>
      <w:r w:rsidR="00D75D78" w:rsidRPr="001E6C75">
        <w:rPr>
          <w:rFonts w:ascii="Arial" w:hAnsi="Arial" w:cs="Arial"/>
          <w:sz w:val="22"/>
          <w:szCs w:val="22"/>
        </w:rPr>
        <w:t>rozchodníkový koberec</w:t>
      </w:r>
      <w:r w:rsidR="007215C9" w:rsidRPr="001E6C75">
        <w:rPr>
          <w:rFonts w:ascii="Arial" w:hAnsi="Arial" w:cs="Arial"/>
          <w:sz w:val="22"/>
          <w:szCs w:val="22"/>
        </w:rPr>
        <w:t>.</w:t>
      </w:r>
      <w:r w:rsidR="00582B9C">
        <w:rPr>
          <w:rFonts w:ascii="Arial" w:hAnsi="Arial" w:cs="Arial"/>
          <w:sz w:val="22"/>
          <w:szCs w:val="22"/>
        </w:rPr>
        <w:t xml:space="preserve"> </w:t>
      </w:r>
    </w:p>
    <w:p w:rsidR="002E2D87" w:rsidRPr="003C2B32" w:rsidRDefault="003C2B32" w:rsidP="003C2B32">
      <w:pPr>
        <w:ind w:firstLine="709"/>
        <w:jc w:val="both"/>
        <w:rPr>
          <w:rFonts w:ascii="Arial" w:hAnsi="Arial" w:cs="Arial"/>
          <w:sz w:val="20"/>
          <w:szCs w:val="20"/>
        </w:rPr>
      </w:pPr>
      <w:r w:rsidRPr="000B641E">
        <w:rPr>
          <w:rFonts w:ascii="Arial" w:hAnsi="Arial" w:cs="Arial"/>
          <w:sz w:val="22"/>
          <w:szCs w:val="22"/>
        </w:rPr>
        <w:t>Návrh sadových úprav dále obsahuje oddělení a</w:t>
      </w:r>
      <w:r w:rsidR="002E2D87" w:rsidRPr="000B641E">
        <w:rPr>
          <w:rFonts w:ascii="Arial" w:hAnsi="Arial" w:cs="Arial"/>
          <w:sz w:val="22"/>
          <w:szCs w:val="22"/>
        </w:rPr>
        <w:t>reál</w:t>
      </w:r>
      <w:r w:rsidRPr="000B641E">
        <w:rPr>
          <w:rFonts w:ascii="Arial" w:hAnsi="Arial" w:cs="Arial"/>
          <w:sz w:val="22"/>
          <w:szCs w:val="22"/>
        </w:rPr>
        <w:t>u</w:t>
      </w:r>
      <w:r w:rsidR="002E2D87" w:rsidRPr="000B641E">
        <w:rPr>
          <w:rFonts w:ascii="Arial" w:hAnsi="Arial" w:cs="Arial"/>
          <w:sz w:val="22"/>
          <w:szCs w:val="22"/>
        </w:rPr>
        <w:t xml:space="preserve"> vozovny od cyklistického chodníku osázeným pruhem zeleně podél části jižního oplocení, jedná se o nízké keře do 1 m výšky, např. </w:t>
      </w:r>
      <w:proofErr w:type="spellStart"/>
      <w:r w:rsidR="002E2D87" w:rsidRPr="000B641E">
        <w:rPr>
          <w:rFonts w:ascii="Arial" w:hAnsi="Arial" w:cs="Arial"/>
          <w:sz w:val="22"/>
          <w:szCs w:val="22"/>
        </w:rPr>
        <w:t>ořechokřídlec</w:t>
      </w:r>
      <w:proofErr w:type="spellEnd"/>
      <w:r w:rsidR="002E2D87" w:rsidRPr="000B641E">
        <w:rPr>
          <w:rFonts w:ascii="Arial" w:hAnsi="Arial" w:cs="Arial"/>
          <w:sz w:val="22"/>
          <w:szCs w:val="22"/>
        </w:rPr>
        <w:t xml:space="preserve"> </w:t>
      </w:r>
      <w:proofErr w:type="spellStart"/>
      <w:r w:rsidR="002E2D87" w:rsidRPr="000B641E">
        <w:rPr>
          <w:rFonts w:ascii="Arial" w:hAnsi="Arial" w:cs="Arial"/>
          <w:sz w:val="22"/>
          <w:szCs w:val="22"/>
        </w:rPr>
        <w:t>clandonský</w:t>
      </w:r>
      <w:proofErr w:type="spellEnd"/>
      <w:r w:rsidR="002E2D87" w:rsidRPr="000B641E">
        <w:rPr>
          <w:rFonts w:ascii="Arial" w:hAnsi="Arial" w:cs="Arial"/>
          <w:sz w:val="22"/>
          <w:szCs w:val="22"/>
        </w:rPr>
        <w:t xml:space="preserve"> (</w:t>
      </w:r>
      <w:proofErr w:type="spellStart"/>
      <w:r w:rsidR="002E2D87" w:rsidRPr="000B641E">
        <w:rPr>
          <w:rFonts w:ascii="Arial" w:hAnsi="Arial" w:cs="Arial"/>
          <w:i/>
          <w:sz w:val="22"/>
          <w:szCs w:val="22"/>
        </w:rPr>
        <w:t>Caryopteris</w:t>
      </w:r>
      <w:proofErr w:type="spellEnd"/>
      <w:r w:rsidR="002E2D87" w:rsidRPr="000B641E">
        <w:rPr>
          <w:rFonts w:ascii="Arial" w:hAnsi="Arial" w:cs="Arial"/>
          <w:i/>
          <w:sz w:val="22"/>
          <w:szCs w:val="22"/>
        </w:rPr>
        <w:t xml:space="preserve"> x </w:t>
      </w:r>
      <w:proofErr w:type="spellStart"/>
      <w:r w:rsidR="002E2D87" w:rsidRPr="000B641E">
        <w:rPr>
          <w:rFonts w:ascii="Arial" w:hAnsi="Arial" w:cs="Arial"/>
          <w:i/>
          <w:sz w:val="22"/>
          <w:szCs w:val="22"/>
        </w:rPr>
        <w:t>clandonensis</w:t>
      </w:r>
      <w:proofErr w:type="spellEnd"/>
      <w:r w:rsidR="002E2D87" w:rsidRPr="000B641E">
        <w:rPr>
          <w:rFonts w:ascii="Arial" w:hAnsi="Arial" w:cs="Arial"/>
          <w:i/>
          <w:sz w:val="22"/>
          <w:szCs w:val="22"/>
        </w:rPr>
        <w:t xml:space="preserve"> </w:t>
      </w:r>
      <w:r w:rsidR="002E2D87" w:rsidRPr="000B641E">
        <w:rPr>
          <w:rFonts w:ascii="Arial" w:hAnsi="Arial" w:cs="Arial"/>
          <w:sz w:val="22"/>
          <w:szCs w:val="22"/>
        </w:rPr>
        <w:t>'</w:t>
      </w:r>
      <w:proofErr w:type="spellStart"/>
      <w:r w:rsidR="002E2D87" w:rsidRPr="000B641E">
        <w:rPr>
          <w:rFonts w:ascii="Arial" w:hAnsi="Arial" w:cs="Arial"/>
          <w:sz w:val="22"/>
          <w:szCs w:val="22"/>
        </w:rPr>
        <w:t>Ferndown</w:t>
      </w:r>
      <w:proofErr w:type="spellEnd"/>
      <w:r w:rsidR="002E2D87" w:rsidRPr="000B641E">
        <w:rPr>
          <w:rFonts w:ascii="Arial" w:hAnsi="Arial" w:cs="Arial"/>
          <w:sz w:val="22"/>
          <w:szCs w:val="22"/>
        </w:rPr>
        <w:t>'), zimolez kloboukatý (</w:t>
      </w:r>
      <w:proofErr w:type="spellStart"/>
      <w:r w:rsidR="002E2D87" w:rsidRPr="000B641E">
        <w:rPr>
          <w:rFonts w:ascii="Arial" w:hAnsi="Arial" w:cs="Arial"/>
          <w:i/>
          <w:sz w:val="22"/>
          <w:szCs w:val="22"/>
        </w:rPr>
        <w:t>Lonicera</w:t>
      </w:r>
      <w:proofErr w:type="spellEnd"/>
      <w:r w:rsidR="002E2D87" w:rsidRPr="000B641E">
        <w:rPr>
          <w:rFonts w:ascii="Arial" w:hAnsi="Arial" w:cs="Arial"/>
          <w:i/>
          <w:sz w:val="22"/>
          <w:szCs w:val="22"/>
        </w:rPr>
        <w:t xml:space="preserve"> </w:t>
      </w:r>
      <w:proofErr w:type="spellStart"/>
      <w:r w:rsidR="002E2D87" w:rsidRPr="000B641E">
        <w:rPr>
          <w:rFonts w:ascii="Arial" w:hAnsi="Arial" w:cs="Arial"/>
          <w:i/>
          <w:sz w:val="22"/>
          <w:szCs w:val="22"/>
        </w:rPr>
        <w:t>pileata</w:t>
      </w:r>
      <w:proofErr w:type="spellEnd"/>
      <w:r w:rsidR="002E2D87" w:rsidRPr="000B641E">
        <w:rPr>
          <w:rFonts w:ascii="Arial" w:hAnsi="Arial" w:cs="Arial"/>
          <w:sz w:val="22"/>
          <w:szCs w:val="22"/>
        </w:rPr>
        <w:t>), tavolník japonský (</w:t>
      </w:r>
      <w:proofErr w:type="spellStart"/>
      <w:r w:rsidR="002E2D87" w:rsidRPr="000B641E">
        <w:rPr>
          <w:rFonts w:ascii="Arial" w:hAnsi="Arial" w:cs="Arial"/>
          <w:i/>
          <w:sz w:val="22"/>
          <w:szCs w:val="22"/>
        </w:rPr>
        <w:t>Spiraea</w:t>
      </w:r>
      <w:proofErr w:type="spellEnd"/>
      <w:r w:rsidR="002E2D87" w:rsidRPr="000B641E">
        <w:rPr>
          <w:rFonts w:ascii="Arial" w:hAnsi="Arial" w:cs="Arial"/>
          <w:i/>
          <w:sz w:val="22"/>
          <w:szCs w:val="22"/>
        </w:rPr>
        <w:t xml:space="preserve"> </w:t>
      </w:r>
      <w:proofErr w:type="spellStart"/>
      <w:r w:rsidR="002E2D87" w:rsidRPr="000B641E">
        <w:rPr>
          <w:rFonts w:ascii="Arial" w:hAnsi="Arial" w:cs="Arial"/>
          <w:i/>
          <w:sz w:val="22"/>
          <w:szCs w:val="22"/>
        </w:rPr>
        <w:t>japonica</w:t>
      </w:r>
      <w:proofErr w:type="spellEnd"/>
      <w:r w:rsidR="002E2D87" w:rsidRPr="000B641E">
        <w:rPr>
          <w:rFonts w:ascii="Arial" w:hAnsi="Arial" w:cs="Arial"/>
          <w:sz w:val="22"/>
          <w:szCs w:val="22"/>
        </w:rPr>
        <w:t xml:space="preserve"> '</w:t>
      </w:r>
      <w:proofErr w:type="spellStart"/>
      <w:r w:rsidR="002E2D87" w:rsidRPr="000B641E">
        <w:rPr>
          <w:rFonts w:ascii="Arial" w:hAnsi="Arial" w:cs="Arial"/>
          <w:sz w:val="22"/>
          <w:szCs w:val="22"/>
        </w:rPr>
        <w:t>Shirobana</w:t>
      </w:r>
      <w:proofErr w:type="spellEnd"/>
      <w:r w:rsidR="002E2D87" w:rsidRPr="000B641E">
        <w:rPr>
          <w:rFonts w:ascii="Arial" w:hAnsi="Arial" w:cs="Arial"/>
          <w:sz w:val="22"/>
          <w:szCs w:val="22"/>
        </w:rPr>
        <w:t>'), mochna křovitá (</w:t>
      </w:r>
      <w:proofErr w:type="spellStart"/>
      <w:r w:rsidR="002E2D87" w:rsidRPr="000B641E">
        <w:rPr>
          <w:rFonts w:ascii="Arial" w:hAnsi="Arial" w:cs="Arial"/>
          <w:i/>
          <w:sz w:val="22"/>
          <w:szCs w:val="22"/>
        </w:rPr>
        <w:t>Potentilla</w:t>
      </w:r>
      <w:proofErr w:type="spellEnd"/>
      <w:r w:rsidR="002E2D87" w:rsidRPr="000B641E">
        <w:rPr>
          <w:rFonts w:ascii="Arial" w:hAnsi="Arial" w:cs="Arial"/>
          <w:i/>
          <w:sz w:val="22"/>
          <w:szCs w:val="22"/>
        </w:rPr>
        <w:t xml:space="preserve"> </w:t>
      </w:r>
      <w:proofErr w:type="spellStart"/>
      <w:r w:rsidR="002E2D87" w:rsidRPr="000B641E">
        <w:rPr>
          <w:rFonts w:ascii="Arial" w:hAnsi="Arial" w:cs="Arial"/>
          <w:i/>
          <w:sz w:val="22"/>
          <w:szCs w:val="22"/>
        </w:rPr>
        <w:t>fruticosa</w:t>
      </w:r>
      <w:proofErr w:type="spellEnd"/>
      <w:r w:rsidR="002E2D87" w:rsidRPr="000B641E">
        <w:rPr>
          <w:rFonts w:ascii="Arial" w:hAnsi="Arial" w:cs="Arial"/>
          <w:sz w:val="22"/>
          <w:szCs w:val="22"/>
        </w:rPr>
        <w:t xml:space="preserve"> '</w:t>
      </w:r>
      <w:proofErr w:type="spellStart"/>
      <w:r w:rsidR="002E2D87" w:rsidRPr="000B641E">
        <w:rPr>
          <w:rFonts w:ascii="Arial" w:hAnsi="Arial" w:cs="Arial"/>
          <w:sz w:val="22"/>
          <w:szCs w:val="22"/>
        </w:rPr>
        <w:t>Klondike</w:t>
      </w:r>
      <w:proofErr w:type="spellEnd"/>
      <w:r w:rsidR="002E2D87" w:rsidRPr="000B641E">
        <w:rPr>
          <w:rFonts w:ascii="Arial" w:hAnsi="Arial" w:cs="Arial"/>
          <w:sz w:val="22"/>
          <w:szCs w:val="22"/>
        </w:rPr>
        <w:t>') a středně velké keře do 2 m výšky, např. dřišťál Thunbergův (</w:t>
      </w:r>
      <w:proofErr w:type="spellStart"/>
      <w:r w:rsidR="002E2D87" w:rsidRPr="000B641E">
        <w:rPr>
          <w:rFonts w:ascii="Arial" w:hAnsi="Arial" w:cs="Arial"/>
          <w:i/>
          <w:sz w:val="22"/>
          <w:szCs w:val="22"/>
        </w:rPr>
        <w:t>Berberis</w:t>
      </w:r>
      <w:proofErr w:type="spellEnd"/>
      <w:r w:rsidR="002E2D87" w:rsidRPr="000B641E">
        <w:rPr>
          <w:rFonts w:ascii="Arial" w:hAnsi="Arial" w:cs="Arial"/>
          <w:i/>
          <w:sz w:val="22"/>
          <w:szCs w:val="22"/>
        </w:rPr>
        <w:t xml:space="preserve"> thunbergii</w:t>
      </w:r>
      <w:r w:rsidR="002E2D87" w:rsidRPr="000B641E">
        <w:rPr>
          <w:rFonts w:ascii="Arial" w:hAnsi="Arial" w:cs="Arial"/>
          <w:sz w:val="22"/>
          <w:szCs w:val="22"/>
        </w:rPr>
        <w:t xml:space="preserve"> '</w:t>
      </w:r>
      <w:proofErr w:type="spellStart"/>
      <w:r w:rsidR="002E2D87" w:rsidRPr="000B641E">
        <w:rPr>
          <w:rFonts w:ascii="Arial" w:hAnsi="Arial" w:cs="Arial"/>
          <w:sz w:val="22"/>
          <w:szCs w:val="22"/>
        </w:rPr>
        <w:t>Atropurpurea</w:t>
      </w:r>
      <w:proofErr w:type="spellEnd"/>
      <w:r w:rsidR="002E2D87" w:rsidRPr="000B641E">
        <w:rPr>
          <w:rFonts w:ascii="Arial" w:hAnsi="Arial" w:cs="Arial"/>
          <w:sz w:val="22"/>
          <w:szCs w:val="22"/>
        </w:rPr>
        <w:t>')</w:t>
      </w:r>
      <w:r w:rsidRPr="000B641E">
        <w:rPr>
          <w:rFonts w:ascii="Arial" w:hAnsi="Arial" w:cs="Arial"/>
          <w:sz w:val="22"/>
          <w:szCs w:val="22"/>
        </w:rPr>
        <w:t xml:space="preserve">, svída bílá </w:t>
      </w:r>
      <w:proofErr w:type="spellStart"/>
      <w:r w:rsidRPr="000B641E">
        <w:rPr>
          <w:rFonts w:ascii="Arial" w:hAnsi="Arial" w:cs="Arial"/>
          <w:i/>
          <w:sz w:val="22"/>
          <w:szCs w:val="22"/>
        </w:rPr>
        <w:t>Cornus</w:t>
      </w:r>
      <w:proofErr w:type="spellEnd"/>
      <w:r w:rsidRPr="000B641E">
        <w:rPr>
          <w:rFonts w:ascii="Arial" w:hAnsi="Arial" w:cs="Arial"/>
          <w:i/>
          <w:sz w:val="22"/>
          <w:szCs w:val="22"/>
        </w:rPr>
        <w:t xml:space="preserve"> alba</w:t>
      </w:r>
      <w:r w:rsidRPr="000B641E">
        <w:rPr>
          <w:rFonts w:ascii="Arial" w:hAnsi="Arial" w:cs="Arial"/>
          <w:sz w:val="20"/>
          <w:szCs w:val="20"/>
        </w:rPr>
        <w:t xml:space="preserve"> </w:t>
      </w:r>
      <w:r w:rsidRPr="000B641E">
        <w:rPr>
          <w:rFonts w:ascii="Arial" w:hAnsi="Arial" w:cs="Arial"/>
          <w:sz w:val="22"/>
          <w:szCs w:val="22"/>
        </w:rPr>
        <w:t>'</w:t>
      </w:r>
      <w:proofErr w:type="spellStart"/>
      <w:r w:rsidRPr="000B641E">
        <w:rPr>
          <w:rFonts w:ascii="Arial" w:hAnsi="Arial" w:cs="Arial"/>
          <w:sz w:val="22"/>
          <w:szCs w:val="22"/>
        </w:rPr>
        <w:t>Argenteomarginata</w:t>
      </w:r>
      <w:proofErr w:type="spellEnd"/>
      <w:r w:rsidRPr="000B641E">
        <w:rPr>
          <w:rFonts w:ascii="Arial" w:hAnsi="Arial" w:cs="Arial"/>
          <w:sz w:val="22"/>
          <w:szCs w:val="22"/>
        </w:rPr>
        <w:t>'</w:t>
      </w:r>
      <w:r w:rsidR="002E2D87" w:rsidRPr="000B641E">
        <w:rPr>
          <w:rFonts w:ascii="Arial" w:hAnsi="Arial" w:cs="Arial"/>
          <w:sz w:val="22"/>
          <w:szCs w:val="22"/>
        </w:rPr>
        <w:t xml:space="preserve"> a tavolník popelavý (</w:t>
      </w:r>
      <w:proofErr w:type="spellStart"/>
      <w:r w:rsidR="002E2D87" w:rsidRPr="000B641E">
        <w:rPr>
          <w:rFonts w:ascii="Arial" w:hAnsi="Arial" w:cs="Arial"/>
          <w:i/>
          <w:sz w:val="22"/>
          <w:szCs w:val="22"/>
        </w:rPr>
        <w:t>Spiraea</w:t>
      </w:r>
      <w:proofErr w:type="spellEnd"/>
      <w:r w:rsidR="002E2D87" w:rsidRPr="000B641E">
        <w:rPr>
          <w:rFonts w:ascii="Arial" w:hAnsi="Arial" w:cs="Arial"/>
          <w:i/>
          <w:sz w:val="22"/>
          <w:szCs w:val="22"/>
        </w:rPr>
        <w:t xml:space="preserve"> x </w:t>
      </w:r>
      <w:proofErr w:type="spellStart"/>
      <w:r w:rsidR="002E2D87" w:rsidRPr="000B641E">
        <w:rPr>
          <w:rFonts w:ascii="Arial" w:hAnsi="Arial" w:cs="Arial"/>
          <w:i/>
          <w:sz w:val="22"/>
          <w:szCs w:val="22"/>
        </w:rPr>
        <w:t>cinerea</w:t>
      </w:r>
      <w:proofErr w:type="spellEnd"/>
      <w:r w:rsidR="002E2D87" w:rsidRPr="000B641E">
        <w:rPr>
          <w:rFonts w:ascii="Arial" w:hAnsi="Arial" w:cs="Arial"/>
          <w:i/>
          <w:sz w:val="22"/>
          <w:szCs w:val="22"/>
        </w:rPr>
        <w:t xml:space="preserve"> </w:t>
      </w:r>
      <w:r w:rsidR="002E2D87" w:rsidRPr="000B641E">
        <w:rPr>
          <w:rFonts w:ascii="Arial" w:hAnsi="Arial" w:cs="Arial"/>
          <w:sz w:val="22"/>
          <w:szCs w:val="22"/>
        </w:rPr>
        <w:t>'</w:t>
      </w:r>
      <w:proofErr w:type="spellStart"/>
      <w:r w:rsidR="002E2D87" w:rsidRPr="000B641E">
        <w:rPr>
          <w:rFonts w:ascii="Arial" w:hAnsi="Arial" w:cs="Arial"/>
          <w:sz w:val="22"/>
          <w:szCs w:val="22"/>
        </w:rPr>
        <w:t>Grefsheim</w:t>
      </w:r>
      <w:proofErr w:type="spellEnd"/>
      <w:r w:rsidR="002E2D87" w:rsidRPr="000B641E">
        <w:rPr>
          <w:rFonts w:ascii="Arial" w:hAnsi="Arial" w:cs="Arial"/>
          <w:sz w:val="22"/>
          <w:szCs w:val="22"/>
        </w:rPr>
        <w:t>').</w:t>
      </w:r>
    </w:p>
    <w:p w:rsidR="002E2D87" w:rsidRPr="00CE7360" w:rsidRDefault="002E2D87" w:rsidP="004B0F3D">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2" w:name="_Toc23229759"/>
      <w:r>
        <w:rPr>
          <w:sz w:val="22"/>
          <w:szCs w:val="22"/>
        </w:rPr>
        <w:t>4</w:t>
      </w:r>
      <w:r w:rsidR="00A73C9F" w:rsidRPr="00E40499">
        <w:rPr>
          <w:sz w:val="22"/>
          <w:szCs w:val="22"/>
        </w:rPr>
        <w:t>.2</w:t>
      </w:r>
      <w:r w:rsidR="00C24AD7" w:rsidRPr="00E40499">
        <w:rPr>
          <w:sz w:val="22"/>
          <w:szCs w:val="22"/>
        </w:rPr>
        <w:t xml:space="preserve">. </w:t>
      </w:r>
      <w:bookmarkStart w:id="53" w:name="_Toc400963399"/>
      <w:bookmarkStart w:id="54" w:name="_Toc411426161"/>
      <w:r w:rsidR="00A73C9F" w:rsidRPr="00E40499">
        <w:rPr>
          <w:sz w:val="22"/>
          <w:szCs w:val="22"/>
        </w:rPr>
        <w:t>Sortiment navržených rostlin</w:t>
      </w:r>
      <w:bookmarkEnd w:id="52"/>
      <w:bookmarkEnd w:id="53"/>
      <w:bookmarkEnd w:id="54"/>
      <w:r w:rsidR="007F4D66">
        <w:rPr>
          <w:sz w:val="22"/>
          <w:szCs w:val="22"/>
        </w:rPr>
        <w:t xml:space="preserve"> </w:t>
      </w:r>
    </w:p>
    <w:p w:rsidR="00A818B3" w:rsidRPr="00A818B3" w:rsidRDefault="00A818B3" w:rsidP="00A818B3"/>
    <w:p w:rsidR="00E93868" w:rsidRPr="004B0F3D" w:rsidRDefault="00CE0F0C" w:rsidP="004B0F3D">
      <w:pPr>
        <w:ind w:firstLine="709"/>
        <w:jc w:val="both"/>
        <w:rPr>
          <w:rFonts w:ascii="Arial" w:hAnsi="Arial" w:cs="Arial"/>
          <w:sz w:val="22"/>
          <w:szCs w:val="22"/>
        </w:rPr>
      </w:pPr>
      <w:r w:rsidRPr="00BD73D7">
        <w:rPr>
          <w:rFonts w:ascii="Arial" w:hAnsi="Arial" w:cs="Arial"/>
          <w:sz w:val="22"/>
          <w:szCs w:val="22"/>
        </w:rPr>
        <w:t xml:space="preserve">Výběr sortimentu rostlin byl proveden na základě daných stanovištních podmínek, znalosti růstových vlastností rostlin, s ohledem na provozní a kompoziční vztahy v řešeném prostoru a ochranná pásma inženýrských sítí. </w:t>
      </w:r>
      <w:bookmarkStart w:id="55" w:name="__RefHeading__220_1056994351"/>
      <w:bookmarkStart w:id="56" w:name="__RefHeading__143_1265902128"/>
      <w:bookmarkStart w:id="57" w:name="__RefHeading__59_1812558227"/>
      <w:bookmarkStart w:id="58" w:name="__RefHeading__731_498599951"/>
      <w:bookmarkStart w:id="59" w:name="__RefHeading__1564_804343777"/>
      <w:bookmarkStart w:id="60" w:name="__RefHeading__179_1465987047"/>
      <w:bookmarkStart w:id="61" w:name="__RefHeading__3684_1056994351"/>
      <w:bookmarkEnd w:id="55"/>
      <w:bookmarkEnd w:id="56"/>
      <w:bookmarkEnd w:id="57"/>
      <w:bookmarkEnd w:id="58"/>
      <w:bookmarkEnd w:id="59"/>
      <w:bookmarkEnd w:id="60"/>
      <w:bookmarkEnd w:id="61"/>
    </w:p>
    <w:p w:rsidR="000B641E" w:rsidRDefault="000B641E" w:rsidP="002E2D87">
      <w:pPr>
        <w:pStyle w:val="Nadpis3"/>
        <w:numPr>
          <w:ilvl w:val="0"/>
          <w:numId w:val="0"/>
        </w:numPr>
        <w:rPr>
          <w:b w:val="0"/>
          <w:bCs w:val="0"/>
          <w:sz w:val="22"/>
          <w:szCs w:val="22"/>
          <w:u w:val="single"/>
        </w:rPr>
      </w:pPr>
      <w:bookmarkStart w:id="62" w:name="_Toc522544241"/>
      <w:bookmarkStart w:id="63" w:name="_Toc3195202"/>
    </w:p>
    <w:p w:rsidR="002E2D87" w:rsidRDefault="002E2D87" w:rsidP="002E2D87">
      <w:pPr>
        <w:pStyle w:val="Nadpis3"/>
        <w:numPr>
          <w:ilvl w:val="0"/>
          <w:numId w:val="0"/>
        </w:numPr>
        <w:rPr>
          <w:b w:val="0"/>
          <w:bCs w:val="0"/>
          <w:sz w:val="22"/>
          <w:szCs w:val="22"/>
          <w:u w:val="single"/>
        </w:rPr>
      </w:pPr>
      <w:bookmarkStart w:id="64" w:name="_Toc23229760"/>
      <w:r w:rsidRPr="004D206F">
        <w:rPr>
          <w:b w:val="0"/>
          <w:bCs w:val="0"/>
          <w:sz w:val="22"/>
          <w:szCs w:val="22"/>
          <w:u w:val="single"/>
        </w:rPr>
        <w:t>4.2.1. Rostliny na rostlém terénu  - Plošné keřové výsad</w:t>
      </w:r>
      <w:bookmarkEnd w:id="62"/>
      <w:r w:rsidRPr="004D206F">
        <w:rPr>
          <w:b w:val="0"/>
          <w:bCs w:val="0"/>
          <w:sz w:val="22"/>
          <w:szCs w:val="22"/>
          <w:u w:val="single"/>
        </w:rPr>
        <w:t>by</w:t>
      </w:r>
      <w:bookmarkEnd w:id="63"/>
      <w:bookmarkEnd w:id="64"/>
    </w:p>
    <w:p w:rsidR="002E2D87" w:rsidRPr="002E2D87" w:rsidRDefault="002E2D87" w:rsidP="002E2D87"/>
    <w:p w:rsidR="002E2D87" w:rsidRPr="00E0445C" w:rsidRDefault="002E2D87" w:rsidP="002E2D87"/>
    <w:p w:rsidR="002E2D87" w:rsidRDefault="002E2D87" w:rsidP="002E2D87">
      <w:pPr>
        <w:pStyle w:val="Nadpis2"/>
        <w:rPr>
          <w:color w:val="FF0000"/>
          <w:sz w:val="22"/>
          <w:szCs w:val="22"/>
        </w:rPr>
      </w:pPr>
      <w:r>
        <w:rPr>
          <w:noProof/>
          <w:lang w:eastAsia="cs-CZ"/>
        </w:rPr>
        <w:drawing>
          <wp:anchor distT="0" distB="0" distL="114300" distR="114300" simplePos="0" relativeHeight="251698176" behindDoc="1" locked="0" layoutInCell="1" allowOverlap="1">
            <wp:simplePos x="0" y="0"/>
            <wp:positionH relativeFrom="column">
              <wp:posOffset>4362512</wp:posOffset>
            </wp:positionH>
            <wp:positionV relativeFrom="paragraph">
              <wp:posOffset>-72522</wp:posOffset>
            </wp:positionV>
            <wp:extent cx="1926032" cy="1437669"/>
            <wp:effectExtent l="19050" t="0" r="0" b="0"/>
            <wp:wrapNone/>
            <wp:docPr id="61" name="obrázek 32" descr="Caryopteris x clandonensis 'Ferndown'_V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ryopteris x clandonensis 'Ferndown'_VIII"/>
                    <pic:cNvPicPr>
                      <a:picLocks noChangeAspect="1" noChangeArrowheads="1"/>
                    </pic:cNvPicPr>
                  </pic:nvPicPr>
                  <pic:blipFill>
                    <a:blip r:embed="rId19" cstate="print"/>
                    <a:stretch>
                      <a:fillRect/>
                    </a:stretch>
                  </pic:blipFill>
                  <pic:spPr bwMode="auto">
                    <a:xfrm>
                      <a:off x="0" y="0"/>
                      <a:ext cx="1925955" cy="143764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97152" behindDoc="1" locked="0" layoutInCell="1" allowOverlap="1">
            <wp:simplePos x="0" y="0"/>
            <wp:positionH relativeFrom="column">
              <wp:posOffset>1994586</wp:posOffset>
            </wp:positionH>
            <wp:positionV relativeFrom="paragraph">
              <wp:posOffset>-72522</wp:posOffset>
            </wp:positionV>
            <wp:extent cx="2183325" cy="1437669"/>
            <wp:effectExtent l="19050" t="0" r="6985" b="0"/>
            <wp:wrapNone/>
            <wp:docPr id="62" name="obrázek 31" descr="Berberis thunbergii 'Atropurpure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erberis thunbergii 'Atropurpurea'_V"/>
                    <pic:cNvPicPr>
                      <a:picLocks noChangeAspect="1" noChangeArrowheads="1"/>
                    </pic:cNvPicPr>
                  </pic:nvPicPr>
                  <pic:blipFill>
                    <a:blip r:embed="rId20" cstate="print"/>
                    <a:stretch>
                      <a:fillRect/>
                    </a:stretch>
                  </pic:blipFill>
                  <pic:spPr bwMode="auto">
                    <a:xfrm>
                      <a:off x="0" y="0"/>
                      <a:ext cx="2183765" cy="143764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99200" behindDoc="1" locked="0" layoutInCell="1" allowOverlap="1">
            <wp:simplePos x="0" y="0"/>
            <wp:positionH relativeFrom="column">
              <wp:posOffset>28362</wp:posOffset>
            </wp:positionH>
            <wp:positionV relativeFrom="paragraph">
              <wp:posOffset>-72522</wp:posOffset>
            </wp:positionV>
            <wp:extent cx="1441443" cy="1437669"/>
            <wp:effectExtent l="19050" t="0" r="8890" b="0"/>
            <wp:wrapNone/>
            <wp:docPr id="63" name="obrázek 33" descr="Cotoneaster dammeri 'Evergreen' kvet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otoneaster dammeri 'Evergreen' kvet_V"/>
                    <pic:cNvPicPr>
                      <a:picLocks noChangeAspect="1" noChangeArrowheads="1"/>
                    </pic:cNvPicPr>
                  </pic:nvPicPr>
                  <pic:blipFill>
                    <a:blip r:embed="rId21" cstate="print"/>
                    <a:stretch>
                      <a:fillRect/>
                    </a:stretch>
                  </pic:blipFill>
                  <pic:spPr bwMode="auto">
                    <a:xfrm>
                      <a:off x="0" y="0"/>
                      <a:ext cx="1438910" cy="1437640"/>
                    </a:xfrm>
                    <a:prstGeom prst="rect">
                      <a:avLst/>
                    </a:prstGeom>
                    <a:noFill/>
                    <a:ln w="9525">
                      <a:noFill/>
                      <a:miter lim="800000"/>
                      <a:headEnd/>
                      <a:tailEnd/>
                    </a:ln>
                  </pic:spPr>
                </pic:pic>
              </a:graphicData>
            </a:graphic>
          </wp:anchor>
        </w:drawing>
      </w:r>
    </w:p>
    <w:p w:rsidR="002E2D87" w:rsidRDefault="002E2D87" w:rsidP="002E2D87">
      <w:pPr>
        <w:pStyle w:val="Nadpis3"/>
        <w:numPr>
          <w:ilvl w:val="0"/>
          <w:numId w:val="0"/>
        </w:numPr>
        <w:rPr>
          <w:b w:val="0"/>
          <w:bCs w:val="0"/>
          <w:sz w:val="22"/>
          <w:szCs w:val="22"/>
          <w:u w:val="single"/>
        </w:rPr>
      </w:pPr>
    </w:p>
    <w:p w:rsidR="002E2D87" w:rsidRDefault="002E2D87" w:rsidP="002E2D87">
      <w:pPr>
        <w:pStyle w:val="Nadpis3"/>
        <w:numPr>
          <w:ilvl w:val="0"/>
          <w:numId w:val="0"/>
        </w:numPr>
        <w:rPr>
          <w:b w:val="0"/>
          <w:bCs w:val="0"/>
          <w:sz w:val="22"/>
          <w:szCs w:val="22"/>
          <w:u w:val="single"/>
        </w:rPr>
      </w:pPr>
    </w:p>
    <w:p w:rsidR="002E2D87" w:rsidRDefault="002E2D87" w:rsidP="002E2D87">
      <w:pPr>
        <w:pStyle w:val="Nadpis3"/>
        <w:numPr>
          <w:ilvl w:val="0"/>
          <w:numId w:val="0"/>
        </w:numPr>
        <w:rPr>
          <w:b w:val="0"/>
          <w:bCs w:val="0"/>
          <w:sz w:val="22"/>
          <w:szCs w:val="22"/>
          <w:u w:val="single"/>
        </w:rPr>
      </w:pPr>
    </w:p>
    <w:p w:rsidR="002E2D87" w:rsidRDefault="002E2D87" w:rsidP="002E2D87">
      <w:pPr>
        <w:rPr>
          <w:rFonts w:ascii="Arial" w:hAnsi="Arial" w:cs="Arial"/>
          <w:i/>
          <w:sz w:val="20"/>
          <w:szCs w:val="20"/>
        </w:rPr>
      </w:pPr>
    </w:p>
    <w:p w:rsidR="002E2D87" w:rsidRDefault="002E2D87" w:rsidP="002E2D87">
      <w:pPr>
        <w:rPr>
          <w:rFonts w:ascii="Arial" w:hAnsi="Arial" w:cs="Arial"/>
          <w:sz w:val="20"/>
          <w:szCs w:val="20"/>
        </w:rPr>
      </w:pPr>
      <w:proofErr w:type="spellStart"/>
      <w:r w:rsidRPr="004D36C9">
        <w:rPr>
          <w:rFonts w:ascii="Arial" w:hAnsi="Arial" w:cs="Arial"/>
          <w:i/>
          <w:sz w:val="20"/>
          <w:szCs w:val="20"/>
        </w:rPr>
        <w:t>Berberis</w:t>
      </w:r>
      <w:proofErr w:type="spellEnd"/>
      <w:r w:rsidRPr="004D36C9">
        <w:rPr>
          <w:rFonts w:ascii="Arial" w:hAnsi="Arial" w:cs="Arial"/>
          <w:i/>
          <w:sz w:val="20"/>
          <w:szCs w:val="20"/>
        </w:rPr>
        <w:t xml:space="preserve"> thunbergii </w:t>
      </w:r>
      <w:r w:rsidRPr="004D36C9">
        <w:rPr>
          <w:rFonts w:ascii="Arial" w:hAnsi="Arial" w:cs="Arial"/>
          <w:sz w:val="20"/>
          <w:szCs w:val="20"/>
        </w:rPr>
        <w:t>'</w:t>
      </w:r>
      <w:proofErr w:type="spellStart"/>
      <w:r w:rsidRPr="004D36C9">
        <w:rPr>
          <w:rFonts w:ascii="Arial" w:hAnsi="Arial" w:cs="Arial"/>
          <w:sz w:val="20"/>
          <w:szCs w:val="20"/>
        </w:rPr>
        <w:t>Atropurpurea</w:t>
      </w:r>
      <w:proofErr w:type="spellEnd"/>
      <w:r w:rsidRPr="004D36C9">
        <w:rPr>
          <w:rFonts w:ascii="Arial" w:hAnsi="Arial" w:cs="Arial"/>
          <w:sz w:val="20"/>
          <w:szCs w:val="20"/>
        </w:rPr>
        <w:t>'</w:t>
      </w:r>
      <w:r>
        <w:rPr>
          <w:rFonts w:ascii="Arial" w:hAnsi="Arial" w:cs="Arial"/>
          <w:i/>
          <w:sz w:val="20"/>
          <w:szCs w:val="20"/>
        </w:rPr>
        <w:t xml:space="preserve">   </w:t>
      </w:r>
      <w:proofErr w:type="spellStart"/>
      <w:r w:rsidRPr="003622B1">
        <w:rPr>
          <w:rFonts w:ascii="Arial" w:hAnsi="Arial" w:cs="Arial"/>
          <w:i/>
          <w:sz w:val="20"/>
          <w:szCs w:val="20"/>
        </w:rPr>
        <w:t>Caryopteris</w:t>
      </w:r>
      <w:proofErr w:type="spellEnd"/>
      <w:r w:rsidRPr="003622B1">
        <w:rPr>
          <w:rFonts w:ascii="Arial" w:hAnsi="Arial" w:cs="Arial"/>
          <w:i/>
          <w:sz w:val="20"/>
          <w:szCs w:val="20"/>
        </w:rPr>
        <w:t xml:space="preserve"> x </w:t>
      </w:r>
      <w:proofErr w:type="spellStart"/>
      <w:r w:rsidRPr="003622B1">
        <w:rPr>
          <w:rFonts w:ascii="Arial" w:hAnsi="Arial" w:cs="Arial"/>
          <w:i/>
          <w:sz w:val="20"/>
          <w:szCs w:val="20"/>
        </w:rPr>
        <w:t>clandonensis</w:t>
      </w:r>
      <w:proofErr w:type="spellEnd"/>
      <w:r w:rsidRPr="00EE2E23">
        <w:rPr>
          <w:rFonts w:ascii="Arial" w:hAnsi="Arial" w:cs="Arial"/>
          <w:sz w:val="20"/>
          <w:szCs w:val="20"/>
        </w:rPr>
        <w:t xml:space="preserve"> '</w:t>
      </w:r>
      <w:proofErr w:type="spellStart"/>
      <w:r w:rsidRPr="00EE2E23">
        <w:rPr>
          <w:rFonts w:ascii="Arial" w:hAnsi="Arial" w:cs="Arial"/>
          <w:sz w:val="20"/>
          <w:szCs w:val="20"/>
        </w:rPr>
        <w:t>Ferndown</w:t>
      </w:r>
      <w:proofErr w:type="spellEnd"/>
      <w:r w:rsidRPr="00EE2E23">
        <w:rPr>
          <w:rFonts w:ascii="Arial" w:hAnsi="Arial" w:cs="Arial"/>
          <w:sz w:val="20"/>
          <w:szCs w:val="20"/>
        </w:rPr>
        <w:t>'</w:t>
      </w:r>
      <w:r>
        <w:rPr>
          <w:rFonts w:ascii="Arial" w:hAnsi="Arial" w:cs="Arial"/>
          <w:b/>
          <w:bCs/>
          <w:sz w:val="20"/>
          <w:szCs w:val="20"/>
        </w:rPr>
        <w:t xml:space="preserve">  </w:t>
      </w:r>
      <w:r w:rsidRPr="00EE2E23">
        <w:rPr>
          <w:rFonts w:ascii="Arial" w:hAnsi="Arial" w:cs="Arial"/>
          <w:b/>
          <w:bCs/>
          <w:sz w:val="20"/>
          <w:szCs w:val="20"/>
        </w:rPr>
        <w:t xml:space="preserve"> </w:t>
      </w:r>
      <w:r>
        <w:rPr>
          <w:rFonts w:ascii="Arial" w:hAnsi="Arial" w:cs="Arial"/>
          <w:b/>
          <w:bCs/>
          <w:sz w:val="20"/>
          <w:szCs w:val="20"/>
        </w:rPr>
        <w:t xml:space="preserve">    </w:t>
      </w:r>
      <w:proofErr w:type="spellStart"/>
      <w:r w:rsidRPr="00562AED">
        <w:rPr>
          <w:rFonts w:ascii="Arial" w:hAnsi="Arial" w:cs="Arial"/>
          <w:i/>
          <w:sz w:val="20"/>
          <w:szCs w:val="20"/>
        </w:rPr>
        <w:t>Cornus</w:t>
      </w:r>
      <w:proofErr w:type="spellEnd"/>
      <w:r w:rsidRPr="00562AED">
        <w:rPr>
          <w:rFonts w:ascii="Arial" w:hAnsi="Arial" w:cs="Arial"/>
          <w:i/>
          <w:sz w:val="20"/>
          <w:szCs w:val="20"/>
        </w:rPr>
        <w:t xml:space="preserve"> alba</w:t>
      </w:r>
      <w:r w:rsidRPr="004D36C9">
        <w:rPr>
          <w:rFonts w:ascii="Arial" w:hAnsi="Arial" w:cs="Arial"/>
          <w:sz w:val="20"/>
          <w:szCs w:val="20"/>
        </w:rPr>
        <w:t xml:space="preserve"> '</w:t>
      </w:r>
      <w:proofErr w:type="spellStart"/>
      <w:r w:rsidRPr="004D36C9">
        <w:rPr>
          <w:rFonts w:ascii="Arial" w:hAnsi="Arial" w:cs="Arial"/>
          <w:sz w:val="20"/>
          <w:szCs w:val="20"/>
        </w:rPr>
        <w:t>Argenteomarginata</w:t>
      </w:r>
      <w:proofErr w:type="spellEnd"/>
      <w:r w:rsidRPr="004D36C9">
        <w:rPr>
          <w:rFonts w:ascii="Arial" w:hAnsi="Arial" w:cs="Arial"/>
          <w:sz w:val="20"/>
          <w:szCs w:val="20"/>
        </w:rPr>
        <w:t>'</w:t>
      </w:r>
      <w:r>
        <w:rPr>
          <w:rFonts w:ascii="Arial" w:hAnsi="Arial" w:cs="Arial"/>
          <w:sz w:val="20"/>
          <w:szCs w:val="20"/>
        </w:rPr>
        <w:t xml:space="preserve">            </w:t>
      </w:r>
    </w:p>
    <w:p w:rsidR="002E2D87" w:rsidRDefault="002E2D87" w:rsidP="002E2D87">
      <w:pPr>
        <w:rPr>
          <w:rFonts w:ascii="Arial" w:hAnsi="Arial" w:cs="Arial"/>
          <w:sz w:val="20"/>
          <w:szCs w:val="20"/>
        </w:rPr>
      </w:pPr>
      <w:r>
        <w:rPr>
          <w:rFonts w:ascii="Arial" w:hAnsi="Arial" w:cs="Arial"/>
          <w:sz w:val="20"/>
          <w:szCs w:val="20"/>
        </w:rPr>
        <w:t xml:space="preserve">      </w:t>
      </w:r>
      <w:r w:rsidRPr="004D36C9">
        <w:rPr>
          <w:rFonts w:ascii="Arial" w:hAnsi="Arial" w:cs="Arial"/>
          <w:sz w:val="20"/>
          <w:szCs w:val="20"/>
        </w:rPr>
        <w:t>dřišťál Thunbergův</w:t>
      </w:r>
      <w:r>
        <w:rPr>
          <w:rFonts w:ascii="Arial" w:hAnsi="Arial" w:cs="Arial"/>
          <w:sz w:val="20"/>
          <w:szCs w:val="20"/>
        </w:rPr>
        <w:t xml:space="preserve">                      </w:t>
      </w:r>
      <w:proofErr w:type="spellStart"/>
      <w:r w:rsidRPr="0072255A">
        <w:rPr>
          <w:rFonts w:ascii="Arial" w:hAnsi="Arial" w:cs="Arial"/>
          <w:sz w:val="20"/>
          <w:szCs w:val="20"/>
        </w:rPr>
        <w:t>ořechokřídlec</w:t>
      </w:r>
      <w:proofErr w:type="spellEnd"/>
      <w:r w:rsidRPr="0072255A">
        <w:rPr>
          <w:rFonts w:ascii="Arial" w:hAnsi="Arial" w:cs="Arial"/>
          <w:sz w:val="20"/>
          <w:szCs w:val="20"/>
        </w:rPr>
        <w:t xml:space="preserve"> </w:t>
      </w:r>
      <w:proofErr w:type="spellStart"/>
      <w:r w:rsidRPr="0072255A">
        <w:rPr>
          <w:rFonts w:ascii="Arial" w:hAnsi="Arial" w:cs="Arial"/>
          <w:sz w:val="20"/>
          <w:szCs w:val="20"/>
        </w:rPr>
        <w:t>clandonský</w:t>
      </w:r>
      <w:proofErr w:type="spellEnd"/>
      <w:r w:rsidRPr="0072255A">
        <w:rPr>
          <w:rFonts w:ascii="Arial" w:hAnsi="Arial" w:cs="Arial"/>
          <w:bCs/>
          <w:sz w:val="20"/>
          <w:szCs w:val="20"/>
        </w:rPr>
        <w:t xml:space="preserve"> </w:t>
      </w:r>
      <w:r w:rsidRPr="0072255A">
        <w:rPr>
          <w:rFonts w:ascii="Arial" w:hAnsi="Arial" w:cs="Arial"/>
          <w:sz w:val="20"/>
          <w:szCs w:val="20"/>
        </w:rPr>
        <w:t>'</w:t>
      </w:r>
      <w:proofErr w:type="spellStart"/>
      <w:proofErr w:type="gramStart"/>
      <w:r w:rsidRPr="0072255A">
        <w:rPr>
          <w:rFonts w:ascii="Arial" w:hAnsi="Arial" w:cs="Arial"/>
          <w:sz w:val="20"/>
          <w:szCs w:val="20"/>
        </w:rPr>
        <w:t>Ferndown</w:t>
      </w:r>
      <w:proofErr w:type="spellEnd"/>
      <w:r w:rsidRPr="0072255A">
        <w:rPr>
          <w:rFonts w:ascii="Arial" w:hAnsi="Arial" w:cs="Arial"/>
          <w:sz w:val="20"/>
          <w:szCs w:val="20"/>
        </w:rPr>
        <w:t>'</w:t>
      </w:r>
      <w:r>
        <w:rPr>
          <w:rFonts w:ascii="Arial" w:hAnsi="Arial" w:cs="Arial"/>
          <w:bCs/>
          <w:sz w:val="20"/>
          <w:szCs w:val="20"/>
        </w:rPr>
        <w:t xml:space="preserve">           </w:t>
      </w:r>
      <w:r w:rsidRPr="004D36C9">
        <w:rPr>
          <w:rFonts w:ascii="Arial" w:hAnsi="Arial" w:cs="Arial"/>
          <w:sz w:val="20"/>
          <w:szCs w:val="20"/>
        </w:rPr>
        <w:t>svída</w:t>
      </w:r>
      <w:proofErr w:type="gramEnd"/>
      <w:r w:rsidRPr="004D36C9">
        <w:rPr>
          <w:rFonts w:ascii="Arial" w:hAnsi="Arial" w:cs="Arial"/>
          <w:sz w:val="20"/>
          <w:szCs w:val="20"/>
        </w:rPr>
        <w:t xml:space="preserve"> bílá</w:t>
      </w:r>
      <w:r>
        <w:rPr>
          <w:rFonts w:ascii="Arial" w:hAnsi="Arial" w:cs="Arial"/>
          <w:sz w:val="20"/>
          <w:szCs w:val="20"/>
        </w:rPr>
        <w:t xml:space="preserve"> </w:t>
      </w:r>
      <w:r w:rsidRPr="004D36C9">
        <w:rPr>
          <w:rFonts w:ascii="Arial" w:hAnsi="Arial" w:cs="Arial"/>
          <w:sz w:val="20"/>
          <w:szCs w:val="20"/>
        </w:rPr>
        <w:t>'</w:t>
      </w:r>
      <w:proofErr w:type="spellStart"/>
      <w:r w:rsidRPr="004D36C9">
        <w:rPr>
          <w:rFonts w:ascii="Arial" w:hAnsi="Arial" w:cs="Arial"/>
          <w:sz w:val="20"/>
          <w:szCs w:val="20"/>
        </w:rPr>
        <w:t>Argenteomarginata</w:t>
      </w:r>
      <w:proofErr w:type="spellEnd"/>
      <w:r w:rsidRPr="004D36C9">
        <w:rPr>
          <w:rFonts w:ascii="Arial" w:hAnsi="Arial" w:cs="Arial"/>
          <w:sz w:val="20"/>
          <w:szCs w:val="20"/>
        </w:rPr>
        <w:t>'</w:t>
      </w:r>
      <w:r>
        <w:rPr>
          <w:rFonts w:ascii="Arial" w:hAnsi="Arial" w:cs="Arial"/>
          <w:sz w:val="20"/>
          <w:szCs w:val="20"/>
        </w:rPr>
        <w:t xml:space="preserve"> </w:t>
      </w:r>
    </w:p>
    <w:p w:rsidR="002E2D87" w:rsidRPr="000B641E" w:rsidRDefault="002E2D87" w:rsidP="000B641E">
      <w:pPr>
        <w:rPr>
          <w:rFonts w:ascii="Arial" w:hAnsi="Arial" w:cs="Arial"/>
          <w:sz w:val="20"/>
          <w:szCs w:val="20"/>
        </w:rPr>
      </w:pPr>
      <w:r>
        <w:rPr>
          <w:rFonts w:ascii="Arial" w:hAnsi="Arial" w:cs="Arial"/>
          <w:sz w:val="20"/>
          <w:szCs w:val="20"/>
        </w:rPr>
        <w:t xml:space="preserve"> </w:t>
      </w:r>
    </w:p>
    <w:p w:rsidR="002E2D87" w:rsidRPr="00E0445C" w:rsidRDefault="002E2D87" w:rsidP="002E2D87">
      <w:pPr>
        <w:rPr>
          <w:rFonts w:ascii="Arial" w:hAnsi="Arial" w:cs="Arial"/>
          <w:b/>
          <w:bCs/>
          <w:sz w:val="18"/>
          <w:szCs w:val="18"/>
        </w:rPr>
      </w:pPr>
      <w:r>
        <w:rPr>
          <w:rFonts w:ascii="Arial" w:hAnsi="Arial" w:cs="Arial"/>
          <w:b/>
          <w:bCs/>
          <w:noProof/>
          <w:sz w:val="18"/>
          <w:szCs w:val="18"/>
          <w:lang w:eastAsia="cs-CZ"/>
        </w:rPr>
        <w:drawing>
          <wp:anchor distT="0" distB="0" distL="114300" distR="114300" simplePos="0" relativeHeight="251701248" behindDoc="1" locked="0" layoutInCell="1" allowOverlap="1">
            <wp:simplePos x="0" y="0"/>
            <wp:positionH relativeFrom="column">
              <wp:posOffset>4119245</wp:posOffset>
            </wp:positionH>
            <wp:positionV relativeFrom="paragraph">
              <wp:posOffset>43815</wp:posOffset>
            </wp:positionV>
            <wp:extent cx="1925955" cy="1442720"/>
            <wp:effectExtent l="19050" t="0" r="0" b="0"/>
            <wp:wrapNone/>
            <wp:docPr id="68"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2" cstate="print"/>
                    <a:stretch>
                      <a:fillRect/>
                    </a:stretch>
                  </pic:blipFill>
                  <pic:spPr bwMode="auto">
                    <a:xfrm>
                      <a:off x="0" y="0"/>
                      <a:ext cx="1925955" cy="1442720"/>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695104" behindDoc="1" locked="0" layoutInCell="1" allowOverlap="1">
            <wp:simplePos x="0" y="0"/>
            <wp:positionH relativeFrom="column">
              <wp:posOffset>2232436</wp:posOffset>
            </wp:positionH>
            <wp:positionV relativeFrom="paragraph">
              <wp:posOffset>51538</wp:posOffset>
            </wp:positionV>
            <wp:extent cx="1624756" cy="1437669"/>
            <wp:effectExtent l="19050" t="0" r="0" b="0"/>
            <wp:wrapNone/>
            <wp:docPr id="64" name="obrázek 35" descr="Genista lydi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enista lydia_V"/>
                    <pic:cNvPicPr>
                      <a:picLocks noChangeAspect="1" noChangeArrowheads="1"/>
                    </pic:cNvPicPr>
                  </pic:nvPicPr>
                  <pic:blipFill>
                    <a:blip r:embed="rId23" cstate="print"/>
                    <a:stretch>
                      <a:fillRect/>
                    </a:stretch>
                  </pic:blipFill>
                  <pic:spPr bwMode="auto">
                    <a:xfrm>
                      <a:off x="0" y="0"/>
                      <a:ext cx="1624756" cy="1437669"/>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694080" behindDoc="1" locked="0" layoutInCell="1" allowOverlap="1">
            <wp:simplePos x="0" y="0"/>
            <wp:positionH relativeFrom="column">
              <wp:posOffset>27940</wp:posOffset>
            </wp:positionH>
            <wp:positionV relativeFrom="paragraph">
              <wp:posOffset>49530</wp:posOffset>
            </wp:positionV>
            <wp:extent cx="1918335" cy="1436370"/>
            <wp:effectExtent l="19050" t="0" r="5715" b="0"/>
            <wp:wrapNone/>
            <wp:docPr id="66" name="obrázek 34" descr="Deutzia gracilis 'Nikko'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utzia gracilis 'Nikko'_V"/>
                    <pic:cNvPicPr>
                      <a:picLocks noChangeAspect="1" noChangeArrowheads="1"/>
                    </pic:cNvPicPr>
                  </pic:nvPicPr>
                  <pic:blipFill>
                    <a:blip r:embed="rId24" cstate="print"/>
                    <a:stretch>
                      <a:fillRect/>
                    </a:stretch>
                  </pic:blipFill>
                  <pic:spPr bwMode="auto">
                    <a:xfrm>
                      <a:off x="0" y="0"/>
                      <a:ext cx="1918335" cy="1436370"/>
                    </a:xfrm>
                    <a:prstGeom prst="rect">
                      <a:avLst/>
                    </a:prstGeom>
                    <a:noFill/>
                    <a:ln w="9525">
                      <a:noFill/>
                      <a:miter lim="800000"/>
                      <a:headEnd/>
                      <a:tailEnd/>
                    </a:ln>
                  </pic:spPr>
                </pic:pic>
              </a:graphicData>
            </a:graphic>
          </wp:anchor>
        </w:drawing>
      </w: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E0445C" w:rsidRDefault="002E2D87" w:rsidP="002E2D87">
      <w:pPr>
        <w:rPr>
          <w:rFonts w:ascii="Arial" w:hAnsi="Arial" w:cs="Arial"/>
          <w:b/>
          <w:bCs/>
          <w:sz w:val="18"/>
          <w:szCs w:val="18"/>
        </w:rPr>
      </w:pPr>
    </w:p>
    <w:p w:rsidR="002E2D87" w:rsidRPr="00157745" w:rsidRDefault="002E2D87" w:rsidP="002E2D87">
      <w:pPr>
        <w:rPr>
          <w:rFonts w:ascii="Arial" w:hAnsi="Arial" w:cs="Arial"/>
          <w:b/>
          <w:bCs/>
          <w:i/>
          <w:sz w:val="18"/>
          <w:szCs w:val="18"/>
        </w:rPr>
      </w:pPr>
    </w:p>
    <w:p w:rsidR="002E2D87" w:rsidRPr="00157745" w:rsidRDefault="002E2D87" w:rsidP="002E2D87">
      <w:pPr>
        <w:rPr>
          <w:rFonts w:ascii="Arial" w:hAnsi="Arial" w:cs="Arial"/>
          <w:b/>
          <w:bCs/>
          <w:i/>
          <w:sz w:val="18"/>
          <w:szCs w:val="18"/>
        </w:rPr>
      </w:pPr>
    </w:p>
    <w:p w:rsidR="002E2D87" w:rsidRPr="002F0C35" w:rsidRDefault="002E2D87" w:rsidP="002E2D87">
      <w:pPr>
        <w:rPr>
          <w:rFonts w:ascii="Arial" w:hAnsi="Arial" w:cs="Arial"/>
          <w:b/>
          <w:bCs/>
          <w:sz w:val="20"/>
          <w:szCs w:val="20"/>
        </w:rPr>
      </w:pPr>
      <w:r>
        <w:rPr>
          <w:rFonts w:ascii="Arial" w:hAnsi="Arial" w:cs="Arial"/>
          <w:i/>
          <w:sz w:val="20"/>
          <w:szCs w:val="20"/>
        </w:rPr>
        <w:t xml:space="preserve">             </w:t>
      </w:r>
      <w:proofErr w:type="spellStart"/>
      <w:r w:rsidRPr="00157745">
        <w:rPr>
          <w:rFonts w:ascii="Arial" w:hAnsi="Arial" w:cs="Arial"/>
          <w:i/>
          <w:sz w:val="20"/>
          <w:szCs w:val="20"/>
        </w:rPr>
        <w:t>Lonicera</w:t>
      </w:r>
      <w:proofErr w:type="spellEnd"/>
      <w:r w:rsidRPr="00157745">
        <w:rPr>
          <w:rFonts w:ascii="Arial" w:hAnsi="Arial" w:cs="Arial"/>
          <w:i/>
          <w:sz w:val="20"/>
          <w:szCs w:val="20"/>
        </w:rPr>
        <w:t xml:space="preserve"> </w:t>
      </w:r>
      <w:proofErr w:type="spellStart"/>
      <w:r w:rsidRPr="00157745">
        <w:rPr>
          <w:rFonts w:ascii="Arial" w:hAnsi="Arial" w:cs="Arial"/>
          <w:i/>
          <w:sz w:val="20"/>
          <w:szCs w:val="20"/>
        </w:rPr>
        <w:t>pileata</w:t>
      </w:r>
      <w:proofErr w:type="spellEnd"/>
      <w:r>
        <w:rPr>
          <w:rFonts w:ascii="Arial" w:hAnsi="Arial" w:cs="Arial"/>
          <w:sz w:val="20"/>
          <w:szCs w:val="20"/>
        </w:rPr>
        <w:t xml:space="preserve">                         </w:t>
      </w:r>
      <w:proofErr w:type="spellStart"/>
      <w:r w:rsidRPr="002F0C35">
        <w:rPr>
          <w:rFonts w:ascii="Arial" w:hAnsi="Arial" w:cs="Arial"/>
          <w:i/>
          <w:sz w:val="20"/>
          <w:szCs w:val="20"/>
        </w:rPr>
        <w:t>Potentilla</w:t>
      </w:r>
      <w:proofErr w:type="spellEnd"/>
      <w:r w:rsidRPr="002F0C35">
        <w:rPr>
          <w:rFonts w:ascii="Arial" w:hAnsi="Arial" w:cs="Arial"/>
          <w:i/>
          <w:sz w:val="20"/>
          <w:szCs w:val="20"/>
        </w:rPr>
        <w:t xml:space="preserve"> </w:t>
      </w:r>
      <w:proofErr w:type="spellStart"/>
      <w:r w:rsidRPr="002F0C35">
        <w:rPr>
          <w:rFonts w:ascii="Arial" w:hAnsi="Arial" w:cs="Arial"/>
          <w:i/>
          <w:sz w:val="20"/>
          <w:szCs w:val="20"/>
        </w:rPr>
        <w:t>fruticosa</w:t>
      </w:r>
      <w:proofErr w:type="spellEnd"/>
      <w:r w:rsidRPr="002F0C35">
        <w:rPr>
          <w:rFonts w:ascii="Arial" w:hAnsi="Arial" w:cs="Arial"/>
          <w:i/>
          <w:sz w:val="20"/>
          <w:szCs w:val="20"/>
        </w:rPr>
        <w:t xml:space="preserve"> </w:t>
      </w:r>
      <w:r w:rsidRPr="002F0C35">
        <w:rPr>
          <w:rFonts w:ascii="Arial" w:hAnsi="Arial" w:cs="Arial"/>
          <w:sz w:val="20"/>
          <w:szCs w:val="20"/>
        </w:rPr>
        <w:t>'</w:t>
      </w:r>
      <w:proofErr w:type="spellStart"/>
      <w:proofErr w:type="gram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proofErr w:type="spellStart"/>
      <w:r w:rsidRPr="007D7206">
        <w:rPr>
          <w:rFonts w:ascii="Arial" w:hAnsi="Arial" w:cs="Arial"/>
          <w:bCs/>
          <w:i/>
          <w:sz w:val="20"/>
          <w:szCs w:val="20"/>
        </w:rPr>
        <w:t>Spiraea</w:t>
      </w:r>
      <w:proofErr w:type="spellEnd"/>
      <w:proofErr w:type="gramEnd"/>
      <w:r w:rsidRPr="007D7206">
        <w:rPr>
          <w:rFonts w:ascii="Arial" w:hAnsi="Arial" w:cs="Arial"/>
          <w:bCs/>
          <w:i/>
          <w:sz w:val="20"/>
          <w:szCs w:val="20"/>
        </w:rPr>
        <w:t xml:space="preserve"> x </w:t>
      </w:r>
      <w:proofErr w:type="spellStart"/>
      <w:r w:rsidRPr="007D7206">
        <w:rPr>
          <w:rFonts w:ascii="Arial" w:hAnsi="Arial" w:cs="Arial"/>
          <w:bCs/>
          <w:i/>
          <w:sz w:val="20"/>
          <w:szCs w:val="20"/>
        </w:rPr>
        <w:t>cinerea</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Grefsheim</w:t>
      </w:r>
      <w:proofErr w:type="spellEnd"/>
      <w:r w:rsidRPr="007D7206">
        <w:rPr>
          <w:rFonts w:ascii="Arial" w:hAnsi="Arial" w:cs="Arial"/>
          <w:bCs/>
          <w:sz w:val="20"/>
          <w:szCs w:val="20"/>
        </w:rPr>
        <w:t>'</w:t>
      </w:r>
      <w:r>
        <w:rPr>
          <w:rFonts w:ascii="Arial" w:hAnsi="Arial" w:cs="Arial"/>
          <w:bCs/>
          <w:sz w:val="20"/>
          <w:szCs w:val="20"/>
        </w:rPr>
        <w:t xml:space="preserve">      </w:t>
      </w:r>
    </w:p>
    <w:p w:rsidR="002E2D87" w:rsidRPr="000B641E" w:rsidRDefault="002E2D87" w:rsidP="000B641E">
      <w:pPr>
        <w:rPr>
          <w:rFonts w:ascii="Arial" w:hAnsi="Arial" w:cs="Arial"/>
          <w:bCs/>
          <w:sz w:val="20"/>
          <w:szCs w:val="20"/>
        </w:rPr>
      </w:pPr>
      <w:r>
        <w:rPr>
          <w:rFonts w:ascii="Arial" w:hAnsi="Arial" w:cs="Arial"/>
          <w:bCs/>
          <w:sz w:val="20"/>
          <w:szCs w:val="20"/>
        </w:rPr>
        <w:t xml:space="preserve">          </w:t>
      </w:r>
      <w:r w:rsidRPr="00157745">
        <w:rPr>
          <w:rFonts w:ascii="Arial" w:hAnsi="Arial" w:cs="Arial"/>
          <w:bCs/>
          <w:sz w:val="20"/>
          <w:szCs w:val="20"/>
        </w:rPr>
        <w:t>zimolez kloboukatý</w:t>
      </w:r>
      <w:r>
        <w:rPr>
          <w:rFonts w:ascii="Arial" w:hAnsi="Arial" w:cs="Arial"/>
          <w:bCs/>
          <w:sz w:val="20"/>
          <w:szCs w:val="20"/>
        </w:rPr>
        <w:t xml:space="preserve">                          </w:t>
      </w:r>
      <w:r w:rsidRPr="00157745">
        <w:rPr>
          <w:rFonts w:ascii="Arial" w:hAnsi="Arial" w:cs="Arial"/>
          <w:bCs/>
          <w:sz w:val="20"/>
          <w:szCs w:val="20"/>
        </w:rPr>
        <w:t>mochna křovitá</w:t>
      </w:r>
      <w:r>
        <w:rPr>
          <w:rFonts w:ascii="Arial" w:hAnsi="Arial" w:cs="Arial"/>
          <w:bCs/>
          <w:sz w:val="20"/>
          <w:szCs w:val="20"/>
        </w:rPr>
        <w:t xml:space="preserve"> </w:t>
      </w:r>
      <w:r w:rsidRPr="002F0C35">
        <w:rPr>
          <w:rFonts w:ascii="Arial" w:hAnsi="Arial" w:cs="Arial"/>
          <w:sz w:val="20"/>
          <w:szCs w:val="20"/>
        </w:rPr>
        <w:t>'</w:t>
      </w:r>
      <w:proofErr w:type="spellStart"/>
      <w:proofErr w:type="gram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r w:rsidRPr="007D7206">
        <w:rPr>
          <w:rFonts w:ascii="Arial" w:hAnsi="Arial" w:cs="Arial"/>
          <w:bCs/>
          <w:sz w:val="20"/>
          <w:szCs w:val="20"/>
        </w:rPr>
        <w:t>tavolník</w:t>
      </w:r>
      <w:proofErr w:type="gramEnd"/>
      <w:r w:rsidRPr="007D7206">
        <w:rPr>
          <w:rFonts w:ascii="Arial" w:hAnsi="Arial" w:cs="Arial"/>
          <w:bCs/>
          <w:sz w:val="20"/>
          <w:szCs w:val="20"/>
        </w:rPr>
        <w:t xml:space="preserve"> popelavý</w:t>
      </w:r>
      <w:r>
        <w:rPr>
          <w:rFonts w:ascii="Arial" w:hAnsi="Arial" w:cs="Arial"/>
          <w:bCs/>
          <w:sz w:val="20"/>
          <w:szCs w:val="20"/>
        </w:rPr>
        <w:t xml:space="preserve"> </w:t>
      </w:r>
      <w:r w:rsidRPr="007D7206">
        <w:rPr>
          <w:rFonts w:ascii="Arial" w:hAnsi="Arial" w:cs="Arial"/>
          <w:bCs/>
          <w:sz w:val="20"/>
          <w:szCs w:val="20"/>
        </w:rPr>
        <w:t>'</w:t>
      </w:r>
      <w:proofErr w:type="spellStart"/>
      <w:r w:rsidRPr="007D7206">
        <w:rPr>
          <w:rFonts w:ascii="Arial" w:hAnsi="Arial" w:cs="Arial"/>
          <w:bCs/>
          <w:sz w:val="20"/>
          <w:szCs w:val="20"/>
        </w:rPr>
        <w:t>Grefsheim</w:t>
      </w:r>
      <w:proofErr w:type="spellEnd"/>
      <w:r w:rsidRPr="007D7206">
        <w:rPr>
          <w:rFonts w:ascii="Arial" w:hAnsi="Arial" w:cs="Arial"/>
          <w:bCs/>
          <w:sz w:val="20"/>
          <w:szCs w:val="20"/>
        </w:rPr>
        <w:t>'</w:t>
      </w:r>
      <w:r>
        <w:rPr>
          <w:rFonts w:ascii="Arial" w:hAnsi="Arial" w:cs="Arial"/>
          <w:bCs/>
          <w:sz w:val="20"/>
          <w:szCs w:val="20"/>
        </w:rPr>
        <w:t xml:space="preserve">    </w:t>
      </w:r>
      <w:r>
        <w:t xml:space="preserve"> </w:t>
      </w:r>
    </w:p>
    <w:p w:rsidR="002E2D87" w:rsidRDefault="002E2D87" w:rsidP="002E2D87">
      <w:pPr>
        <w:widowControl/>
        <w:suppressAutoHyphens w:val="0"/>
        <w:rPr>
          <w:rFonts w:ascii="Arial" w:hAnsi="Arial" w:cs="Arial"/>
          <w:bCs/>
          <w:sz w:val="20"/>
          <w:szCs w:val="20"/>
        </w:rPr>
      </w:pPr>
      <w:r>
        <w:rPr>
          <w:rFonts w:ascii="Arial" w:hAnsi="Arial" w:cs="Arial"/>
          <w:bCs/>
          <w:sz w:val="20"/>
          <w:szCs w:val="20"/>
        </w:rPr>
        <w:t xml:space="preserve">          </w:t>
      </w: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Default="002E2D87" w:rsidP="002E2D87">
      <w:pPr>
        <w:widowControl/>
        <w:suppressAutoHyphens w:val="0"/>
        <w:rPr>
          <w:rFonts w:ascii="Arial" w:hAnsi="Arial" w:cs="Arial"/>
          <w:bCs/>
          <w:sz w:val="20"/>
          <w:szCs w:val="20"/>
        </w:rPr>
      </w:pPr>
    </w:p>
    <w:p w:rsidR="002E2D87" w:rsidRPr="00852E0E" w:rsidRDefault="002E2D87" w:rsidP="002E2D87"/>
    <w:p w:rsidR="000B641E" w:rsidRDefault="000B641E" w:rsidP="002E2D87">
      <w:pPr>
        <w:widowControl/>
        <w:suppressAutoHyphens w:val="0"/>
        <w:rPr>
          <w:rFonts w:ascii="Arial" w:hAnsi="Arial" w:cs="Arial"/>
          <w:bCs/>
          <w:i/>
          <w:sz w:val="20"/>
          <w:szCs w:val="20"/>
        </w:rPr>
      </w:pPr>
      <w:bookmarkStart w:id="65" w:name="_Toc520711202"/>
    </w:p>
    <w:p w:rsidR="000B641E" w:rsidRDefault="00D75D78" w:rsidP="002E2D87">
      <w:pPr>
        <w:widowControl/>
        <w:suppressAutoHyphens w:val="0"/>
        <w:rPr>
          <w:rFonts w:ascii="Arial" w:hAnsi="Arial" w:cs="Arial"/>
          <w:bCs/>
          <w:i/>
          <w:sz w:val="20"/>
          <w:szCs w:val="20"/>
        </w:rPr>
      </w:pPr>
      <w:r>
        <w:rPr>
          <w:rFonts w:ascii="Arial" w:hAnsi="Arial" w:cs="Arial"/>
          <w:bCs/>
          <w:i/>
          <w:noProof/>
          <w:sz w:val="20"/>
          <w:szCs w:val="20"/>
          <w:lang w:eastAsia="cs-CZ"/>
        </w:rPr>
        <w:lastRenderedPageBreak/>
        <w:drawing>
          <wp:anchor distT="0" distB="0" distL="114300" distR="114300" simplePos="0" relativeHeight="251704320" behindDoc="1" locked="0" layoutInCell="1" allowOverlap="1">
            <wp:simplePos x="0" y="0"/>
            <wp:positionH relativeFrom="column">
              <wp:posOffset>27940</wp:posOffset>
            </wp:positionH>
            <wp:positionV relativeFrom="paragraph">
              <wp:posOffset>-46355</wp:posOffset>
            </wp:positionV>
            <wp:extent cx="1148715" cy="1437640"/>
            <wp:effectExtent l="19050" t="0" r="0" b="0"/>
            <wp:wrapNone/>
            <wp:docPr id="71"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5" cstate="print"/>
                    <a:stretch>
                      <a:fillRect/>
                    </a:stretch>
                  </pic:blipFill>
                  <pic:spPr bwMode="auto">
                    <a:xfrm>
                      <a:off x="0" y="0"/>
                      <a:ext cx="1148715" cy="1437640"/>
                    </a:xfrm>
                    <a:prstGeom prst="rect">
                      <a:avLst/>
                    </a:prstGeom>
                    <a:noFill/>
                    <a:ln w="9525">
                      <a:noFill/>
                      <a:miter lim="800000"/>
                      <a:headEnd/>
                      <a:tailEnd/>
                    </a:ln>
                  </pic:spPr>
                </pic:pic>
              </a:graphicData>
            </a:graphic>
          </wp:anchor>
        </w:drawing>
      </w: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0B641E" w:rsidRDefault="000B641E" w:rsidP="002E2D87">
      <w:pPr>
        <w:widowControl/>
        <w:suppressAutoHyphens w:val="0"/>
        <w:rPr>
          <w:rFonts w:ascii="Arial" w:hAnsi="Arial" w:cs="Arial"/>
          <w:bCs/>
          <w:i/>
          <w:sz w:val="20"/>
          <w:szCs w:val="20"/>
        </w:rPr>
      </w:pPr>
    </w:p>
    <w:p w:rsidR="002E2D87" w:rsidRDefault="002E2D87" w:rsidP="002E2D87">
      <w:pPr>
        <w:widowControl/>
        <w:suppressAutoHyphens w:val="0"/>
        <w:rPr>
          <w:sz w:val="22"/>
          <w:szCs w:val="22"/>
        </w:rPr>
      </w:pPr>
      <w:proofErr w:type="spellStart"/>
      <w:r w:rsidRPr="00D7188D">
        <w:rPr>
          <w:rFonts w:ascii="Arial" w:hAnsi="Arial" w:cs="Arial"/>
          <w:bCs/>
          <w:i/>
          <w:sz w:val="20"/>
          <w:szCs w:val="20"/>
        </w:rPr>
        <w:t>Spiraea</w:t>
      </w:r>
      <w:proofErr w:type="spellEnd"/>
      <w:r w:rsidRPr="00D7188D">
        <w:rPr>
          <w:rFonts w:ascii="Arial" w:hAnsi="Arial" w:cs="Arial"/>
          <w:bCs/>
          <w:i/>
          <w:sz w:val="20"/>
          <w:szCs w:val="20"/>
        </w:rPr>
        <w:t xml:space="preserve"> </w:t>
      </w:r>
      <w:proofErr w:type="spellStart"/>
      <w:r w:rsidRPr="00D7188D">
        <w:rPr>
          <w:rFonts w:ascii="Arial" w:hAnsi="Arial" w:cs="Arial"/>
          <w:bCs/>
          <w:i/>
          <w:sz w:val="20"/>
          <w:szCs w:val="20"/>
        </w:rPr>
        <w:t>japonica</w:t>
      </w:r>
      <w:proofErr w:type="spellEnd"/>
      <w:r w:rsidRPr="00D7188D">
        <w:rPr>
          <w:rFonts w:ascii="Arial" w:hAnsi="Arial" w:cs="Arial"/>
          <w:bCs/>
          <w:sz w:val="20"/>
          <w:szCs w:val="20"/>
        </w:rPr>
        <w:t xml:space="preserve"> '</w:t>
      </w:r>
      <w:proofErr w:type="spellStart"/>
      <w:r w:rsidRPr="00D7188D">
        <w:rPr>
          <w:rFonts w:ascii="Arial" w:hAnsi="Arial" w:cs="Arial"/>
          <w:bCs/>
          <w:sz w:val="20"/>
          <w:szCs w:val="20"/>
        </w:rPr>
        <w:t>Shirobana</w:t>
      </w:r>
      <w:proofErr w:type="spellEnd"/>
      <w:r w:rsidRPr="00D7188D">
        <w:rPr>
          <w:rFonts w:ascii="Arial" w:hAnsi="Arial" w:cs="Arial"/>
          <w:bCs/>
          <w:sz w:val="20"/>
          <w:szCs w:val="20"/>
        </w:rPr>
        <w:t xml:space="preserve">'        </w:t>
      </w:r>
      <w:bookmarkEnd w:id="65"/>
    </w:p>
    <w:p w:rsidR="002E2D87" w:rsidRPr="002E2D87" w:rsidRDefault="002E2D87" w:rsidP="002E2D87">
      <w:pPr>
        <w:widowControl/>
        <w:suppressAutoHyphens w:val="0"/>
        <w:rPr>
          <w:sz w:val="22"/>
          <w:szCs w:val="22"/>
        </w:rPr>
      </w:pPr>
      <w:bookmarkStart w:id="66" w:name="_Toc520711203"/>
      <w:bookmarkStart w:id="67" w:name="_Toc520722072"/>
      <w:bookmarkStart w:id="68" w:name="_Toc520723837"/>
      <w:bookmarkStart w:id="69" w:name="_Toc520894599"/>
      <w:bookmarkStart w:id="70" w:name="_Toc522544242"/>
      <w:r w:rsidRPr="00D7188D">
        <w:rPr>
          <w:rFonts w:ascii="Arial" w:hAnsi="Arial" w:cs="Arial"/>
          <w:bCs/>
          <w:sz w:val="20"/>
          <w:szCs w:val="20"/>
        </w:rPr>
        <w:t>tavolník japonský '</w:t>
      </w:r>
      <w:proofErr w:type="spellStart"/>
      <w:r w:rsidRPr="00D7188D">
        <w:rPr>
          <w:rFonts w:ascii="Arial" w:hAnsi="Arial" w:cs="Arial"/>
          <w:bCs/>
          <w:sz w:val="20"/>
          <w:szCs w:val="20"/>
        </w:rPr>
        <w:t>Shirobana</w:t>
      </w:r>
      <w:proofErr w:type="spellEnd"/>
      <w:r w:rsidRPr="00D7188D">
        <w:rPr>
          <w:rFonts w:ascii="Arial" w:hAnsi="Arial" w:cs="Arial"/>
          <w:bCs/>
          <w:sz w:val="20"/>
          <w:szCs w:val="20"/>
        </w:rPr>
        <w:t xml:space="preserve">'       </w:t>
      </w:r>
      <w:bookmarkEnd w:id="66"/>
      <w:bookmarkEnd w:id="67"/>
      <w:bookmarkEnd w:id="68"/>
      <w:bookmarkEnd w:id="69"/>
      <w:bookmarkEnd w:id="70"/>
    </w:p>
    <w:p w:rsidR="007F4D66" w:rsidRPr="001937A8" w:rsidRDefault="004E66B6" w:rsidP="001937A8">
      <w:pPr>
        <w:pStyle w:val="Nadpis3"/>
        <w:numPr>
          <w:ilvl w:val="0"/>
          <w:numId w:val="0"/>
        </w:numPr>
        <w:rPr>
          <w:b w:val="0"/>
          <w:bCs w:val="0"/>
          <w:sz w:val="22"/>
          <w:szCs w:val="22"/>
        </w:rPr>
      </w:pPr>
      <w:bookmarkStart w:id="71" w:name="_Toc23229761"/>
      <w:r w:rsidRPr="004D206F">
        <w:rPr>
          <w:b w:val="0"/>
          <w:bCs w:val="0"/>
          <w:sz w:val="22"/>
          <w:szCs w:val="22"/>
          <w:u w:val="single"/>
        </w:rPr>
        <w:t>4</w:t>
      </w:r>
      <w:r w:rsidR="007F4D66" w:rsidRPr="004D206F">
        <w:rPr>
          <w:b w:val="0"/>
          <w:bCs w:val="0"/>
          <w:sz w:val="22"/>
          <w:szCs w:val="22"/>
          <w:u w:val="single"/>
        </w:rPr>
        <w:t>.</w:t>
      </w:r>
      <w:r w:rsidR="006C5118" w:rsidRPr="004D206F">
        <w:rPr>
          <w:b w:val="0"/>
          <w:bCs w:val="0"/>
          <w:sz w:val="22"/>
          <w:szCs w:val="22"/>
          <w:u w:val="single"/>
        </w:rPr>
        <w:t>2</w:t>
      </w:r>
      <w:r w:rsidR="007F4D66" w:rsidRPr="004D206F">
        <w:rPr>
          <w:b w:val="0"/>
          <w:bCs w:val="0"/>
          <w:sz w:val="22"/>
          <w:szCs w:val="22"/>
          <w:u w:val="single"/>
        </w:rPr>
        <w:t>.</w:t>
      </w:r>
      <w:r w:rsidR="002E2D87" w:rsidRPr="004D206F">
        <w:rPr>
          <w:b w:val="0"/>
          <w:bCs w:val="0"/>
          <w:sz w:val="22"/>
          <w:szCs w:val="22"/>
          <w:u w:val="single"/>
        </w:rPr>
        <w:t>2</w:t>
      </w:r>
      <w:r w:rsidR="007F4D66" w:rsidRPr="004D206F">
        <w:rPr>
          <w:b w:val="0"/>
          <w:bCs w:val="0"/>
          <w:sz w:val="22"/>
          <w:szCs w:val="22"/>
          <w:u w:val="single"/>
        </w:rPr>
        <w:t xml:space="preserve">. Rostliny na konstrukci – </w:t>
      </w:r>
      <w:r w:rsidR="000C1A24" w:rsidRPr="004D206F">
        <w:rPr>
          <w:b w:val="0"/>
          <w:bCs w:val="0"/>
          <w:sz w:val="22"/>
          <w:szCs w:val="22"/>
          <w:u w:val="single"/>
        </w:rPr>
        <w:t>extenzivní</w:t>
      </w:r>
      <w:r w:rsidR="007F4D66" w:rsidRPr="004D206F">
        <w:rPr>
          <w:b w:val="0"/>
          <w:bCs w:val="0"/>
          <w:sz w:val="22"/>
          <w:szCs w:val="22"/>
          <w:u w:val="single"/>
        </w:rPr>
        <w:t xml:space="preserve"> zelená střecha</w:t>
      </w:r>
      <w:bookmarkEnd w:id="71"/>
    </w:p>
    <w:p w:rsidR="00AB00AF" w:rsidRDefault="00AB00AF" w:rsidP="00E3143C">
      <w:pPr>
        <w:rPr>
          <w:rFonts w:ascii="Arial" w:hAnsi="Arial" w:cs="Arial"/>
          <w:sz w:val="22"/>
          <w:szCs w:val="22"/>
        </w:rPr>
      </w:pP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sz w:val="22"/>
          <w:szCs w:val="22"/>
        </w:rPr>
        <w:t>Rozchodníkový koberec:</w:t>
      </w: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sz w:val="22"/>
          <w:szCs w:val="22"/>
        </w:rPr>
        <w:t>- základem rozchodníkového koberce je kokosová rohož</w:t>
      </w: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sz w:val="22"/>
          <w:szCs w:val="22"/>
        </w:rPr>
        <w:t>- rozchodníkový koberec ze směsi druhů rozchodníků, mix 4 - 8 druhů:</w:t>
      </w:r>
    </w:p>
    <w:p w:rsidR="00D75D78" w:rsidRPr="002735EF" w:rsidRDefault="00D75D78" w:rsidP="00D75D78">
      <w:pPr>
        <w:widowControl/>
        <w:suppressAutoHyphens w:val="0"/>
        <w:rPr>
          <w:rFonts w:ascii="Arial" w:hAnsi="Arial" w:cs="Arial"/>
          <w:bCs/>
          <w:i/>
          <w:sz w:val="22"/>
          <w:szCs w:val="22"/>
        </w:rPr>
      </w:pPr>
      <w:r w:rsidRPr="002735EF">
        <w:rPr>
          <w:rFonts w:ascii="Arial" w:hAnsi="Arial" w:cs="Arial"/>
          <w:bCs/>
          <w:sz w:val="22"/>
          <w:szCs w:val="22"/>
        </w:rPr>
        <w:t>-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album</w:t>
      </w:r>
      <w:r w:rsidRPr="002735EF">
        <w:rPr>
          <w:rFonts w:ascii="Arial" w:hAnsi="Arial" w:cs="Arial"/>
          <w:bCs/>
          <w:sz w:val="22"/>
          <w:szCs w:val="22"/>
        </w:rPr>
        <w:t xml:space="preserve"> '</w:t>
      </w:r>
      <w:proofErr w:type="spellStart"/>
      <w:r w:rsidRPr="002735EF">
        <w:rPr>
          <w:rFonts w:ascii="Arial" w:hAnsi="Arial" w:cs="Arial"/>
          <w:bCs/>
          <w:sz w:val="22"/>
          <w:szCs w:val="22"/>
        </w:rPr>
        <w:t>Coral</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Carpet</w:t>
      </w:r>
      <w:proofErr w:type="spellEnd"/>
      <w:r w:rsidRPr="002735EF">
        <w:rPr>
          <w:rFonts w:ascii="Arial" w:hAnsi="Arial" w:cs="Arial"/>
          <w:bCs/>
          <w:sz w:val="22"/>
          <w:szCs w:val="22"/>
        </w:rPr>
        <w:t>'</w:t>
      </w:r>
      <w:r w:rsidRPr="002735EF">
        <w:rPr>
          <w:rFonts w:ascii="Arial" w:hAnsi="Arial" w:cs="Arial"/>
          <w:bCs/>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album </w:t>
      </w:r>
      <w:proofErr w:type="spellStart"/>
      <w:r w:rsidRPr="002735EF">
        <w:rPr>
          <w:rFonts w:ascii="Arial" w:hAnsi="Arial" w:cs="Arial"/>
          <w:bCs/>
          <w:i/>
          <w:sz w:val="22"/>
          <w:szCs w:val="22"/>
        </w:rPr>
        <w:t>murale</w:t>
      </w:r>
      <w:proofErr w:type="spellEnd"/>
      <w:r w:rsidRPr="002735EF">
        <w:rPr>
          <w:rFonts w:ascii="Arial" w:hAnsi="Arial" w:cs="Arial"/>
          <w:bCs/>
          <w:sz w:val="22"/>
          <w:szCs w:val="22"/>
        </w:rPr>
        <w:br/>
      </w:r>
      <w:r w:rsidRPr="002735EF">
        <w:rPr>
          <w:rFonts w:ascii="Arial" w:hAnsi="Arial" w:cs="Arial"/>
          <w:bCs/>
          <w:i/>
          <w:sz w:val="22"/>
          <w:szCs w:val="22"/>
        </w:rP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lydium</w:t>
      </w:r>
      <w:proofErr w:type="spellEnd"/>
      <w:r w:rsidRPr="002735EF">
        <w:rPr>
          <w:rFonts w:ascii="Arial" w:hAnsi="Arial" w:cs="Arial"/>
          <w:bCs/>
          <w:i/>
          <w:sz w:val="22"/>
          <w:szCs w:val="22"/>
        </w:rPr>
        <w:t xml:space="preserve"> </w:t>
      </w:r>
    </w:p>
    <w:p w:rsidR="00D75D78" w:rsidRPr="002735EF" w:rsidRDefault="00D75D78" w:rsidP="00D75D78">
      <w:pPr>
        <w:widowControl/>
        <w:suppressAutoHyphens w:val="0"/>
        <w:rPr>
          <w:rFonts w:ascii="Arial" w:hAnsi="Arial" w:cs="Arial"/>
          <w:bCs/>
          <w:sz w:val="22"/>
          <w:szCs w:val="22"/>
        </w:rPr>
      </w:pPr>
      <w:r w:rsidRPr="002735EF">
        <w:rPr>
          <w:rFonts w:ascii="Arial" w:hAnsi="Arial" w:cs="Arial"/>
          <w:bCs/>
          <w:i/>
          <w:sz w:val="22"/>
          <w:szCs w:val="22"/>
        </w:rP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acre</w:t>
      </w:r>
      <w:proofErr w:type="spellEnd"/>
      <w:r w:rsidRPr="002735EF">
        <w:rPr>
          <w:rFonts w:ascii="Arial" w:hAnsi="Arial" w:cs="Arial"/>
          <w:bCs/>
          <w:i/>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sexangulare</w:t>
      </w:r>
      <w:proofErr w:type="spellEnd"/>
      <w:r w:rsidRPr="002735EF">
        <w:rPr>
          <w:rFonts w:ascii="Arial" w:hAnsi="Arial" w:cs="Arial"/>
          <w:bCs/>
          <w:i/>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hispanicum</w:t>
      </w:r>
      <w:proofErr w:type="spellEnd"/>
      <w:r w:rsidRPr="002735EF">
        <w:rPr>
          <w:rFonts w:ascii="Arial" w:hAnsi="Arial" w:cs="Arial"/>
          <w:bCs/>
          <w:i/>
          <w:sz w:val="22"/>
          <w:szCs w:val="22"/>
        </w:rPr>
        <w:t xml:space="preserve"> minus</w:t>
      </w:r>
      <w:r w:rsidRPr="002735EF">
        <w:rPr>
          <w:rFonts w:ascii="Arial" w:hAnsi="Arial" w:cs="Arial"/>
          <w:bCs/>
          <w:sz w:val="22"/>
          <w:szCs w:val="22"/>
        </w:rPr>
        <w:br/>
        <w:t xml:space="preserve">- </w:t>
      </w:r>
      <w:proofErr w:type="spellStart"/>
      <w:r w:rsidRPr="002735EF">
        <w:rPr>
          <w:rFonts w:ascii="Arial" w:hAnsi="Arial" w:cs="Arial"/>
          <w:bCs/>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spurium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Fuldaglut</w:t>
      </w:r>
      <w:proofErr w:type="spellEnd"/>
      <w:r w:rsidRPr="002735EF">
        <w:rPr>
          <w:rFonts w:ascii="Arial" w:hAnsi="Arial" w:cs="Arial"/>
          <w:bCs/>
          <w:sz w:val="22"/>
          <w:szCs w:val="22"/>
        </w:rPr>
        <w:t>'</w:t>
      </w:r>
      <w:r w:rsidRPr="002735EF">
        <w:rPr>
          <w:rFonts w:ascii="Arial" w:hAnsi="Arial" w:cs="Arial"/>
          <w:bCs/>
          <w:sz w:val="22"/>
          <w:szCs w:val="22"/>
        </w:rPr>
        <w:br/>
        <w:t xml:space="preserve">- </w:t>
      </w:r>
      <w:proofErr w:type="spellStart"/>
      <w:r w:rsidRPr="002735EF">
        <w:rPr>
          <w:rFonts w:ascii="Arial" w:hAnsi="Arial" w:cs="Arial"/>
          <w:bCs/>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floriferum</w:t>
      </w:r>
      <w:proofErr w:type="spellEnd"/>
      <w:r w:rsidRPr="002735EF">
        <w:rPr>
          <w:rFonts w:ascii="Arial" w:hAnsi="Arial" w:cs="Arial"/>
          <w:bCs/>
          <w:sz w:val="22"/>
          <w:szCs w:val="22"/>
        </w:rPr>
        <w:br/>
        <w:t xml:space="preserve">- </w:t>
      </w:r>
      <w:proofErr w:type="spellStart"/>
      <w:r w:rsidRPr="002735EF">
        <w:rPr>
          <w:rFonts w:ascii="Arial" w:hAnsi="Arial" w:cs="Arial"/>
          <w:bCs/>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kamtchaticum</w:t>
      </w:r>
      <w:proofErr w:type="spellEnd"/>
      <w:r w:rsidRPr="002735EF">
        <w:rPr>
          <w:rFonts w:ascii="Arial" w:hAnsi="Arial" w:cs="Arial"/>
          <w:bCs/>
          <w:sz w:val="22"/>
          <w:szCs w:val="22"/>
        </w:rPr>
        <w:br/>
        <w:t xml:space="preserve">- </w:t>
      </w:r>
      <w:proofErr w:type="spellStart"/>
      <w:r w:rsidRPr="002735EF">
        <w:rPr>
          <w:rFonts w:ascii="Arial" w:hAnsi="Arial" w:cs="Arial"/>
          <w:bCs/>
          <w:i/>
          <w:sz w:val="22"/>
          <w:szCs w:val="22"/>
        </w:rPr>
        <w:t>Sedum</w:t>
      </w:r>
      <w:proofErr w:type="spellEnd"/>
      <w:r w:rsidRPr="002735EF">
        <w:rPr>
          <w:rFonts w:ascii="Arial" w:hAnsi="Arial" w:cs="Arial"/>
          <w:bCs/>
          <w:sz w:val="22"/>
          <w:szCs w:val="22"/>
        </w:rPr>
        <w:t xml:space="preserve"> </w:t>
      </w:r>
      <w:proofErr w:type="spellStart"/>
      <w:r w:rsidRPr="002735EF">
        <w:rPr>
          <w:rFonts w:ascii="Arial" w:hAnsi="Arial" w:cs="Arial"/>
          <w:bCs/>
          <w:i/>
          <w:sz w:val="22"/>
          <w:szCs w:val="22"/>
        </w:rPr>
        <w:t>hybridum</w:t>
      </w:r>
      <w:proofErr w:type="spellEnd"/>
      <w:r w:rsidRPr="002735EF">
        <w:rPr>
          <w:rFonts w:ascii="Arial" w:hAnsi="Arial" w:cs="Arial"/>
          <w:bCs/>
          <w:sz w:val="22"/>
          <w:szCs w:val="22"/>
        </w:rPr>
        <w:t xml:space="preserve"> '</w:t>
      </w:r>
      <w:proofErr w:type="spellStart"/>
      <w:r w:rsidRPr="002735EF">
        <w:rPr>
          <w:rFonts w:ascii="Arial" w:hAnsi="Arial" w:cs="Arial"/>
          <w:bCs/>
          <w:sz w:val="22"/>
          <w:szCs w:val="22"/>
        </w:rPr>
        <w:t>Immergrünchen</w:t>
      </w:r>
      <w:proofErr w:type="spellEnd"/>
      <w:r w:rsidRPr="002735EF">
        <w:rPr>
          <w:rFonts w:ascii="Arial" w:hAnsi="Arial" w:cs="Arial"/>
          <w:bCs/>
          <w:sz w:val="22"/>
          <w:szCs w:val="22"/>
        </w:rPr>
        <w:t>'</w:t>
      </w:r>
      <w:r w:rsidRPr="002735EF">
        <w:rPr>
          <w:rFonts w:ascii="Arial" w:hAnsi="Arial" w:cs="Arial"/>
          <w:color w:val="252525"/>
          <w:sz w:val="22"/>
          <w:szCs w:val="22"/>
        </w:rPr>
        <w:br/>
      </w:r>
      <w:r w:rsidRPr="002735EF">
        <w:rPr>
          <w:rFonts w:ascii="Arial" w:hAnsi="Arial" w:cs="Arial"/>
          <w:bCs/>
          <w:sz w:val="22"/>
          <w:szCs w:val="22"/>
        </w:rPr>
        <w:t xml:space="preserve">- </w:t>
      </w:r>
      <w:proofErr w:type="spellStart"/>
      <w:r w:rsidRPr="002735EF">
        <w:rPr>
          <w:rFonts w:ascii="Arial" w:hAnsi="Arial" w:cs="Arial"/>
          <w:bCs/>
          <w:i/>
          <w:sz w:val="22"/>
          <w:szCs w:val="22"/>
        </w:rPr>
        <w:t>Sedum</w:t>
      </w:r>
      <w:proofErr w:type="spellEnd"/>
      <w:r w:rsidRPr="002735EF">
        <w:rPr>
          <w:rFonts w:ascii="Arial" w:hAnsi="Arial" w:cs="Arial"/>
          <w:bCs/>
          <w:i/>
          <w:sz w:val="22"/>
          <w:szCs w:val="22"/>
        </w:rPr>
        <w:t xml:space="preserve"> </w:t>
      </w:r>
      <w:proofErr w:type="spellStart"/>
      <w:r w:rsidRPr="002735EF">
        <w:rPr>
          <w:rFonts w:ascii="Arial" w:hAnsi="Arial" w:cs="Arial"/>
          <w:bCs/>
          <w:i/>
          <w:sz w:val="22"/>
          <w:szCs w:val="22"/>
        </w:rPr>
        <w:t>reflexum</w:t>
      </w:r>
      <w:proofErr w:type="spellEnd"/>
    </w:p>
    <w:p w:rsidR="002735EF" w:rsidRPr="002735EF" w:rsidRDefault="002735EF" w:rsidP="00D75D78">
      <w:pPr>
        <w:widowControl/>
        <w:suppressAutoHyphens w:val="0"/>
        <w:rPr>
          <w:rFonts w:ascii="Arial" w:hAnsi="Arial" w:cs="Arial"/>
          <w:bCs/>
          <w:sz w:val="22"/>
          <w:szCs w:val="22"/>
        </w:rPr>
      </w:pPr>
      <w:r w:rsidRPr="002735EF">
        <w:rPr>
          <w:rFonts w:ascii="Arial" w:hAnsi="Arial" w:cs="Arial"/>
          <w:bCs/>
          <w:sz w:val="22"/>
          <w:szCs w:val="22"/>
        </w:rPr>
        <w:t xml:space="preserve">- rozchodníkový koberec musí mít </w:t>
      </w:r>
      <w:r w:rsidR="00440777" w:rsidRPr="002735EF">
        <w:rPr>
          <w:rFonts w:ascii="Arial" w:hAnsi="Arial" w:cs="Arial"/>
          <w:bCs/>
          <w:sz w:val="22"/>
          <w:szCs w:val="22"/>
        </w:rPr>
        <w:t>pokryt</w:t>
      </w:r>
      <w:r w:rsidRPr="002735EF">
        <w:rPr>
          <w:rFonts w:ascii="Arial" w:hAnsi="Arial" w:cs="Arial"/>
          <w:bCs/>
          <w:sz w:val="22"/>
          <w:szCs w:val="22"/>
        </w:rPr>
        <w:t>í</w:t>
      </w:r>
      <w:r w:rsidR="00440777" w:rsidRPr="002735EF">
        <w:rPr>
          <w:rFonts w:ascii="Arial" w:hAnsi="Arial" w:cs="Arial"/>
          <w:bCs/>
          <w:sz w:val="22"/>
          <w:szCs w:val="22"/>
        </w:rPr>
        <w:t xml:space="preserve"> </w:t>
      </w:r>
      <w:r w:rsidRPr="002735EF">
        <w:rPr>
          <w:rFonts w:ascii="Arial" w:hAnsi="Arial" w:cs="Arial"/>
          <w:bCs/>
          <w:sz w:val="22"/>
          <w:szCs w:val="22"/>
        </w:rPr>
        <w:t xml:space="preserve">rozchodníky min. z </w:t>
      </w:r>
      <w:r w:rsidR="00440777" w:rsidRPr="002735EF">
        <w:rPr>
          <w:rFonts w:ascii="Arial" w:hAnsi="Arial" w:cs="Arial"/>
          <w:bCs/>
          <w:sz w:val="22"/>
          <w:szCs w:val="22"/>
        </w:rPr>
        <w:t xml:space="preserve">85% </w:t>
      </w:r>
    </w:p>
    <w:p w:rsidR="00D75D78" w:rsidRPr="00D37378" w:rsidRDefault="00D75D78" w:rsidP="00D75D78">
      <w:pPr>
        <w:widowControl/>
        <w:suppressAutoHyphens w:val="0"/>
        <w:rPr>
          <w:rFonts w:ascii="Arial" w:hAnsi="Arial" w:cs="Arial"/>
          <w:bCs/>
          <w:sz w:val="22"/>
          <w:szCs w:val="22"/>
        </w:rPr>
      </w:pPr>
      <w:r w:rsidRPr="002735EF">
        <w:rPr>
          <w:rFonts w:ascii="Arial" w:hAnsi="Arial" w:cs="Arial"/>
          <w:bCs/>
          <w:sz w:val="22"/>
          <w:szCs w:val="22"/>
        </w:rPr>
        <w:t>- tloušťka 2 - 4 cm</w:t>
      </w:r>
      <w:r w:rsidRPr="002735EF">
        <w:rPr>
          <w:rFonts w:ascii="Arial" w:hAnsi="Arial" w:cs="Arial"/>
          <w:bCs/>
          <w:sz w:val="22"/>
          <w:szCs w:val="22"/>
        </w:rPr>
        <w:br/>
        <w:t>- rozměr 1 role: 100 × 200 cm</w:t>
      </w:r>
      <w:r w:rsidRPr="002735EF">
        <w:rPr>
          <w:rFonts w:ascii="Arial" w:hAnsi="Arial" w:cs="Arial"/>
          <w:bCs/>
          <w:sz w:val="22"/>
          <w:szCs w:val="22"/>
        </w:rPr>
        <w:br/>
        <w:t>- hmotnost 1 m2: 10 kg (suchý stav), 15 kg (nasycený stav)</w:t>
      </w:r>
    </w:p>
    <w:p w:rsidR="002E2D87" w:rsidRPr="00D37378" w:rsidRDefault="004E66B6" w:rsidP="00440777">
      <w:pPr>
        <w:pStyle w:val="Nadpis2"/>
        <w:numPr>
          <w:ilvl w:val="0"/>
          <w:numId w:val="0"/>
        </w:numPr>
        <w:rPr>
          <w:sz w:val="22"/>
          <w:szCs w:val="22"/>
        </w:rPr>
      </w:pPr>
      <w:bookmarkStart w:id="72" w:name="_Toc23229762"/>
      <w:r w:rsidRPr="00D37378">
        <w:rPr>
          <w:sz w:val="22"/>
          <w:szCs w:val="22"/>
        </w:rPr>
        <w:t>4</w:t>
      </w:r>
      <w:r w:rsidR="002C1F5F" w:rsidRPr="00D37378">
        <w:rPr>
          <w:sz w:val="22"/>
          <w:szCs w:val="22"/>
        </w:rPr>
        <w:t>.</w:t>
      </w:r>
      <w:r w:rsidR="00A22DAE" w:rsidRPr="00D37378">
        <w:rPr>
          <w:sz w:val="22"/>
          <w:szCs w:val="22"/>
        </w:rPr>
        <w:t>3</w:t>
      </w:r>
      <w:r w:rsidR="002C1F5F" w:rsidRPr="00D37378">
        <w:rPr>
          <w:sz w:val="22"/>
          <w:szCs w:val="22"/>
        </w:rPr>
        <w:t>. Zjednodušený výkaz výměr</w:t>
      </w:r>
      <w:bookmarkEnd w:id="72"/>
    </w:p>
    <w:p w:rsidR="002E2D87" w:rsidRPr="004D206F" w:rsidRDefault="002E2D87" w:rsidP="002E2D87">
      <w:pPr>
        <w:pStyle w:val="Nadpis3"/>
        <w:numPr>
          <w:ilvl w:val="0"/>
          <w:numId w:val="0"/>
        </w:numPr>
        <w:rPr>
          <w:b w:val="0"/>
          <w:bCs w:val="0"/>
          <w:sz w:val="22"/>
          <w:szCs w:val="22"/>
          <w:u w:val="single"/>
        </w:rPr>
      </w:pPr>
      <w:bookmarkStart w:id="73" w:name="_Toc3195204"/>
      <w:bookmarkStart w:id="74" w:name="_Toc23229763"/>
      <w:r w:rsidRPr="004D206F">
        <w:rPr>
          <w:b w:val="0"/>
          <w:bCs w:val="0"/>
          <w:sz w:val="22"/>
          <w:szCs w:val="22"/>
          <w:u w:val="single"/>
        </w:rPr>
        <w:t>4.3.1. Seznam rostlin na rostlém terénu</w:t>
      </w:r>
      <w:bookmarkEnd w:id="73"/>
      <w:bookmarkEnd w:id="74"/>
    </w:p>
    <w:p w:rsidR="002E2D87" w:rsidRPr="002E2D87" w:rsidRDefault="002E2D87" w:rsidP="002E2D87"/>
    <w:tbl>
      <w:tblPr>
        <w:tblW w:w="5000" w:type="pct"/>
        <w:tblCellMar>
          <w:left w:w="70" w:type="dxa"/>
          <w:right w:w="70" w:type="dxa"/>
        </w:tblCellMar>
        <w:tblLook w:val="04A0"/>
      </w:tblPr>
      <w:tblGrid>
        <w:gridCol w:w="3585"/>
        <w:gridCol w:w="2412"/>
        <w:gridCol w:w="1711"/>
        <w:gridCol w:w="1310"/>
        <w:gridCol w:w="1326"/>
      </w:tblGrid>
      <w:tr w:rsidR="002E2D87" w:rsidRPr="00EE0979" w:rsidTr="00D21F37">
        <w:trPr>
          <w:trHeight w:val="1043"/>
        </w:trPr>
        <w:tc>
          <w:tcPr>
            <w:tcW w:w="1733" w:type="pct"/>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2E2D87" w:rsidRPr="00EE0979" w:rsidRDefault="002E2D87" w:rsidP="00D21F37">
            <w:pPr>
              <w:widowControl/>
              <w:suppressAutoHyphens w:val="0"/>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Vědecký název rostliny</w:t>
            </w:r>
          </w:p>
        </w:tc>
        <w:tc>
          <w:tcPr>
            <w:tcW w:w="1166" w:type="pct"/>
            <w:tcBorders>
              <w:top w:val="single" w:sz="4" w:space="0" w:color="auto"/>
              <w:left w:val="nil"/>
              <w:bottom w:val="single" w:sz="4" w:space="0" w:color="auto"/>
              <w:right w:val="single" w:sz="4" w:space="0" w:color="auto"/>
            </w:tcBorders>
            <w:shd w:val="clear" w:color="000000" w:fill="BFBFBF"/>
            <w:noWrap/>
            <w:vAlign w:val="center"/>
            <w:hideMark/>
          </w:tcPr>
          <w:p w:rsidR="002E2D87" w:rsidRPr="00EE0979" w:rsidRDefault="002E2D87" w:rsidP="00D21F37">
            <w:pPr>
              <w:widowControl/>
              <w:suppressAutoHyphens w:val="0"/>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Národní název rostliny</w:t>
            </w:r>
          </w:p>
        </w:tc>
        <w:tc>
          <w:tcPr>
            <w:tcW w:w="827" w:type="pct"/>
            <w:tcBorders>
              <w:top w:val="single" w:sz="4" w:space="0" w:color="auto"/>
              <w:left w:val="nil"/>
              <w:bottom w:val="single" w:sz="4" w:space="0" w:color="auto"/>
              <w:right w:val="single" w:sz="4" w:space="0" w:color="auto"/>
            </w:tcBorders>
            <w:shd w:val="clear" w:color="000000" w:fill="BFBFBF"/>
            <w:vAlign w:val="center"/>
            <w:hideMark/>
          </w:tcPr>
          <w:p w:rsidR="002E2D87" w:rsidRPr="00EE0979" w:rsidRDefault="002E2D87" w:rsidP="00D21F37">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Doporučená výsadbová velikost</w:t>
            </w:r>
          </w:p>
        </w:tc>
        <w:tc>
          <w:tcPr>
            <w:tcW w:w="633" w:type="pct"/>
            <w:tcBorders>
              <w:top w:val="single" w:sz="4" w:space="0" w:color="auto"/>
              <w:left w:val="nil"/>
              <w:bottom w:val="single" w:sz="4" w:space="0" w:color="auto"/>
              <w:right w:val="single" w:sz="4" w:space="0" w:color="auto"/>
            </w:tcBorders>
            <w:shd w:val="clear" w:color="000000" w:fill="BFBFBF"/>
            <w:vAlign w:val="center"/>
            <w:hideMark/>
          </w:tcPr>
          <w:p w:rsidR="002E2D87" w:rsidRPr="00EE0979" w:rsidRDefault="002E2D87" w:rsidP="00D21F37">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Počet nových rostlin             ks</w:t>
            </w:r>
          </w:p>
        </w:tc>
        <w:tc>
          <w:tcPr>
            <w:tcW w:w="641" w:type="pct"/>
            <w:tcBorders>
              <w:top w:val="single" w:sz="4" w:space="0" w:color="auto"/>
              <w:left w:val="nil"/>
              <w:bottom w:val="single" w:sz="4" w:space="0" w:color="auto"/>
              <w:right w:val="single" w:sz="4" w:space="0" w:color="auto"/>
            </w:tcBorders>
            <w:shd w:val="clear" w:color="000000" w:fill="BFBFBF"/>
            <w:vAlign w:val="center"/>
            <w:hideMark/>
          </w:tcPr>
          <w:p w:rsidR="002E2D87" w:rsidRPr="00EE0979" w:rsidRDefault="002E2D87" w:rsidP="00D21F37">
            <w:pPr>
              <w:widowControl/>
              <w:suppressAutoHyphens w:val="0"/>
              <w:jc w:val="center"/>
              <w:rPr>
                <w:rFonts w:ascii="Arial" w:eastAsia="Times New Roman" w:hAnsi="Arial" w:cs="Arial"/>
                <w:b/>
                <w:bCs/>
                <w:color w:val="000000"/>
                <w:kern w:val="0"/>
                <w:sz w:val="20"/>
                <w:szCs w:val="20"/>
                <w:lang w:eastAsia="cs-CZ"/>
              </w:rPr>
            </w:pPr>
            <w:r w:rsidRPr="00EE0979">
              <w:rPr>
                <w:rFonts w:ascii="Arial" w:eastAsia="Times New Roman" w:hAnsi="Arial" w:cs="Arial"/>
                <w:b/>
                <w:bCs/>
                <w:color w:val="000000"/>
                <w:kern w:val="0"/>
                <w:sz w:val="20"/>
                <w:szCs w:val="20"/>
                <w:lang w:eastAsia="cs-CZ"/>
              </w:rPr>
              <w:t>Poznámka</w:t>
            </w:r>
          </w:p>
        </w:tc>
      </w:tr>
      <w:tr w:rsidR="002E2D87" w:rsidRPr="00EE0979" w:rsidTr="00D21F37">
        <w:trPr>
          <w:trHeight w:val="285"/>
        </w:trPr>
        <w:tc>
          <w:tcPr>
            <w:tcW w:w="2899"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r w:rsidRPr="000B641E">
              <w:rPr>
                <w:rFonts w:ascii="Arial" w:eastAsia="Times New Roman" w:hAnsi="Arial" w:cs="Arial"/>
                <w:b/>
                <w:bCs/>
                <w:color w:val="000000"/>
                <w:kern w:val="0"/>
                <w:sz w:val="20"/>
                <w:szCs w:val="20"/>
                <w:lang w:eastAsia="cs-CZ"/>
              </w:rPr>
              <w:t>LISTNATÉ KEŘE</w:t>
            </w:r>
          </w:p>
        </w:tc>
        <w:tc>
          <w:tcPr>
            <w:tcW w:w="827" w:type="pct"/>
            <w:tcBorders>
              <w:top w:val="nil"/>
              <w:left w:val="nil"/>
              <w:bottom w:val="single" w:sz="4" w:space="0" w:color="auto"/>
              <w:right w:val="single" w:sz="4" w:space="0" w:color="auto"/>
            </w:tcBorders>
            <w:shd w:val="clear" w:color="000000" w:fill="BFBFBF"/>
            <w:noWrap/>
            <w:vAlign w:val="center"/>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 </w:t>
            </w:r>
          </w:p>
        </w:tc>
        <w:tc>
          <w:tcPr>
            <w:tcW w:w="633" w:type="pct"/>
            <w:tcBorders>
              <w:top w:val="nil"/>
              <w:left w:val="nil"/>
              <w:bottom w:val="single" w:sz="4" w:space="0" w:color="auto"/>
              <w:right w:val="single" w:sz="4" w:space="0" w:color="auto"/>
            </w:tcBorders>
            <w:shd w:val="clear" w:color="000000" w:fill="BFBFBF"/>
            <w:noWrap/>
            <w:vAlign w:val="center"/>
            <w:hideMark/>
          </w:tcPr>
          <w:p w:rsidR="002E2D87" w:rsidRPr="000B641E" w:rsidRDefault="004D206F" w:rsidP="008A1DC7">
            <w:pPr>
              <w:widowControl/>
              <w:suppressAutoHyphens w:val="0"/>
              <w:jc w:val="center"/>
              <w:rPr>
                <w:rFonts w:ascii="Arial" w:eastAsia="Times New Roman" w:hAnsi="Arial" w:cs="Arial"/>
                <w:b/>
                <w:bCs/>
                <w:color w:val="000000"/>
                <w:kern w:val="0"/>
                <w:sz w:val="20"/>
                <w:szCs w:val="20"/>
                <w:lang w:eastAsia="cs-CZ"/>
              </w:rPr>
            </w:pPr>
            <w:r w:rsidRPr="002735EF">
              <w:rPr>
                <w:rFonts w:ascii="Arial" w:eastAsia="Times New Roman" w:hAnsi="Arial" w:cs="Arial"/>
                <w:b/>
                <w:bCs/>
                <w:color w:val="000000"/>
                <w:kern w:val="0"/>
                <w:sz w:val="20"/>
                <w:szCs w:val="20"/>
                <w:lang w:eastAsia="cs-CZ"/>
              </w:rPr>
              <w:t>8</w:t>
            </w:r>
            <w:r w:rsidR="008A1DC7" w:rsidRPr="002735EF">
              <w:rPr>
                <w:rFonts w:ascii="Arial" w:eastAsia="Times New Roman" w:hAnsi="Arial" w:cs="Arial"/>
                <w:b/>
                <w:bCs/>
                <w:color w:val="000000"/>
                <w:kern w:val="0"/>
                <w:sz w:val="20"/>
                <w:szCs w:val="20"/>
                <w:lang w:eastAsia="cs-CZ"/>
              </w:rPr>
              <w:t>29</w:t>
            </w:r>
          </w:p>
        </w:tc>
        <w:tc>
          <w:tcPr>
            <w:tcW w:w="641" w:type="pct"/>
            <w:tcBorders>
              <w:top w:val="nil"/>
              <w:left w:val="nil"/>
              <w:bottom w:val="single" w:sz="4" w:space="0" w:color="auto"/>
              <w:right w:val="single" w:sz="4" w:space="0" w:color="auto"/>
            </w:tcBorders>
            <w:shd w:val="clear" w:color="000000" w:fill="BFBFBF"/>
            <w:vAlign w:val="center"/>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 </w:t>
            </w: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Berberis</w:t>
            </w:r>
            <w:proofErr w:type="spellEnd"/>
            <w:r w:rsidRPr="000B641E">
              <w:rPr>
                <w:rFonts w:ascii="Arial" w:eastAsia="Times New Roman" w:hAnsi="Arial" w:cs="Arial"/>
                <w:i/>
                <w:iCs/>
                <w:color w:val="000000"/>
                <w:kern w:val="0"/>
                <w:sz w:val="20"/>
                <w:szCs w:val="20"/>
                <w:lang w:eastAsia="cs-CZ"/>
              </w:rPr>
              <w:t xml:space="preserve"> thunbergii</w:t>
            </w:r>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Atropurpurea</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dřišťál Thunbergův</w:t>
            </w:r>
          </w:p>
        </w:tc>
        <w:tc>
          <w:tcPr>
            <w:tcW w:w="827" w:type="pct"/>
            <w:tcBorders>
              <w:top w:val="nil"/>
              <w:left w:val="nil"/>
              <w:bottom w:val="nil"/>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40 - 60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78</w:t>
            </w:r>
          </w:p>
        </w:tc>
        <w:tc>
          <w:tcPr>
            <w:tcW w:w="641"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Caryopteris</w:t>
            </w:r>
            <w:proofErr w:type="spellEnd"/>
            <w:r w:rsidRPr="000B641E">
              <w:rPr>
                <w:rFonts w:ascii="Arial" w:eastAsia="Times New Roman" w:hAnsi="Arial" w:cs="Arial"/>
                <w:i/>
                <w:iCs/>
                <w:color w:val="000000"/>
                <w:kern w:val="0"/>
                <w:sz w:val="20"/>
                <w:szCs w:val="20"/>
                <w:lang w:eastAsia="cs-CZ"/>
              </w:rPr>
              <w:t xml:space="preserve"> x </w:t>
            </w:r>
            <w:proofErr w:type="spellStart"/>
            <w:r w:rsidRPr="000B641E">
              <w:rPr>
                <w:rFonts w:ascii="Arial" w:eastAsia="Times New Roman" w:hAnsi="Arial" w:cs="Arial"/>
                <w:i/>
                <w:iCs/>
                <w:color w:val="000000"/>
                <w:kern w:val="0"/>
                <w:sz w:val="20"/>
                <w:szCs w:val="20"/>
                <w:lang w:eastAsia="cs-CZ"/>
              </w:rPr>
              <w:t>clandonensis</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Ferndown</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color w:val="000000"/>
                <w:kern w:val="0"/>
                <w:sz w:val="20"/>
                <w:szCs w:val="20"/>
                <w:lang w:eastAsia="cs-CZ"/>
              </w:rPr>
              <w:t>ořechokřídlec</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clandonský</w:t>
            </w:r>
            <w:proofErr w:type="spellEnd"/>
          </w:p>
        </w:tc>
        <w:tc>
          <w:tcPr>
            <w:tcW w:w="827" w:type="pct"/>
            <w:tcBorders>
              <w:top w:val="single" w:sz="4" w:space="0" w:color="auto"/>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bottom"/>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47</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Cornus</w:t>
            </w:r>
            <w:proofErr w:type="spellEnd"/>
            <w:r w:rsidRPr="000B641E">
              <w:rPr>
                <w:rFonts w:ascii="Arial" w:eastAsia="Times New Roman" w:hAnsi="Arial" w:cs="Arial"/>
                <w:i/>
                <w:iCs/>
                <w:color w:val="000000"/>
                <w:kern w:val="0"/>
                <w:sz w:val="20"/>
                <w:szCs w:val="20"/>
                <w:lang w:eastAsia="cs-CZ"/>
              </w:rPr>
              <w:t xml:space="preserve"> alba</w:t>
            </w:r>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Argenteomarginata</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svída bílá</w:t>
            </w:r>
          </w:p>
        </w:tc>
        <w:tc>
          <w:tcPr>
            <w:tcW w:w="827" w:type="pct"/>
            <w:tcBorders>
              <w:top w:val="nil"/>
              <w:left w:val="nil"/>
              <w:bottom w:val="nil"/>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40 - 60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37</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r w:rsidRPr="000B641E">
              <w:rPr>
                <w:rFonts w:ascii="Arial" w:eastAsia="Times New Roman" w:hAnsi="Arial" w:cs="Arial"/>
                <w:b/>
                <w:bCs/>
                <w:color w:val="000000"/>
                <w:kern w:val="0"/>
                <w:sz w:val="20"/>
                <w:szCs w:val="20"/>
                <w:lang w:eastAsia="cs-CZ"/>
              </w:rPr>
              <w:t> </w:t>
            </w: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i/>
                <w:iCs/>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Lonicera</w:t>
            </w:r>
            <w:proofErr w:type="spellEnd"/>
            <w:r w:rsidRPr="000B641E">
              <w:rPr>
                <w:rFonts w:ascii="Arial" w:eastAsia="Times New Roman" w:hAnsi="Arial" w:cs="Arial"/>
                <w:i/>
                <w:iCs/>
                <w:color w:val="000000"/>
                <w:kern w:val="0"/>
                <w:sz w:val="20"/>
                <w:szCs w:val="20"/>
                <w:lang w:eastAsia="cs-CZ"/>
              </w:rPr>
              <w:t xml:space="preserve"> </w:t>
            </w:r>
            <w:proofErr w:type="spellStart"/>
            <w:r w:rsidRPr="000B641E">
              <w:rPr>
                <w:rFonts w:ascii="Arial" w:eastAsia="Times New Roman" w:hAnsi="Arial" w:cs="Arial"/>
                <w:i/>
                <w:iCs/>
                <w:color w:val="000000"/>
                <w:kern w:val="0"/>
                <w:sz w:val="20"/>
                <w:szCs w:val="20"/>
                <w:lang w:eastAsia="cs-CZ"/>
              </w:rPr>
              <w:t>pileata</w:t>
            </w:r>
            <w:proofErr w:type="spellEnd"/>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zimolez kloboukatý</w:t>
            </w:r>
          </w:p>
        </w:tc>
        <w:tc>
          <w:tcPr>
            <w:tcW w:w="827" w:type="pct"/>
            <w:tcBorders>
              <w:top w:val="single" w:sz="4" w:space="0" w:color="auto"/>
              <w:left w:val="nil"/>
              <w:bottom w:val="single" w:sz="4" w:space="0" w:color="auto"/>
              <w:right w:val="single" w:sz="4" w:space="0" w:color="auto"/>
            </w:tcBorders>
            <w:shd w:val="clear" w:color="auto" w:fill="auto"/>
            <w:noWrap/>
            <w:vAlign w:val="bottom"/>
            <w:hideMark/>
          </w:tcPr>
          <w:p w:rsidR="002E2D87" w:rsidRPr="002735EF" w:rsidRDefault="002E2D87" w:rsidP="00D21F37">
            <w:pPr>
              <w:widowControl/>
              <w:suppressAutoHyphens w:val="0"/>
              <w:jc w:val="center"/>
              <w:rPr>
                <w:rFonts w:ascii="Arial" w:eastAsia="Times New Roman" w:hAnsi="Arial" w:cs="Arial"/>
                <w:color w:val="000000"/>
                <w:kern w:val="0"/>
                <w:sz w:val="20"/>
                <w:szCs w:val="20"/>
                <w:lang w:eastAsia="cs-CZ"/>
              </w:rPr>
            </w:pPr>
            <w:r w:rsidRPr="002735EF">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2735EF" w:rsidRDefault="002E2D87" w:rsidP="008A1DC7">
            <w:pPr>
              <w:jc w:val="center"/>
              <w:rPr>
                <w:rFonts w:ascii="Arial" w:eastAsia="Times New Roman" w:hAnsi="Arial" w:cs="Arial"/>
                <w:color w:val="000000"/>
                <w:kern w:val="0"/>
                <w:sz w:val="20"/>
                <w:szCs w:val="20"/>
                <w:lang w:eastAsia="cs-CZ"/>
              </w:rPr>
            </w:pPr>
            <w:r w:rsidRPr="002735EF">
              <w:rPr>
                <w:rFonts w:ascii="Arial" w:eastAsia="Times New Roman" w:hAnsi="Arial" w:cs="Arial"/>
                <w:color w:val="000000"/>
                <w:kern w:val="0"/>
                <w:sz w:val="20"/>
                <w:szCs w:val="20"/>
                <w:lang w:eastAsia="cs-CZ"/>
              </w:rPr>
              <w:t>3</w:t>
            </w:r>
            <w:r w:rsidR="008A1DC7" w:rsidRPr="002735EF">
              <w:rPr>
                <w:rFonts w:ascii="Arial" w:eastAsia="Times New Roman" w:hAnsi="Arial" w:cs="Arial"/>
                <w:color w:val="000000"/>
                <w:kern w:val="0"/>
                <w:sz w:val="20"/>
                <w:szCs w:val="20"/>
                <w:lang w:eastAsia="cs-CZ"/>
              </w:rPr>
              <w:t>34</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Potentilla</w:t>
            </w:r>
            <w:proofErr w:type="spellEnd"/>
            <w:r w:rsidRPr="000B641E">
              <w:rPr>
                <w:rFonts w:ascii="Arial" w:eastAsia="Times New Roman" w:hAnsi="Arial" w:cs="Arial"/>
                <w:i/>
                <w:iCs/>
                <w:color w:val="000000"/>
                <w:kern w:val="0"/>
                <w:sz w:val="20"/>
                <w:szCs w:val="20"/>
                <w:lang w:eastAsia="cs-CZ"/>
              </w:rPr>
              <w:t xml:space="preserve"> </w:t>
            </w:r>
            <w:proofErr w:type="spellStart"/>
            <w:r w:rsidRPr="000B641E">
              <w:rPr>
                <w:rFonts w:ascii="Arial" w:eastAsia="Times New Roman" w:hAnsi="Arial" w:cs="Arial"/>
                <w:i/>
                <w:iCs/>
                <w:color w:val="000000"/>
                <w:kern w:val="0"/>
                <w:sz w:val="20"/>
                <w:szCs w:val="20"/>
                <w:lang w:eastAsia="cs-CZ"/>
              </w:rPr>
              <w:t>fruticosa</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Klondike</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mochna křovitá</w:t>
            </w:r>
          </w:p>
        </w:tc>
        <w:tc>
          <w:tcPr>
            <w:tcW w:w="827"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56</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r w:rsidRPr="000B641E">
              <w:rPr>
                <w:rFonts w:ascii="Arial" w:eastAsia="Times New Roman" w:hAnsi="Arial" w:cs="Arial"/>
                <w:b/>
                <w:bCs/>
                <w:color w:val="000000"/>
                <w:kern w:val="0"/>
                <w:sz w:val="20"/>
                <w:szCs w:val="20"/>
                <w:lang w:eastAsia="cs-CZ"/>
              </w:rPr>
              <w:t> </w:t>
            </w: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Spiraea</w:t>
            </w:r>
            <w:proofErr w:type="spellEnd"/>
            <w:r w:rsidRPr="000B641E">
              <w:rPr>
                <w:rFonts w:ascii="Arial" w:eastAsia="Times New Roman" w:hAnsi="Arial" w:cs="Arial"/>
                <w:i/>
                <w:iCs/>
                <w:color w:val="000000"/>
                <w:kern w:val="0"/>
                <w:sz w:val="20"/>
                <w:szCs w:val="20"/>
                <w:lang w:eastAsia="cs-CZ"/>
              </w:rPr>
              <w:t xml:space="preserve"> x </w:t>
            </w:r>
            <w:proofErr w:type="spellStart"/>
            <w:r w:rsidRPr="000B641E">
              <w:rPr>
                <w:rFonts w:ascii="Arial" w:eastAsia="Times New Roman" w:hAnsi="Arial" w:cs="Arial"/>
                <w:i/>
                <w:iCs/>
                <w:color w:val="000000"/>
                <w:kern w:val="0"/>
                <w:sz w:val="20"/>
                <w:szCs w:val="20"/>
                <w:lang w:eastAsia="cs-CZ"/>
              </w:rPr>
              <w:t>cinerea</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Grefsheim</w:t>
            </w:r>
            <w:proofErr w:type="spellEnd"/>
            <w:r w:rsidRPr="000B641E">
              <w:rPr>
                <w:rFonts w:ascii="Arial" w:eastAsia="Times New Roman" w:hAnsi="Arial" w:cs="Arial"/>
                <w:color w:val="000000"/>
                <w:kern w:val="0"/>
                <w:sz w:val="20"/>
                <w:szCs w:val="20"/>
                <w:lang w:eastAsia="cs-CZ"/>
              </w:rPr>
              <w:t>'</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tavolník popelavý</w:t>
            </w:r>
          </w:p>
        </w:tc>
        <w:tc>
          <w:tcPr>
            <w:tcW w:w="827"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30 - 40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172</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r w:rsidR="002E2D87" w:rsidRPr="00EE0979" w:rsidTr="00D21F37">
        <w:trPr>
          <w:trHeight w:val="285"/>
        </w:trPr>
        <w:tc>
          <w:tcPr>
            <w:tcW w:w="1733" w:type="pct"/>
            <w:tcBorders>
              <w:top w:val="nil"/>
              <w:left w:val="single" w:sz="4" w:space="0" w:color="auto"/>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proofErr w:type="spellStart"/>
            <w:r w:rsidRPr="000B641E">
              <w:rPr>
                <w:rFonts w:ascii="Arial" w:eastAsia="Times New Roman" w:hAnsi="Arial" w:cs="Arial"/>
                <w:i/>
                <w:iCs/>
                <w:color w:val="000000"/>
                <w:kern w:val="0"/>
                <w:sz w:val="20"/>
                <w:szCs w:val="20"/>
                <w:lang w:eastAsia="cs-CZ"/>
              </w:rPr>
              <w:t>Spiraea</w:t>
            </w:r>
            <w:proofErr w:type="spellEnd"/>
            <w:r w:rsidRPr="000B641E">
              <w:rPr>
                <w:rFonts w:ascii="Arial" w:eastAsia="Times New Roman" w:hAnsi="Arial" w:cs="Arial"/>
                <w:i/>
                <w:iCs/>
                <w:color w:val="000000"/>
                <w:kern w:val="0"/>
                <w:sz w:val="20"/>
                <w:szCs w:val="20"/>
                <w:lang w:eastAsia="cs-CZ"/>
              </w:rPr>
              <w:t xml:space="preserve"> </w:t>
            </w:r>
            <w:proofErr w:type="spellStart"/>
            <w:r w:rsidRPr="000B641E">
              <w:rPr>
                <w:rFonts w:ascii="Arial" w:eastAsia="Times New Roman" w:hAnsi="Arial" w:cs="Arial"/>
                <w:i/>
                <w:iCs/>
                <w:color w:val="000000"/>
                <w:kern w:val="0"/>
                <w:sz w:val="20"/>
                <w:szCs w:val="20"/>
                <w:lang w:eastAsia="cs-CZ"/>
              </w:rPr>
              <w:t>japonica</w:t>
            </w:r>
            <w:proofErr w:type="spellEnd"/>
            <w:r w:rsidRPr="000B641E">
              <w:rPr>
                <w:rFonts w:ascii="Arial" w:eastAsia="Times New Roman" w:hAnsi="Arial" w:cs="Arial"/>
                <w:color w:val="000000"/>
                <w:kern w:val="0"/>
                <w:sz w:val="20"/>
                <w:szCs w:val="20"/>
                <w:lang w:eastAsia="cs-CZ"/>
              </w:rPr>
              <w:t xml:space="preserve"> '</w:t>
            </w:r>
            <w:proofErr w:type="spellStart"/>
            <w:r w:rsidRPr="000B641E">
              <w:rPr>
                <w:rFonts w:ascii="Arial" w:eastAsia="Times New Roman" w:hAnsi="Arial" w:cs="Arial"/>
                <w:color w:val="000000"/>
                <w:kern w:val="0"/>
                <w:sz w:val="20"/>
                <w:szCs w:val="20"/>
                <w:lang w:eastAsia="cs-CZ"/>
              </w:rPr>
              <w:t>Shirobana</w:t>
            </w:r>
            <w:proofErr w:type="spellEnd"/>
            <w:r w:rsidRPr="000B641E">
              <w:rPr>
                <w:rFonts w:ascii="Arial" w:eastAsia="Times New Roman" w:hAnsi="Arial" w:cs="Arial"/>
                <w:color w:val="000000"/>
                <w:kern w:val="0"/>
                <w:sz w:val="20"/>
                <w:szCs w:val="20"/>
                <w:lang w:eastAsia="cs-CZ"/>
              </w:rPr>
              <w:t xml:space="preserve">' </w:t>
            </w:r>
          </w:p>
        </w:tc>
        <w:tc>
          <w:tcPr>
            <w:tcW w:w="1166"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tavolník japonský</w:t>
            </w:r>
          </w:p>
        </w:tc>
        <w:tc>
          <w:tcPr>
            <w:tcW w:w="827" w:type="pct"/>
            <w:tcBorders>
              <w:top w:val="nil"/>
              <w:left w:val="nil"/>
              <w:bottom w:val="single" w:sz="4" w:space="0" w:color="auto"/>
              <w:right w:val="single" w:sz="4" w:space="0" w:color="auto"/>
            </w:tcBorders>
            <w:shd w:val="clear" w:color="auto" w:fill="auto"/>
            <w:noWrap/>
            <w:vAlign w:val="bottom"/>
            <w:hideMark/>
          </w:tcPr>
          <w:p w:rsidR="002E2D87" w:rsidRPr="000B641E" w:rsidRDefault="002E2D87" w:rsidP="00D21F37">
            <w:pPr>
              <w:widowControl/>
              <w:suppressAutoHyphens w:val="0"/>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20 - 30</w:t>
            </w:r>
          </w:p>
        </w:tc>
        <w:tc>
          <w:tcPr>
            <w:tcW w:w="633" w:type="pct"/>
            <w:tcBorders>
              <w:top w:val="single" w:sz="4" w:space="0" w:color="auto"/>
              <w:left w:val="nil"/>
              <w:bottom w:val="single" w:sz="4" w:space="0" w:color="auto"/>
              <w:right w:val="single" w:sz="4" w:space="0" w:color="auto"/>
            </w:tcBorders>
            <w:shd w:val="clear" w:color="auto" w:fill="auto"/>
            <w:noWrap/>
            <w:vAlign w:val="center"/>
            <w:hideMark/>
          </w:tcPr>
          <w:p w:rsidR="002E2D87" w:rsidRPr="000B641E" w:rsidRDefault="002E2D87" w:rsidP="00D21F37">
            <w:pPr>
              <w:jc w:val="center"/>
              <w:rPr>
                <w:rFonts w:ascii="Arial" w:eastAsia="Times New Roman" w:hAnsi="Arial" w:cs="Arial"/>
                <w:color w:val="000000"/>
                <w:kern w:val="0"/>
                <w:sz w:val="20"/>
                <w:szCs w:val="20"/>
                <w:lang w:eastAsia="cs-CZ"/>
              </w:rPr>
            </w:pPr>
            <w:r w:rsidRPr="000B641E">
              <w:rPr>
                <w:rFonts w:ascii="Arial" w:eastAsia="Times New Roman" w:hAnsi="Arial" w:cs="Arial"/>
                <w:color w:val="000000"/>
                <w:kern w:val="0"/>
                <w:sz w:val="20"/>
                <w:szCs w:val="20"/>
                <w:lang w:eastAsia="cs-CZ"/>
              </w:rPr>
              <w:t>105</w:t>
            </w:r>
          </w:p>
        </w:tc>
        <w:tc>
          <w:tcPr>
            <w:tcW w:w="641" w:type="pct"/>
            <w:tcBorders>
              <w:top w:val="nil"/>
              <w:left w:val="nil"/>
              <w:bottom w:val="single" w:sz="4" w:space="0" w:color="auto"/>
              <w:right w:val="single" w:sz="4" w:space="0" w:color="auto"/>
            </w:tcBorders>
            <w:shd w:val="clear" w:color="auto" w:fill="auto"/>
            <w:noWrap/>
            <w:vAlign w:val="center"/>
            <w:hideMark/>
          </w:tcPr>
          <w:p w:rsidR="002E2D87" w:rsidRPr="000B641E" w:rsidRDefault="002E2D87" w:rsidP="00D21F37">
            <w:pPr>
              <w:widowControl/>
              <w:suppressAutoHyphens w:val="0"/>
              <w:jc w:val="center"/>
              <w:rPr>
                <w:rFonts w:ascii="Arial" w:eastAsia="Times New Roman" w:hAnsi="Arial" w:cs="Arial"/>
                <w:b/>
                <w:bCs/>
                <w:color w:val="000000"/>
                <w:kern w:val="0"/>
                <w:sz w:val="20"/>
                <w:szCs w:val="20"/>
                <w:lang w:eastAsia="cs-CZ"/>
              </w:rPr>
            </w:pPr>
          </w:p>
        </w:tc>
      </w:tr>
    </w:tbl>
    <w:p w:rsidR="00D21F37" w:rsidRPr="00C4286A" w:rsidRDefault="00D21F37" w:rsidP="004D206F">
      <w:pPr>
        <w:pStyle w:val="Nadpis3"/>
        <w:numPr>
          <w:ilvl w:val="0"/>
          <w:numId w:val="0"/>
        </w:numPr>
        <w:rPr>
          <w:b w:val="0"/>
          <w:bCs w:val="0"/>
          <w:sz w:val="22"/>
          <w:szCs w:val="22"/>
          <w:u w:val="single"/>
        </w:rPr>
      </w:pPr>
      <w:bookmarkStart w:id="75" w:name="_Toc522544248"/>
      <w:bookmarkStart w:id="76" w:name="_Toc3195206"/>
    </w:p>
    <w:p w:rsidR="00D21F37" w:rsidRPr="00C4286A" w:rsidRDefault="00D21F37" w:rsidP="00D21F37">
      <w:pPr>
        <w:rPr>
          <w:rFonts w:ascii="Arial" w:hAnsi="Arial"/>
        </w:rPr>
      </w:pPr>
      <w:r w:rsidRPr="00C4286A">
        <w:br w:type="page"/>
      </w:r>
    </w:p>
    <w:p w:rsidR="004D206F" w:rsidRPr="004D206F" w:rsidRDefault="004D206F" w:rsidP="004D206F">
      <w:pPr>
        <w:pStyle w:val="Nadpis3"/>
        <w:numPr>
          <w:ilvl w:val="0"/>
          <w:numId w:val="0"/>
        </w:numPr>
        <w:rPr>
          <w:b w:val="0"/>
          <w:bCs w:val="0"/>
          <w:sz w:val="22"/>
          <w:szCs w:val="22"/>
          <w:u w:val="single"/>
        </w:rPr>
      </w:pPr>
      <w:bookmarkStart w:id="77" w:name="_Toc23229764"/>
      <w:r w:rsidRPr="004D206F">
        <w:rPr>
          <w:b w:val="0"/>
          <w:bCs w:val="0"/>
          <w:sz w:val="22"/>
          <w:szCs w:val="22"/>
          <w:u w:val="single"/>
        </w:rPr>
        <w:lastRenderedPageBreak/>
        <w:t>4.</w:t>
      </w:r>
      <w:r>
        <w:rPr>
          <w:b w:val="0"/>
          <w:bCs w:val="0"/>
          <w:sz w:val="22"/>
          <w:szCs w:val="22"/>
          <w:u w:val="single"/>
        </w:rPr>
        <w:t>3</w:t>
      </w:r>
      <w:r w:rsidRPr="004D206F">
        <w:rPr>
          <w:b w:val="0"/>
          <w:bCs w:val="0"/>
          <w:sz w:val="22"/>
          <w:szCs w:val="22"/>
          <w:u w:val="single"/>
        </w:rPr>
        <w:t>.</w:t>
      </w:r>
      <w:r>
        <w:rPr>
          <w:b w:val="0"/>
          <w:bCs w:val="0"/>
          <w:sz w:val="22"/>
          <w:szCs w:val="22"/>
          <w:u w:val="single"/>
        </w:rPr>
        <w:t>2</w:t>
      </w:r>
      <w:r w:rsidRPr="004D206F">
        <w:rPr>
          <w:b w:val="0"/>
          <w:bCs w:val="0"/>
          <w:sz w:val="22"/>
          <w:szCs w:val="22"/>
          <w:u w:val="single"/>
        </w:rPr>
        <w:t>. Výkaz na rostlém terénu</w:t>
      </w:r>
      <w:bookmarkEnd w:id="75"/>
      <w:bookmarkEnd w:id="76"/>
      <w:bookmarkEnd w:id="77"/>
    </w:p>
    <w:p w:rsidR="004D206F" w:rsidRPr="00A977B9" w:rsidRDefault="004D206F" w:rsidP="004D206F">
      <w:pPr>
        <w:rPr>
          <w:rFonts w:ascii="Arial" w:hAnsi="Arial" w:cs="Arial"/>
          <w:color w:val="FF0000"/>
          <w:sz w:val="22"/>
          <w:szCs w:val="22"/>
          <w:highlight w:val="yellow"/>
        </w:rPr>
      </w:pPr>
    </w:p>
    <w:p w:rsidR="004D206F" w:rsidRDefault="004D206F" w:rsidP="004D206F">
      <w:pPr>
        <w:rPr>
          <w:rFonts w:ascii="Arial" w:hAnsi="Arial" w:cs="Arial"/>
          <w:sz w:val="22"/>
          <w:szCs w:val="22"/>
        </w:rPr>
      </w:pPr>
      <w:r w:rsidRPr="002735EF">
        <w:rPr>
          <w:rFonts w:ascii="Arial" w:hAnsi="Arial" w:cs="Arial"/>
          <w:sz w:val="22"/>
          <w:szCs w:val="22"/>
        </w:rPr>
        <w:t>počet vysazovaných keřů</w:t>
      </w:r>
      <w:r w:rsidRPr="002735EF">
        <w:rPr>
          <w:rFonts w:ascii="Arial" w:hAnsi="Arial" w:cs="Arial"/>
          <w:sz w:val="22"/>
          <w:szCs w:val="22"/>
        </w:rPr>
        <w:tab/>
      </w:r>
      <w:r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r>
      <w:r w:rsidR="008A1DC7" w:rsidRPr="002735EF">
        <w:rPr>
          <w:rFonts w:ascii="Arial" w:hAnsi="Arial" w:cs="Arial"/>
          <w:sz w:val="22"/>
          <w:szCs w:val="22"/>
        </w:rPr>
        <w:tab/>
        <w:t xml:space="preserve">                      </w:t>
      </w:r>
      <w:r w:rsidR="00E42C97">
        <w:rPr>
          <w:rFonts w:ascii="Arial" w:hAnsi="Arial" w:cs="Arial"/>
          <w:sz w:val="22"/>
          <w:szCs w:val="22"/>
        </w:rPr>
        <w:t xml:space="preserve">            </w:t>
      </w:r>
      <w:r w:rsidR="008A1DC7" w:rsidRPr="002735EF">
        <w:rPr>
          <w:rFonts w:ascii="Arial" w:hAnsi="Arial" w:cs="Arial"/>
          <w:sz w:val="22"/>
          <w:szCs w:val="22"/>
        </w:rPr>
        <w:t xml:space="preserve">  829</w:t>
      </w:r>
      <w:r w:rsidRPr="002735EF">
        <w:rPr>
          <w:rFonts w:ascii="Arial" w:hAnsi="Arial" w:cs="Arial"/>
          <w:sz w:val="22"/>
          <w:szCs w:val="22"/>
        </w:rPr>
        <w:t xml:space="preserve"> ks</w:t>
      </w:r>
    </w:p>
    <w:p w:rsidR="00E42C97" w:rsidRDefault="00E42C97" w:rsidP="00E42C97">
      <w:pPr>
        <w:pStyle w:val="Odstavecseseznamem"/>
        <w:numPr>
          <w:ilvl w:val="0"/>
          <w:numId w:val="35"/>
        </w:numPr>
        <w:rPr>
          <w:rFonts w:ascii="Arial" w:hAnsi="Arial" w:cs="Arial"/>
          <w:sz w:val="22"/>
          <w:szCs w:val="22"/>
        </w:rPr>
      </w:pPr>
      <w:r>
        <w:rPr>
          <w:rFonts w:ascii="Arial" w:hAnsi="Arial" w:cs="Arial"/>
          <w:sz w:val="22"/>
          <w:szCs w:val="22"/>
        </w:rPr>
        <w:t>nižší keře</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 714 ks</w:t>
      </w:r>
    </w:p>
    <w:p w:rsidR="00E42C97" w:rsidRPr="00E42C97" w:rsidRDefault="00E42C97" w:rsidP="00E42C97">
      <w:pPr>
        <w:pStyle w:val="Odstavecseseznamem"/>
        <w:numPr>
          <w:ilvl w:val="0"/>
          <w:numId w:val="35"/>
        </w:numPr>
        <w:rPr>
          <w:rFonts w:ascii="Arial" w:hAnsi="Arial" w:cs="Arial"/>
          <w:sz w:val="22"/>
          <w:szCs w:val="22"/>
        </w:rPr>
      </w:pPr>
      <w:r>
        <w:rPr>
          <w:rFonts w:ascii="Arial" w:hAnsi="Arial" w:cs="Arial"/>
          <w:sz w:val="22"/>
          <w:szCs w:val="22"/>
        </w:rPr>
        <w:t>vyšší keře</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 115 ks</w:t>
      </w:r>
    </w:p>
    <w:p w:rsidR="004D206F" w:rsidRPr="000B641E" w:rsidRDefault="004D206F" w:rsidP="004D206F">
      <w:pPr>
        <w:rPr>
          <w:rFonts w:ascii="Arial" w:hAnsi="Arial" w:cs="Arial"/>
          <w:sz w:val="22"/>
          <w:szCs w:val="22"/>
        </w:rPr>
      </w:pPr>
      <w:r w:rsidRPr="002735EF">
        <w:rPr>
          <w:rFonts w:ascii="Arial" w:hAnsi="Arial" w:cs="Arial"/>
          <w:sz w:val="22"/>
          <w:szCs w:val="22"/>
        </w:rPr>
        <w:t>plocha záhonu v rovině</w:t>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Pr="002735EF">
        <w:rPr>
          <w:rFonts w:ascii="Arial" w:hAnsi="Arial" w:cs="Arial"/>
          <w:sz w:val="22"/>
          <w:szCs w:val="22"/>
        </w:rPr>
        <w:tab/>
      </w:r>
      <w:r w:rsidR="008A1DC7" w:rsidRPr="002735EF">
        <w:rPr>
          <w:rFonts w:ascii="Arial" w:hAnsi="Arial" w:cs="Arial"/>
          <w:sz w:val="22"/>
          <w:szCs w:val="22"/>
        </w:rPr>
        <w:t xml:space="preserve">                     234,7</w:t>
      </w:r>
      <w:r w:rsidRPr="002735EF">
        <w:rPr>
          <w:rFonts w:ascii="Arial" w:hAnsi="Arial" w:cs="Arial"/>
          <w:sz w:val="22"/>
          <w:szCs w:val="22"/>
        </w:rPr>
        <w:t xml:space="preserve"> m</w:t>
      </w:r>
      <w:r w:rsidRPr="002735EF">
        <w:rPr>
          <w:rFonts w:ascii="Arial" w:hAnsi="Arial" w:cs="Arial"/>
          <w:sz w:val="22"/>
          <w:szCs w:val="22"/>
          <w:vertAlign w:val="superscript"/>
        </w:rPr>
        <w:t>2</w:t>
      </w:r>
    </w:p>
    <w:p w:rsidR="007043E7" w:rsidRPr="00D80291" w:rsidRDefault="004E66B6" w:rsidP="007043E7">
      <w:pPr>
        <w:pStyle w:val="Nadpis3"/>
        <w:numPr>
          <w:ilvl w:val="0"/>
          <w:numId w:val="0"/>
        </w:numPr>
        <w:rPr>
          <w:b w:val="0"/>
          <w:bCs w:val="0"/>
          <w:sz w:val="22"/>
          <w:szCs w:val="22"/>
          <w:highlight w:val="yellow"/>
          <w:u w:val="single"/>
        </w:rPr>
      </w:pPr>
      <w:bookmarkStart w:id="78" w:name="_Toc23229765"/>
      <w:r w:rsidRPr="004D206F">
        <w:rPr>
          <w:b w:val="0"/>
          <w:bCs w:val="0"/>
          <w:sz w:val="22"/>
          <w:szCs w:val="22"/>
          <w:u w:val="single"/>
        </w:rPr>
        <w:t>4</w:t>
      </w:r>
      <w:r w:rsidR="007043E7" w:rsidRPr="004D206F">
        <w:rPr>
          <w:b w:val="0"/>
          <w:bCs w:val="0"/>
          <w:sz w:val="22"/>
          <w:szCs w:val="22"/>
          <w:u w:val="single"/>
        </w:rPr>
        <w:t>.</w:t>
      </w:r>
      <w:r w:rsidR="00A22DAE" w:rsidRPr="004D206F">
        <w:rPr>
          <w:b w:val="0"/>
          <w:bCs w:val="0"/>
          <w:sz w:val="22"/>
          <w:szCs w:val="22"/>
          <w:u w:val="single"/>
        </w:rPr>
        <w:t>3</w:t>
      </w:r>
      <w:r w:rsidR="007043E7" w:rsidRPr="004D206F">
        <w:rPr>
          <w:b w:val="0"/>
          <w:bCs w:val="0"/>
          <w:sz w:val="22"/>
          <w:szCs w:val="22"/>
          <w:u w:val="single"/>
        </w:rPr>
        <w:t>.</w:t>
      </w:r>
      <w:r w:rsidR="004D206F">
        <w:rPr>
          <w:b w:val="0"/>
          <w:bCs w:val="0"/>
          <w:sz w:val="22"/>
          <w:szCs w:val="22"/>
          <w:u w:val="single"/>
        </w:rPr>
        <w:t>3</w:t>
      </w:r>
      <w:r w:rsidR="007043E7" w:rsidRPr="004D206F">
        <w:rPr>
          <w:b w:val="0"/>
          <w:bCs w:val="0"/>
          <w:sz w:val="22"/>
          <w:szCs w:val="22"/>
          <w:u w:val="single"/>
        </w:rPr>
        <w:t xml:space="preserve">. Výkaz na konstrukci – </w:t>
      </w:r>
      <w:r w:rsidR="00AC12F2" w:rsidRPr="004D206F">
        <w:rPr>
          <w:b w:val="0"/>
          <w:bCs w:val="0"/>
          <w:sz w:val="22"/>
          <w:szCs w:val="22"/>
          <w:u w:val="single"/>
        </w:rPr>
        <w:t>extenzivní</w:t>
      </w:r>
      <w:r w:rsidR="007043E7" w:rsidRPr="004D206F">
        <w:rPr>
          <w:b w:val="0"/>
          <w:bCs w:val="0"/>
          <w:sz w:val="22"/>
          <w:szCs w:val="22"/>
          <w:u w:val="single"/>
        </w:rPr>
        <w:t xml:space="preserve"> zelená střecha</w:t>
      </w:r>
      <w:bookmarkEnd w:id="78"/>
    </w:p>
    <w:p w:rsidR="003C002A" w:rsidRPr="00187DF4" w:rsidRDefault="003C002A" w:rsidP="002C1F5F">
      <w:pPr>
        <w:rPr>
          <w:rFonts w:ascii="Arial" w:hAnsi="Arial" w:cs="Arial"/>
          <w:color w:val="FF0000"/>
          <w:sz w:val="22"/>
          <w:szCs w:val="22"/>
        </w:rPr>
      </w:pPr>
    </w:p>
    <w:p w:rsidR="00553455" w:rsidRPr="00187DF4" w:rsidRDefault="00011FE2" w:rsidP="00056D1D">
      <w:pPr>
        <w:rPr>
          <w:rFonts w:ascii="Arial" w:hAnsi="Arial" w:cs="Arial"/>
          <w:sz w:val="22"/>
          <w:szCs w:val="22"/>
        </w:rPr>
      </w:pPr>
      <w:r w:rsidRPr="00187DF4">
        <w:rPr>
          <w:rFonts w:ascii="Arial" w:hAnsi="Arial" w:cs="Arial"/>
          <w:sz w:val="22"/>
          <w:szCs w:val="22"/>
        </w:rPr>
        <w:t xml:space="preserve">plocha </w:t>
      </w:r>
      <w:r w:rsidR="00885412" w:rsidRPr="00187DF4">
        <w:rPr>
          <w:rFonts w:ascii="Arial" w:hAnsi="Arial" w:cs="Arial"/>
          <w:sz w:val="22"/>
          <w:szCs w:val="22"/>
        </w:rPr>
        <w:t>extenzivní zelené střechy</w:t>
      </w:r>
      <w:r w:rsidR="00A22DAE" w:rsidRPr="00187DF4">
        <w:rPr>
          <w:rFonts w:ascii="Arial" w:hAnsi="Arial" w:cs="Arial"/>
          <w:sz w:val="22"/>
          <w:szCs w:val="22"/>
        </w:rPr>
        <w:t xml:space="preserve"> </w:t>
      </w:r>
      <w:r w:rsidR="00553455" w:rsidRPr="00187DF4">
        <w:rPr>
          <w:rFonts w:ascii="Arial" w:hAnsi="Arial" w:cs="Arial"/>
          <w:sz w:val="22"/>
          <w:szCs w:val="22"/>
        </w:rPr>
        <w:t xml:space="preserve">                                                                                               </w:t>
      </w:r>
      <w:r w:rsidR="00E2100C" w:rsidRPr="00187DF4">
        <w:rPr>
          <w:rFonts w:ascii="Arial" w:hAnsi="Arial" w:cs="Arial"/>
          <w:sz w:val="22"/>
          <w:szCs w:val="22"/>
        </w:rPr>
        <w:t xml:space="preserve"> </w:t>
      </w:r>
    </w:p>
    <w:p w:rsidR="004B0F3D" w:rsidRPr="00E42C97" w:rsidRDefault="00553455" w:rsidP="00E42C97">
      <w:pPr>
        <w:tabs>
          <w:tab w:val="left" w:pos="9923"/>
        </w:tabs>
        <w:rPr>
          <w:rFonts w:ascii="Arial" w:hAnsi="Arial" w:cs="Arial"/>
          <w:sz w:val="22"/>
          <w:szCs w:val="22"/>
        </w:rPr>
      </w:pPr>
      <w:r w:rsidRPr="00187DF4">
        <w:rPr>
          <w:rFonts w:ascii="Arial" w:hAnsi="Arial" w:cs="Arial"/>
          <w:sz w:val="22"/>
          <w:szCs w:val="22"/>
        </w:rPr>
        <w:t xml:space="preserve">- </w:t>
      </w:r>
      <w:r w:rsidR="004D206F" w:rsidRPr="00187DF4">
        <w:rPr>
          <w:rFonts w:ascii="Arial" w:hAnsi="Arial" w:cs="Arial"/>
          <w:sz w:val="22"/>
          <w:szCs w:val="22"/>
        </w:rPr>
        <w:t xml:space="preserve">na </w:t>
      </w:r>
      <w:r w:rsidR="00A22DAE" w:rsidRPr="00187DF4">
        <w:rPr>
          <w:rFonts w:ascii="Arial" w:hAnsi="Arial" w:cs="Arial"/>
          <w:sz w:val="22"/>
          <w:szCs w:val="22"/>
        </w:rPr>
        <w:t>stře</w:t>
      </w:r>
      <w:r w:rsidR="004D206F" w:rsidRPr="00187DF4">
        <w:rPr>
          <w:rFonts w:ascii="Arial" w:hAnsi="Arial" w:cs="Arial"/>
          <w:sz w:val="22"/>
          <w:szCs w:val="22"/>
        </w:rPr>
        <w:t>še</w:t>
      </w:r>
      <w:r w:rsidR="00A22DAE" w:rsidRPr="00187DF4">
        <w:rPr>
          <w:rFonts w:ascii="Arial" w:hAnsi="Arial" w:cs="Arial"/>
          <w:sz w:val="22"/>
          <w:szCs w:val="22"/>
        </w:rPr>
        <w:t xml:space="preserve"> objektu </w:t>
      </w:r>
      <w:proofErr w:type="gramStart"/>
      <w:r w:rsidR="00A22DAE" w:rsidRPr="00187DF4">
        <w:rPr>
          <w:rFonts w:ascii="Arial" w:hAnsi="Arial" w:cs="Arial"/>
          <w:sz w:val="22"/>
          <w:szCs w:val="22"/>
        </w:rPr>
        <w:t>garáží</w:t>
      </w:r>
      <w:r w:rsidRPr="00187DF4">
        <w:rPr>
          <w:rFonts w:ascii="Arial" w:hAnsi="Arial" w:cs="Arial"/>
          <w:sz w:val="22"/>
          <w:szCs w:val="22"/>
        </w:rPr>
        <w:t xml:space="preserve"> </w:t>
      </w:r>
      <w:r w:rsidR="00A22DAE" w:rsidRPr="00187DF4">
        <w:rPr>
          <w:rFonts w:ascii="Arial" w:hAnsi="Arial" w:cs="Arial"/>
          <w:sz w:val="22"/>
          <w:szCs w:val="22"/>
        </w:rPr>
        <w:t xml:space="preserve">                 </w:t>
      </w:r>
      <w:r w:rsidR="0029669B" w:rsidRPr="00187DF4">
        <w:rPr>
          <w:rFonts w:ascii="Arial" w:hAnsi="Arial" w:cs="Arial"/>
          <w:sz w:val="22"/>
          <w:szCs w:val="22"/>
        </w:rPr>
        <w:t xml:space="preserve">                                                                    </w:t>
      </w:r>
      <w:r w:rsidR="004D206F" w:rsidRPr="00187DF4">
        <w:rPr>
          <w:rFonts w:ascii="Arial" w:hAnsi="Arial" w:cs="Arial"/>
          <w:sz w:val="22"/>
          <w:szCs w:val="22"/>
        </w:rPr>
        <w:t xml:space="preserve">                     </w:t>
      </w:r>
      <w:r w:rsidR="00A22DAE" w:rsidRPr="00187DF4">
        <w:rPr>
          <w:rFonts w:ascii="Arial" w:hAnsi="Arial" w:cs="Arial"/>
          <w:sz w:val="22"/>
          <w:szCs w:val="22"/>
        </w:rPr>
        <w:t xml:space="preserve"> </w:t>
      </w:r>
      <w:r w:rsidR="00187DF4" w:rsidRPr="00187DF4">
        <w:rPr>
          <w:rFonts w:ascii="Arial" w:hAnsi="Arial" w:cs="Arial"/>
          <w:sz w:val="22"/>
          <w:szCs w:val="22"/>
        </w:rPr>
        <w:t>1 332,8</w:t>
      </w:r>
      <w:proofErr w:type="gramEnd"/>
      <w:r w:rsidRPr="00187DF4">
        <w:rPr>
          <w:rFonts w:ascii="Arial" w:hAnsi="Arial" w:cs="Arial"/>
          <w:sz w:val="22"/>
          <w:szCs w:val="22"/>
        </w:rPr>
        <w:t xml:space="preserve"> m</w:t>
      </w:r>
      <w:r w:rsidRPr="00187DF4">
        <w:rPr>
          <w:rFonts w:ascii="Arial" w:hAnsi="Arial" w:cs="Arial"/>
          <w:sz w:val="22"/>
          <w:szCs w:val="22"/>
          <w:vertAlign w:val="superscript"/>
        </w:rPr>
        <w:t>2</w:t>
      </w:r>
      <w:r w:rsidR="00E42C97">
        <w:rPr>
          <w:rFonts w:ascii="Arial" w:hAnsi="Arial" w:cs="Arial"/>
          <w:sz w:val="22"/>
          <w:szCs w:val="22"/>
        </w:rPr>
        <w:tab/>
      </w:r>
      <w:r w:rsidR="001E7593" w:rsidRPr="000B641E">
        <w:rPr>
          <w:rFonts w:ascii="Arial" w:hAnsi="Arial" w:cs="Arial"/>
          <w:sz w:val="22"/>
          <w:szCs w:val="22"/>
        </w:rPr>
        <w:tab/>
      </w:r>
      <w:r w:rsidR="0099654D" w:rsidRPr="000B641E">
        <w:rPr>
          <w:rFonts w:ascii="Arial" w:hAnsi="Arial" w:cs="Arial"/>
          <w:sz w:val="22"/>
          <w:szCs w:val="22"/>
        </w:rPr>
        <w:t xml:space="preserve">   </w:t>
      </w:r>
      <w:r w:rsidR="001E7593" w:rsidRPr="000B641E">
        <w:rPr>
          <w:rFonts w:ascii="Arial" w:hAnsi="Arial" w:cs="Arial"/>
          <w:sz w:val="22"/>
          <w:szCs w:val="22"/>
        </w:rPr>
        <w:t xml:space="preserve"> </w:t>
      </w:r>
      <w:r w:rsidR="0068594E" w:rsidRPr="000B641E">
        <w:rPr>
          <w:rFonts w:ascii="Arial" w:hAnsi="Arial" w:cs="Arial"/>
          <w:sz w:val="22"/>
          <w:szCs w:val="22"/>
        </w:rPr>
        <w:t xml:space="preserve"> </w:t>
      </w:r>
      <w:r w:rsidR="00E63A10" w:rsidRPr="000B641E">
        <w:rPr>
          <w:rFonts w:ascii="Arial" w:hAnsi="Arial" w:cs="Arial"/>
          <w:sz w:val="22"/>
          <w:szCs w:val="22"/>
        </w:rPr>
        <w:t xml:space="preserve">            </w:t>
      </w:r>
      <w:r w:rsidR="00E42C97">
        <w:rPr>
          <w:rFonts w:ascii="Arial" w:hAnsi="Arial" w:cs="Arial"/>
          <w:sz w:val="22"/>
          <w:szCs w:val="22"/>
        </w:rPr>
        <w:t xml:space="preserve">             </w:t>
      </w:r>
    </w:p>
    <w:p w:rsidR="00CE0F0C" w:rsidRDefault="004E66B6" w:rsidP="00CE0F0C">
      <w:pPr>
        <w:pStyle w:val="Nadpis1"/>
        <w:numPr>
          <w:ilvl w:val="0"/>
          <w:numId w:val="0"/>
        </w:numPr>
        <w:rPr>
          <w:sz w:val="22"/>
          <w:szCs w:val="22"/>
        </w:rPr>
      </w:pPr>
      <w:bookmarkStart w:id="79" w:name="_Toc23229766"/>
      <w:r>
        <w:rPr>
          <w:sz w:val="22"/>
          <w:szCs w:val="22"/>
        </w:rPr>
        <w:t>5</w:t>
      </w:r>
      <w:r w:rsidR="00CE0F0C" w:rsidRPr="00EA614C">
        <w:rPr>
          <w:sz w:val="22"/>
          <w:szCs w:val="22"/>
        </w:rPr>
        <w:t xml:space="preserve">. </w:t>
      </w:r>
      <w:r w:rsidR="00CE0F0C">
        <w:rPr>
          <w:sz w:val="22"/>
          <w:szCs w:val="22"/>
        </w:rPr>
        <w:t>TERÉNNÍ A SADOVÉ ÚPRAVY</w:t>
      </w:r>
      <w:bookmarkEnd w:id="79"/>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4B0F3D" w:rsidRPr="004B0F3D" w:rsidRDefault="00497EA5" w:rsidP="004B0F3D">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677244">
        <w:rPr>
          <w:rFonts w:ascii="Arial" w:hAnsi="Arial" w:cs="Arial"/>
          <w:sz w:val="22"/>
          <w:szCs w:val="22"/>
        </w:rPr>
        <w:t>.</w:t>
      </w:r>
      <w:bookmarkStart w:id="80" w:name="_Toc522544256"/>
      <w:bookmarkStart w:id="81" w:name="_Toc433195919"/>
    </w:p>
    <w:p w:rsidR="004D206F" w:rsidRPr="00C10C6B" w:rsidRDefault="004D206F" w:rsidP="004D206F">
      <w:pPr>
        <w:pStyle w:val="Nadpis2"/>
        <w:rPr>
          <w:sz w:val="22"/>
          <w:szCs w:val="22"/>
        </w:rPr>
      </w:pPr>
      <w:bookmarkStart w:id="82" w:name="_Toc522544251"/>
      <w:bookmarkStart w:id="83" w:name="_Toc3195208"/>
      <w:bookmarkStart w:id="84" w:name="_Toc23229767"/>
      <w:bookmarkStart w:id="85" w:name="_Toc405904131"/>
      <w:r>
        <w:rPr>
          <w:sz w:val="22"/>
          <w:szCs w:val="22"/>
        </w:rPr>
        <w:t>5</w:t>
      </w:r>
      <w:r w:rsidRPr="00C10C6B">
        <w:rPr>
          <w:sz w:val="22"/>
          <w:szCs w:val="22"/>
        </w:rPr>
        <w:t>.</w:t>
      </w:r>
      <w:r>
        <w:rPr>
          <w:sz w:val="22"/>
          <w:szCs w:val="22"/>
        </w:rPr>
        <w:t>1</w:t>
      </w:r>
      <w:r w:rsidRPr="00C10C6B">
        <w:rPr>
          <w:sz w:val="22"/>
          <w:szCs w:val="22"/>
        </w:rPr>
        <w:t>. Koordinace s inženýrskými sítěmi</w:t>
      </w:r>
      <w:bookmarkEnd w:id="82"/>
      <w:bookmarkEnd w:id="83"/>
      <w:bookmarkEnd w:id="84"/>
    </w:p>
    <w:bookmarkEnd w:id="85"/>
    <w:p w:rsidR="004D206F" w:rsidRDefault="004D206F" w:rsidP="004D206F">
      <w:pPr>
        <w:ind w:firstLine="709"/>
        <w:jc w:val="both"/>
        <w:rPr>
          <w:rFonts w:ascii="Arial" w:hAnsi="Arial" w:cs="Arial"/>
          <w:sz w:val="22"/>
          <w:szCs w:val="22"/>
        </w:rPr>
      </w:pP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U veškerých navrhovaných výsadeb stromů byla respektována ochranná pásma inženýrských sítí. Výsadby stromů jsou závislé vedle šířky okolního prostoru zejména na uložení sítí technické infrastruktury.</w:t>
      </w: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 xml:space="preserve">Podmínky prostorové koordinace sítí na veřejných plochách řeší ČSN </w:t>
      </w:r>
      <w:proofErr w:type="gramStart"/>
      <w:r w:rsidRPr="00AC12F2">
        <w:rPr>
          <w:rFonts w:ascii="Arial" w:hAnsi="Arial" w:cs="Arial"/>
          <w:sz w:val="22"/>
          <w:szCs w:val="22"/>
        </w:rPr>
        <w:t>73 6005  Prostorové</w:t>
      </w:r>
      <w:proofErr w:type="gramEnd"/>
      <w:r w:rsidRPr="00AC12F2">
        <w:rPr>
          <w:rFonts w:ascii="Arial" w:hAnsi="Arial" w:cs="Arial"/>
          <w:sz w:val="22"/>
          <w:szCs w:val="22"/>
        </w:rPr>
        <w:t xml:space="preserve"> uspořádání sítí technického vybavení. </w:t>
      </w:r>
    </w:p>
    <w:p w:rsidR="004D206F" w:rsidRPr="00AC12F2" w:rsidRDefault="004D206F" w:rsidP="004D206F">
      <w:pPr>
        <w:jc w:val="both"/>
        <w:rPr>
          <w:rFonts w:ascii="Arial" w:hAnsi="Arial" w:cs="Arial"/>
          <w:sz w:val="22"/>
          <w:szCs w:val="22"/>
        </w:rPr>
      </w:pPr>
    </w:p>
    <w:p w:rsidR="004D206F" w:rsidRDefault="004D206F" w:rsidP="004D206F">
      <w:pPr>
        <w:jc w:val="both"/>
        <w:rPr>
          <w:rFonts w:ascii="Arial" w:hAnsi="Arial" w:cs="Arial"/>
          <w:sz w:val="22"/>
          <w:szCs w:val="22"/>
        </w:rPr>
      </w:pPr>
      <w:r w:rsidRPr="00AC12F2">
        <w:rPr>
          <w:rFonts w:ascii="Arial" w:hAnsi="Arial" w:cs="Arial"/>
          <w:sz w:val="22"/>
          <w:szCs w:val="22"/>
        </w:rPr>
        <w:t>Základní údaje ochranných pásem inženýrských sítí</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ELEKTRICKÁ ENERGIE</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458/ 2000, §46, </w:t>
      </w:r>
      <w:proofErr w:type="gramStart"/>
      <w:r w:rsidRPr="00AC12F2">
        <w:rPr>
          <w:rFonts w:ascii="Arial" w:hAnsi="Arial" w:cs="Arial"/>
          <w:sz w:val="22"/>
          <w:szCs w:val="22"/>
        </w:rPr>
        <w:t>odst.5</w:t>
      </w:r>
      <w:proofErr w:type="gramEnd"/>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podzemní vedení do 110 </w:t>
      </w:r>
      <w:proofErr w:type="spellStart"/>
      <w:r w:rsidRPr="00AC12F2">
        <w:rPr>
          <w:rFonts w:ascii="Arial" w:hAnsi="Arial" w:cs="Arial"/>
          <w:sz w:val="22"/>
          <w:szCs w:val="22"/>
        </w:rPr>
        <w:t>kV</w:t>
      </w:r>
      <w:proofErr w:type="spellEnd"/>
      <w:r w:rsidRPr="00AC12F2">
        <w:rPr>
          <w:rFonts w:ascii="Arial" w:hAnsi="Arial" w:cs="Arial"/>
          <w:sz w:val="22"/>
          <w:szCs w:val="22"/>
        </w:rPr>
        <w:t xml:space="preserve"> vč.</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1,0 m</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podzemní vedení nad 110 </w:t>
      </w:r>
      <w:proofErr w:type="spellStart"/>
      <w:r w:rsidRPr="00AC12F2">
        <w:rPr>
          <w:rFonts w:ascii="Arial" w:hAnsi="Arial" w:cs="Arial"/>
          <w:sz w:val="22"/>
          <w:szCs w:val="22"/>
        </w:rPr>
        <w:t>kV</w:t>
      </w:r>
      <w:proofErr w:type="spellEnd"/>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3,0 m</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VODOVODNÍ ŘÁDY A KANALIZAČNÍ PŘÍPOJKY</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274/ 2001, §23, </w:t>
      </w:r>
      <w:proofErr w:type="gramStart"/>
      <w:r w:rsidRPr="00AC12F2">
        <w:rPr>
          <w:rFonts w:ascii="Arial" w:hAnsi="Arial" w:cs="Arial"/>
          <w:sz w:val="22"/>
          <w:szCs w:val="22"/>
        </w:rPr>
        <w:t>odst.3</w:t>
      </w:r>
      <w:proofErr w:type="gramEnd"/>
    </w:p>
    <w:p w:rsidR="004D206F" w:rsidRPr="00AC12F2" w:rsidRDefault="004D206F" w:rsidP="004D206F">
      <w:pPr>
        <w:jc w:val="both"/>
        <w:rPr>
          <w:rFonts w:ascii="Arial" w:hAnsi="Arial" w:cs="Arial"/>
          <w:sz w:val="22"/>
          <w:szCs w:val="22"/>
        </w:rPr>
      </w:pPr>
      <w:r w:rsidRPr="00AC12F2">
        <w:rPr>
          <w:rFonts w:ascii="Arial" w:hAnsi="Arial" w:cs="Arial"/>
          <w:sz w:val="22"/>
          <w:szCs w:val="22"/>
        </w:rPr>
        <w:t>do průměru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4D206F" w:rsidRPr="00AC12F2" w:rsidRDefault="004D206F" w:rsidP="004D206F">
      <w:pPr>
        <w:jc w:val="both"/>
        <w:rPr>
          <w:rFonts w:ascii="Arial" w:hAnsi="Arial" w:cs="Arial"/>
          <w:sz w:val="22"/>
          <w:szCs w:val="22"/>
        </w:rPr>
      </w:pPr>
      <w:r w:rsidRPr="00AC12F2">
        <w:rPr>
          <w:rFonts w:ascii="Arial" w:hAnsi="Arial" w:cs="Arial"/>
          <w:sz w:val="22"/>
          <w:szCs w:val="22"/>
        </w:rPr>
        <w:t>nad průměr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PLYN</w:t>
      </w:r>
    </w:p>
    <w:p w:rsidR="004D206F" w:rsidRPr="00AC12F2" w:rsidRDefault="004D206F" w:rsidP="004D206F">
      <w:pPr>
        <w:jc w:val="both"/>
        <w:rPr>
          <w:rFonts w:ascii="Arial" w:hAnsi="Arial" w:cs="Arial"/>
          <w:sz w:val="22"/>
          <w:szCs w:val="22"/>
        </w:rPr>
      </w:pPr>
      <w:r w:rsidRPr="00AC12F2">
        <w:rPr>
          <w:rFonts w:ascii="Arial" w:hAnsi="Arial" w:cs="Arial"/>
          <w:sz w:val="22"/>
          <w:szCs w:val="22"/>
        </w:rPr>
        <w:t>dle znění zákona č. 458/ 2000, §68, odst.2a                      1,0 m</w:t>
      </w:r>
    </w:p>
    <w:p w:rsidR="004D206F" w:rsidRPr="00AC12F2" w:rsidRDefault="004D206F" w:rsidP="004D206F">
      <w:pPr>
        <w:jc w:val="both"/>
        <w:rPr>
          <w:rFonts w:ascii="Arial" w:hAnsi="Arial" w:cs="Arial"/>
          <w:sz w:val="22"/>
          <w:szCs w:val="22"/>
        </w:rPr>
      </w:pPr>
      <w:r w:rsidRPr="00AC12F2">
        <w:rPr>
          <w:rFonts w:ascii="Arial" w:hAnsi="Arial" w:cs="Arial"/>
          <w:sz w:val="22"/>
          <w:szCs w:val="22"/>
        </w:rPr>
        <w:t>NTL a STL plynovody a přípojky</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458/ 2000, §68, </w:t>
      </w:r>
      <w:proofErr w:type="gramStart"/>
      <w:r w:rsidRPr="00AC12F2">
        <w:rPr>
          <w:rFonts w:ascii="Arial" w:hAnsi="Arial" w:cs="Arial"/>
          <w:sz w:val="22"/>
          <w:szCs w:val="22"/>
        </w:rPr>
        <w:t>odst.6                        2,0</w:t>
      </w:r>
      <w:proofErr w:type="gramEnd"/>
      <w:r w:rsidRPr="00AC12F2">
        <w:rPr>
          <w:rFonts w:ascii="Arial" w:hAnsi="Arial" w:cs="Arial"/>
          <w:sz w:val="22"/>
          <w:szCs w:val="22"/>
        </w:rPr>
        <w:t xml:space="preserve"> m</w:t>
      </w:r>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TELEKOMUNIKAČNÍ VEDENÍ</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4D206F" w:rsidRPr="00AC12F2" w:rsidRDefault="004D206F" w:rsidP="004D206F">
      <w:pPr>
        <w:jc w:val="both"/>
        <w:rPr>
          <w:rFonts w:ascii="Arial" w:hAnsi="Arial" w:cs="Arial"/>
          <w:sz w:val="22"/>
          <w:szCs w:val="22"/>
        </w:rPr>
      </w:pPr>
      <w:r w:rsidRPr="00AC12F2">
        <w:rPr>
          <w:rFonts w:ascii="Arial" w:hAnsi="Arial" w:cs="Arial"/>
          <w:sz w:val="22"/>
          <w:szCs w:val="22"/>
        </w:rPr>
        <w:t xml:space="preserve">dle znění zákona č. 151/ 2000, §92, </w:t>
      </w:r>
      <w:proofErr w:type="gramStart"/>
      <w:r w:rsidRPr="00AC12F2">
        <w:rPr>
          <w:rFonts w:ascii="Arial" w:hAnsi="Arial" w:cs="Arial"/>
          <w:sz w:val="22"/>
          <w:szCs w:val="22"/>
        </w:rPr>
        <w:t>odst.3</w:t>
      </w:r>
      <w:proofErr w:type="gramEnd"/>
    </w:p>
    <w:p w:rsidR="004D206F" w:rsidRPr="00AC12F2" w:rsidRDefault="004D206F" w:rsidP="004D206F">
      <w:pPr>
        <w:jc w:val="both"/>
        <w:rPr>
          <w:rFonts w:ascii="Arial" w:hAnsi="Arial" w:cs="Arial"/>
          <w:sz w:val="22"/>
          <w:szCs w:val="22"/>
        </w:rPr>
      </w:pPr>
    </w:p>
    <w:p w:rsidR="004D206F" w:rsidRPr="00AC12F2" w:rsidRDefault="004D206F" w:rsidP="004D206F">
      <w:pPr>
        <w:jc w:val="both"/>
        <w:rPr>
          <w:rFonts w:ascii="Arial" w:hAnsi="Arial" w:cs="Arial"/>
          <w:sz w:val="22"/>
          <w:szCs w:val="22"/>
        </w:rPr>
      </w:pPr>
      <w:r w:rsidRPr="00AC12F2">
        <w:rPr>
          <w:rFonts w:ascii="Arial" w:hAnsi="Arial" w:cs="Arial"/>
          <w:sz w:val="22"/>
          <w:szCs w:val="22"/>
        </w:rPr>
        <w:t>TEPLOVOD</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4D206F" w:rsidRPr="004D206F" w:rsidRDefault="004D206F" w:rsidP="004D206F">
      <w:pPr>
        <w:jc w:val="both"/>
        <w:rPr>
          <w:rFonts w:ascii="Arial" w:hAnsi="Arial" w:cs="Arial"/>
          <w:sz w:val="22"/>
          <w:szCs w:val="22"/>
        </w:rPr>
      </w:pPr>
      <w:r w:rsidRPr="00AC12F2">
        <w:rPr>
          <w:rFonts w:ascii="Arial" w:hAnsi="Arial" w:cs="Arial"/>
          <w:sz w:val="22"/>
          <w:szCs w:val="22"/>
        </w:rPr>
        <w:t xml:space="preserve">dle znění zákona č. 458/ 2000, §87, </w:t>
      </w:r>
      <w:proofErr w:type="gramStart"/>
      <w:r w:rsidRPr="00AC12F2">
        <w:rPr>
          <w:rFonts w:ascii="Arial" w:hAnsi="Arial" w:cs="Arial"/>
          <w:sz w:val="22"/>
          <w:szCs w:val="22"/>
        </w:rPr>
        <w:t>odst.2</w:t>
      </w:r>
      <w:proofErr w:type="gramEnd"/>
    </w:p>
    <w:p w:rsidR="004D206F" w:rsidRPr="00C10C6B" w:rsidRDefault="004D206F" w:rsidP="004D206F">
      <w:pPr>
        <w:pStyle w:val="Nadpis2"/>
        <w:rPr>
          <w:sz w:val="22"/>
          <w:szCs w:val="22"/>
        </w:rPr>
      </w:pPr>
      <w:bookmarkStart w:id="86" w:name="_Toc522544252"/>
      <w:bookmarkStart w:id="87" w:name="_Toc3195209"/>
      <w:bookmarkStart w:id="88" w:name="_Toc23229768"/>
      <w:r>
        <w:rPr>
          <w:sz w:val="22"/>
          <w:szCs w:val="22"/>
        </w:rPr>
        <w:t>5</w:t>
      </w:r>
      <w:r w:rsidRPr="00C10C6B">
        <w:rPr>
          <w:sz w:val="22"/>
          <w:szCs w:val="22"/>
        </w:rPr>
        <w:t>.</w:t>
      </w:r>
      <w:r>
        <w:rPr>
          <w:sz w:val="22"/>
          <w:szCs w:val="22"/>
        </w:rPr>
        <w:t>2</w:t>
      </w:r>
      <w:r w:rsidRPr="00C10C6B">
        <w:rPr>
          <w:sz w:val="22"/>
          <w:szCs w:val="22"/>
        </w:rPr>
        <w:t xml:space="preserve">. </w:t>
      </w:r>
      <w:proofErr w:type="spellStart"/>
      <w:r>
        <w:rPr>
          <w:sz w:val="22"/>
          <w:szCs w:val="22"/>
        </w:rPr>
        <w:t>Arboristické</w:t>
      </w:r>
      <w:proofErr w:type="spellEnd"/>
      <w:r>
        <w:rPr>
          <w:sz w:val="22"/>
          <w:szCs w:val="22"/>
        </w:rPr>
        <w:t xml:space="preserve"> zásahy</w:t>
      </w:r>
      <w:bookmarkEnd w:id="86"/>
      <w:bookmarkEnd w:id="87"/>
      <w:bookmarkEnd w:id="88"/>
    </w:p>
    <w:p w:rsidR="004D206F" w:rsidRDefault="004D206F" w:rsidP="004D206F">
      <w:pPr>
        <w:pStyle w:val="Nadpis3"/>
        <w:widowControl/>
        <w:spacing w:before="0" w:after="0"/>
        <w:jc w:val="both"/>
        <w:rPr>
          <w:color w:val="000000"/>
          <w:sz w:val="20"/>
          <w:szCs w:val="20"/>
        </w:rPr>
      </w:pPr>
    </w:p>
    <w:p w:rsidR="004D206F" w:rsidRPr="0072255A" w:rsidRDefault="004D206F" w:rsidP="004D206F">
      <w:pPr>
        <w:pStyle w:val="Nadpis3"/>
        <w:widowControl/>
        <w:spacing w:before="0" w:after="0"/>
        <w:jc w:val="both"/>
        <w:rPr>
          <w:b w:val="0"/>
          <w:bCs w:val="0"/>
          <w:color w:val="000000"/>
          <w:sz w:val="22"/>
          <w:szCs w:val="22"/>
          <w:u w:val="single"/>
        </w:rPr>
      </w:pPr>
      <w:bookmarkStart w:id="89" w:name="_Toc433195915"/>
      <w:bookmarkStart w:id="90" w:name="_Toc522544253"/>
      <w:bookmarkStart w:id="91" w:name="_Toc3195210"/>
      <w:bookmarkStart w:id="92" w:name="_Toc23229769"/>
      <w:r>
        <w:rPr>
          <w:b w:val="0"/>
          <w:bCs w:val="0"/>
          <w:color w:val="000000"/>
          <w:sz w:val="22"/>
          <w:szCs w:val="22"/>
          <w:u w:val="single"/>
        </w:rPr>
        <w:t>5</w:t>
      </w:r>
      <w:r w:rsidRPr="0072255A">
        <w:rPr>
          <w:b w:val="0"/>
          <w:bCs w:val="0"/>
          <w:color w:val="000000"/>
          <w:sz w:val="22"/>
          <w:szCs w:val="22"/>
          <w:u w:val="single"/>
        </w:rPr>
        <w:t>.2.1. Kácení</w:t>
      </w:r>
      <w:bookmarkEnd w:id="89"/>
      <w:bookmarkEnd w:id="90"/>
      <w:bookmarkEnd w:id="91"/>
      <w:bookmarkEnd w:id="92"/>
    </w:p>
    <w:p w:rsidR="004D206F" w:rsidRPr="00553795" w:rsidRDefault="004D206F" w:rsidP="004D206F">
      <w:pPr>
        <w:jc w:val="both"/>
        <w:rPr>
          <w:rFonts w:ascii="Arial" w:hAnsi="Arial" w:cs="Arial"/>
          <w:sz w:val="22"/>
          <w:szCs w:val="22"/>
        </w:rPr>
      </w:pPr>
      <w:r>
        <w:rPr>
          <w:rFonts w:ascii="Arial" w:hAnsi="Arial" w:cs="Arial"/>
          <w:sz w:val="22"/>
          <w:szCs w:val="22"/>
        </w:rPr>
        <w:t xml:space="preserve"> </w:t>
      </w: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 xml:space="preserve">Při kácení stávajících stromů se počítá s následujícím postupem. Při kácení se musí postupovat </w:t>
      </w:r>
      <w:r w:rsidRPr="00AC12F2">
        <w:rPr>
          <w:rFonts w:ascii="Arial" w:hAnsi="Arial" w:cs="Arial"/>
          <w:sz w:val="22"/>
          <w:szCs w:val="22"/>
        </w:rPr>
        <w:lastRenderedPageBreak/>
        <w:t>s maximální opatrností, aby nedošlo k poškození okolních stromů a keřových skupin. Veškerá dřevní hmota pokáceného stromu se poté rozřeže, naloží, a odveze na místo určené ke skladování rostlinného materiálu.</w:t>
      </w: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Po pokácení následuje odstranění pařezu frézováním do hloubky 30 cm a šířky odpovídající průměru pařezu. Dřevní hmota získaná při frézování se naloží a odveze na místo určené ke skládkování. Jáma po pařezu se zahrne kvalitní zeminou a povrch se urovná na úroveň a sklon okolního terénu.</w:t>
      </w:r>
    </w:p>
    <w:p w:rsidR="004D206F" w:rsidRDefault="004D206F" w:rsidP="004D206F">
      <w:pPr>
        <w:ind w:firstLine="709"/>
        <w:jc w:val="both"/>
        <w:rPr>
          <w:rFonts w:ascii="Arial" w:hAnsi="Arial" w:cs="Arial"/>
          <w:sz w:val="22"/>
          <w:szCs w:val="22"/>
        </w:rPr>
      </w:pPr>
    </w:p>
    <w:p w:rsidR="004D206F" w:rsidRDefault="004D206F" w:rsidP="004D206F">
      <w:pPr>
        <w:widowControl/>
        <w:suppressAutoHyphens w:val="0"/>
        <w:ind w:firstLine="709"/>
        <w:rPr>
          <w:rFonts w:ascii="Arial" w:hAnsi="Arial" w:cs="Arial"/>
          <w:sz w:val="22"/>
          <w:szCs w:val="22"/>
        </w:rPr>
      </w:pPr>
      <w:r>
        <w:rPr>
          <w:rFonts w:ascii="Arial" w:hAnsi="Arial" w:cs="Arial"/>
          <w:sz w:val="22"/>
          <w:szCs w:val="22"/>
        </w:rPr>
        <w:t>Bude splněno:</w:t>
      </w:r>
    </w:p>
    <w:p w:rsidR="004D206F" w:rsidRPr="00AC12F2" w:rsidRDefault="004D206F" w:rsidP="004D206F">
      <w:pPr>
        <w:ind w:firstLine="709"/>
        <w:jc w:val="both"/>
        <w:rPr>
          <w:rFonts w:ascii="Arial" w:hAnsi="Arial" w:cs="Arial"/>
          <w:sz w:val="22"/>
          <w:szCs w:val="22"/>
        </w:rPr>
      </w:pPr>
      <w:r>
        <w:rPr>
          <w:rFonts w:ascii="Arial" w:hAnsi="Arial" w:cs="Arial"/>
          <w:sz w:val="22"/>
          <w:szCs w:val="22"/>
        </w:rPr>
        <w:t>SPPKA 02-005 2018 Kácení stromů</w:t>
      </w:r>
    </w:p>
    <w:p w:rsidR="004D206F" w:rsidRDefault="004D206F" w:rsidP="004D206F">
      <w:pPr>
        <w:jc w:val="both"/>
        <w:rPr>
          <w:rFonts w:ascii="Arial" w:hAnsi="Arial" w:cs="Arial"/>
          <w:color w:val="000000"/>
          <w:sz w:val="20"/>
          <w:szCs w:val="20"/>
        </w:rPr>
      </w:pPr>
    </w:p>
    <w:p w:rsidR="004D206F" w:rsidRPr="0072255A" w:rsidRDefault="004D206F" w:rsidP="004D206F">
      <w:pPr>
        <w:pStyle w:val="Nadpis3"/>
        <w:rPr>
          <w:b w:val="0"/>
          <w:sz w:val="22"/>
          <w:szCs w:val="22"/>
          <w:u w:val="single"/>
        </w:rPr>
      </w:pPr>
      <w:bookmarkStart w:id="93" w:name="_Toc433195916"/>
      <w:bookmarkStart w:id="94" w:name="_Toc522544254"/>
      <w:bookmarkStart w:id="95" w:name="_Toc3195211"/>
      <w:bookmarkStart w:id="96" w:name="_Toc23229770"/>
      <w:r>
        <w:rPr>
          <w:b w:val="0"/>
          <w:sz w:val="22"/>
          <w:szCs w:val="22"/>
          <w:u w:val="single"/>
        </w:rPr>
        <w:t>5</w:t>
      </w:r>
      <w:r w:rsidRPr="0072255A">
        <w:rPr>
          <w:b w:val="0"/>
          <w:sz w:val="22"/>
          <w:szCs w:val="22"/>
          <w:u w:val="single"/>
        </w:rPr>
        <w:t>.2.2. Odstranění náletů do průměru kmene 10 cm</w:t>
      </w:r>
      <w:bookmarkEnd w:id="93"/>
      <w:bookmarkEnd w:id="94"/>
      <w:bookmarkEnd w:id="95"/>
      <w:bookmarkEnd w:id="96"/>
    </w:p>
    <w:p w:rsidR="004D206F" w:rsidRPr="00211975" w:rsidRDefault="004D206F" w:rsidP="004D206F">
      <w:pPr>
        <w:rPr>
          <w:color w:val="00B0F0"/>
        </w:rPr>
      </w:pPr>
    </w:p>
    <w:p w:rsidR="004D206F" w:rsidRPr="00AC12F2" w:rsidRDefault="004D206F" w:rsidP="004D206F">
      <w:pPr>
        <w:ind w:firstLine="709"/>
        <w:jc w:val="both"/>
        <w:rPr>
          <w:rFonts w:ascii="Arial" w:hAnsi="Arial" w:cs="Arial"/>
          <w:sz w:val="22"/>
          <w:szCs w:val="22"/>
        </w:rPr>
      </w:pPr>
      <w:r w:rsidRPr="00AC12F2">
        <w:rPr>
          <w:rFonts w:ascii="Arial" w:hAnsi="Arial" w:cs="Arial"/>
          <w:sz w:val="22"/>
          <w:szCs w:val="22"/>
        </w:rPr>
        <w:t xml:space="preserve">U keřových skupin, které jsou určeny k pokácení, bude provedeno plošné odstranění keřů odpovídající technikou (např. </w:t>
      </w:r>
      <w:proofErr w:type="spellStart"/>
      <w:r w:rsidRPr="00AC12F2">
        <w:rPr>
          <w:rFonts w:ascii="Arial" w:hAnsi="Arial" w:cs="Arial"/>
          <w:sz w:val="22"/>
          <w:szCs w:val="22"/>
        </w:rPr>
        <w:t>křovinořez</w:t>
      </w:r>
      <w:proofErr w:type="spellEnd"/>
      <w:r w:rsidRPr="00AC12F2">
        <w:rPr>
          <w:rFonts w:ascii="Arial" w:hAnsi="Arial" w:cs="Arial"/>
          <w:sz w:val="22"/>
          <w:szCs w:val="22"/>
        </w:rPr>
        <w:t>). Získaná dřevní hmota bude odklizena, naložena na dopravní prostředek a odvezena na místo určené ke skládkování. Plocha bude následně frézována půdní frézou do hloubky min. 20 cm, aby bylo zamezeno obrážení keřů z kořenů.</w:t>
      </w:r>
    </w:p>
    <w:p w:rsidR="004D206F" w:rsidRDefault="004D206F" w:rsidP="004D206F">
      <w:pPr>
        <w:jc w:val="both"/>
        <w:rPr>
          <w:rFonts w:ascii="Arial" w:hAnsi="Arial" w:cs="Arial"/>
          <w:color w:val="000000"/>
          <w:sz w:val="20"/>
          <w:szCs w:val="20"/>
        </w:rPr>
      </w:pPr>
    </w:p>
    <w:p w:rsidR="004D206F" w:rsidRPr="00B25E4C" w:rsidRDefault="004D206F" w:rsidP="004D206F">
      <w:pPr>
        <w:pStyle w:val="Nadpis3"/>
        <w:widowControl/>
        <w:spacing w:before="0" w:after="0"/>
        <w:jc w:val="both"/>
        <w:rPr>
          <w:color w:val="000000"/>
          <w:sz w:val="20"/>
          <w:szCs w:val="20"/>
        </w:rPr>
      </w:pPr>
      <w:bookmarkStart w:id="97" w:name="_Toc433195917"/>
    </w:p>
    <w:p w:rsidR="004D206F" w:rsidRPr="0072255A" w:rsidRDefault="004D206F" w:rsidP="004D206F">
      <w:pPr>
        <w:pStyle w:val="Nadpis3"/>
        <w:widowControl/>
        <w:spacing w:before="0" w:after="0"/>
        <w:jc w:val="both"/>
        <w:rPr>
          <w:b w:val="0"/>
          <w:bCs w:val="0"/>
          <w:color w:val="000000"/>
          <w:sz w:val="22"/>
          <w:szCs w:val="22"/>
          <w:u w:val="single"/>
        </w:rPr>
      </w:pPr>
      <w:bookmarkStart w:id="98" w:name="_Toc522544255"/>
      <w:bookmarkStart w:id="99" w:name="_Toc3195212"/>
      <w:bookmarkStart w:id="100" w:name="_Toc23229771"/>
      <w:r>
        <w:rPr>
          <w:b w:val="0"/>
          <w:bCs w:val="0"/>
          <w:color w:val="000000"/>
          <w:sz w:val="22"/>
          <w:szCs w:val="22"/>
          <w:u w:val="single"/>
        </w:rPr>
        <w:t>5</w:t>
      </w:r>
      <w:r w:rsidRPr="0072255A">
        <w:rPr>
          <w:b w:val="0"/>
          <w:bCs w:val="0"/>
          <w:color w:val="000000"/>
          <w:sz w:val="22"/>
          <w:szCs w:val="22"/>
          <w:u w:val="single"/>
        </w:rPr>
        <w:t>.2.3. Řez stávajících dřevin</w:t>
      </w:r>
      <w:bookmarkEnd w:id="97"/>
      <w:bookmarkEnd w:id="98"/>
      <w:bookmarkEnd w:id="99"/>
      <w:bookmarkEnd w:id="100"/>
      <w:r w:rsidRPr="0072255A">
        <w:rPr>
          <w:b w:val="0"/>
          <w:bCs w:val="0"/>
          <w:color w:val="000000"/>
          <w:sz w:val="22"/>
          <w:szCs w:val="22"/>
          <w:u w:val="single"/>
        </w:rPr>
        <w:t xml:space="preserve"> </w:t>
      </w:r>
    </w:p>
    <w:p w:rsidR="004D206F" w:rsidRDefault="004D206F" w:rsidP="004D206F">
      <w:pPr>
        <w:ind w:firstLine="709"/>
        <w:jc w:val="both"/>
        <w:rPr>
          <w:rFonts w:ascii="Arial" w:hAnsi="Arial" w:cs="Arial"/>
          <w:sz w:val="22"/>
          <w:szCs w:val="22"/>
        </w:rPr>
      </w:pPr>
    </w:p>
    <w:p w:rsidR="004D206F" w:rsidRPr="00AC12F2" w:rsidRDefault="004D206F" w:rsidP="004D206F">
      <w:pPr>
        <w:jc w:val="both"/>
        <w:rPr>
          <w:rFonts w:ascii="Arial" w:hAnsi="Arial" w:cs="Arial"/>
          <w:sz w:val="22"/>
          <w:szCs w:val="22"/>
        </w:rPr>
      </w:pPr>
      <w:r>
        <w:rPr>
          <w:rFonts w:ascii="Arial" w:hAnsi="Arial" w:cs="Arial"/>
          <w:color w:val="000000"/>
          <w:sz w:val="20"/>
          <w:szCs w:val="20"/>
        </w:rPr>
        <w:tab/>
      </w:r>
      <w:r w:rsidRPr="00AC12F2">
        <w:rPr>
          <w:rFonts w:ascii="Arial" w:hAnsi="Arial" w:cs="Arial"/>
          <w:sz w:val="22"/>
          <w:szCs w:val="22"/>
        </w:rPr>
        <w:t xml:space="preserve">Při výškovém prořezu stávajících dřevin je do úkonu zahrnut také </w:t>
      </w:r>
      <w:r w:rsidRPr="00AC12F2">
        <w:rPr>
          <w:rFonts w:ascii="Arial" w:hAnsi="Arial" w:cs="Arial"/>
          <w:bCs/>
          <w:sz w:val="22"/>
          <w:szCs w:val="22"/>
        </w:rPr>
        <w:t>odvoz získané dřevní hmoty</w:t>
      </w:r>
      <w:r w:rsidRPr="00AC12F2">
        <w:rPr>
          <w:rFonts w:ascii="Arial" w:hAnsi="Arial" w:cs="Arial"/>
          <w:b/>
          <w:bCs/>
          <w:sz w:val="22"/>
          <w:szCs w:val="22"/>
        </w:rPr>
        <w:t xml:space="preserve"> </w:t>
      </w:r>
      <w:r w:rsidRPr="00AC12F2">
        <w:rPr>
          <w:rFonts w:ascii="Arial" w:hAnsi="Arial" w:cs="Arial"/>
          <w:bCs/>
          <w:sz w:val="22"/>
          <w:szCs w:val="22"/>
        </w:rPr>
        <w:t xml:space="preserve">a její skládkování. </w:t>
      </w:r>
      <w:r w:rsidRPr="00AC12F2">
        <w:rPr>
          <w:rFonts w:ascii="Arial" w:hAnsi="Arial" w:cs="Arial"/>
          <w:sz w:val="22"/>
          <w:szCs w:val="22"/>
        </w:rPr>
        <w:t xml:space="preserve">U každé dřeviny bude individuálně posouzen navrhovaný zásah tak, aby byl maximálně prospěšný pro danou dřevinu. </w:t>
      </w:r>
    </w:p>
    <w:p w:rsidR="004D206F" w:rsidRPr="00AC12F2" w:rsidRDefault="004D206F" w:rsidP="004D206F">
      <w:pPr>
        <w:ind w:firstLine="709"/>
        <w:jc w:val="both"/>
        <w:rPr>
          <w:rFonts w:ascii="Arial" w:hAnsi="Arial" w:cs="Arial"/>
          <w:sz w:val="22"/>
          <w:szCs w:val="22"/>
        </w:rPr>
      </w:pPr>
    </w:p>
    <w:p w:rsidR="004D206F" w:rsidRPr="00AC12F2" w:rsidRDefault="004D206F" w:rsidP="004D206F">
      <w:pPr>
        <w:widowControl/>
        <w:suppressAutoHyphens w:val="0"/>
        <w:ind w:firstLine="709"/>
        <w:rPr>
          <w:rFonts w:ascii="Arial" w:hAnsi="Arial" w:cs="Arial"/>
          <w:sz w:val="22"/>
          <w:szCs w:val="22"/>
        </w:rPr>
      </w:pPr>
      <w:r w:rsidRPr="00AC12F2">
        <w:rPr>
          <w:rFonts w:ascii="Arial" w:hAnsi="Arial" w:cs="Arial"/>
          <w:sz w:val="22"/>
          <w:szCs w:val="22"/>
        </w:rPr>
        <w:t>Bude splněno:</w:t>
      </w:r>
    </w:p>
    <w:p w:rsidR="004D206F" w:rsidRDefault="004D206F" w:rsidP="004D206F">
      <w:pPr>
        <w:ind w:firstLine="709"/>
        <w:jc w:val="both"/>
        <w:rPr>
          <w:rFonts w:ascii="Arial" w:hAnsi="Arial" w:cs="Arial"/>
          <w:sz w:val="22"/>
          <w:szCs w:val="22"/>
        </w:rPr>
      </w:pPr>
      <w:r>
        <w:rPr>
          <w:rFonts w:ascii="Arial" w:hAnsi="Arial" w:cs="Arial"/>
          <w:sz w:val="22"/>
          <w:szCs w:val="22"/>
        </w:rPr>
        <w:t xml:space="preserve">SPPKA 02-002 </w:t>
      </w:r>
      <w:r w:rsidRPr="00AC12F2">
        <w:rPr>
          <w:rFonts w:ascii="Arial" w:hAnsi="Arial" w:cs="Arial"/>
          <w:sz w:val="22"/>
          <w:szCs w:val="22"/>
        </w:rPr>
        <w:t>2015</w:t>
      </w:r>
      <w:r>
        <w:rPr>
          <w:rFonts w:ascii="Arial" w:hAnsi="Arial" w:cs="Arial"/>
          <w:sz w:val="22"/>
          <w:szCs w:val="22"/>
        </w:rPr>
        <w:t xml:space="preserve"> Řez stromů</w:t>
      </w:r>
    </w:p>
    <w:p w:rsidR="004D206F" w:rsidRPr="00AC12F2" w:rsidRDefault="004D206F" w:rsidP="004D206F">
      <w:pPr>
        <w:ind w:firstLine="709"/>
        <w:jc w:val="both"/>
        <w:rPr>
          <w:rFonts w:ascii="Arial" w:hAnsi="Arial" w:cs="Arial"/>
          <w:sz w:val="22"/>
          <w:szCs w:val="22"/>
        </w:rPr>
      </w:pPr>
      <w:r>
        <w:rPr>
          <w:rFonts w:ascii="Arial" w:hAnsi="Arial" w:cs="Arial"/>
          <w:sz w:val="22"/>
          <w:szCs w:val="22"/>
        </w:rPr>
        <w:t>SPPKA 02-003 2014 Výsadba řez keřů</w:t>
      </w:r>
    </w:p>
    <w:p w:rsidR="004B0F3D" w:rsidRPr="00F033C5" w:rsidRDefault="004B0F3D" w:rsidP="004B0F3D">
      <w:pPr>
        <w:pStyle w:val="Nadpis2"/>
        <w:rPr>
          <w:sz w:val="22"/>
          <w:szCs w:val="22"/>
        </w:rPr>
      </w:pPr>
      <w:bookmarkStart w:id="101" w:name="_Toc23229772"/>
      <w:r w:rsidRPr="00F033C5">
        <w:rPr>
          <w:sz w:val="22"/>
          <w:szCs w:val="22"/>
        </w:rPr>
        <w:t>5.</w:t>
      </w:r>
      <w:r w:rsidR="004D206F">
        <w:rPr>
          <w:sz w:val="22"/>
          <w:szCs w:val="22"/>
        </w:rPr>
        <w:t>3</w:t>
      </w:r>
      <w:r w:rsidRPr="00F033C5">
        <w:rPr>
          <w:sz w:val="22"/>
          <w:szCs w:val="22"/>
        </w:rPr>
        <w:t>. Ochrana dřevin při stavební činnosti</w:t>
      </w:r>
      <w:bookmarkEnd w:id="80"/>
      <w:bookmarkEnd w:id="101"/>
    </w:p>
    <w:p w:rsidR="004B0F3D" w:rsidRPr="00AC12F2" w:rsidRDefault="004B0F3D" w:rsidP="004B0F3D"/>
    <w:p w:rsidR="004B0F3D" w:rsidRDefault="004B0F3D" w:rsidP="004B0F3D">
      <w:pPr>
        <w:pStyle w:val="Default"/>
        <w:ind w:firstLine="709"/>
        <w:jc w:val="both"/>
        <w:rPr>
          <w:color w:val="auto"/>
          <w:sz w:val="22"/>
          <w:szCs w:val="22"/>
        </w:rPr>
      </w:pPr>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4B0F3D" w:rsidRPr="00AC12F2" w:rsidRDefault="004B0F3D" w:rsidP="004B0F3D">
      <w:pPr>
        <w:pStyle w:val="Default"/>
        <w:ind w:firstLine="709"/>
        <w:jc w:val="both"/>
        <w:rPr>
          <w:color w:val="auto"/>
          <w:sz w:val="22"/>
          <w:szCs w:val="22"/>
        </w:rPr>
      </w:pPr>
    </w:p>
    <w:p w:rsidR="004B0F3D" w:rsidRDefault="004B0F3D" w:rsidP="004B0F3D">
      <w:pPr>
        <w:ind w:left="709"/>
        <w:jc w:val="both"/>
        <w:rPr>
          <w:rFonts w:ascii="Arial" w:hAnsi="Arial" w:cs="Arial"/>
          <w:sz w:val="20"/>
          <w:szCs w:val="20"/>
        </w:rPr>
      </w:pPr>
      <w:r w:rsidRPr="00AC12F2">
        <w:rPr>
          <w:rFonts w:ascii="Arial" w:hAnsi="Arial" w:cs="Arial"/>
          <w:sz w:val="20"/>
          <w:szCs w:val="20"/>
          <w:vertAlign w:val="subscript"/>
        </w:rPr>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oplocením o výši 1,8 m umístěným 1,5 m za okapovou linii stromů</w:t>
      </w:r>
      <w:r w:rsidRPr="00AC12F2">
        <w:rPr>
          <w:rFonts w:ascii="Arial" w:hAnsi="Arial" w:cs="Arial"/>
          <w:sz w:val="20"/>
          <w:szCs w:val="20"/>
        </w:rPr>
        <w:t xml:space="preserve">.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w:t>
      </w:r>
      <w:proofErr w:type="gramStart"/>
      <w:r w:rsidRPr="00AC12F2">
        <w:rPr>
          <w:rFonts w:ascii="Arial" w:hAnsi="Arial" w:cs="Arial"/>
          <w:sz w:val="20"/>
          <w:szCs w:val="20"/>
        </w:rPr>
        <w:t>ran nebo</w:t>
      </w:r>
      <w:proofErr w:type="gramEnd"/>
      <w:r w:rsidRPr="00AC12F2">
        <w:rPr>
          <w:rFonts w:ascii="Arial" w:hAnsi="Arial" w:cs="Arial"/>
          <w:sz w:val="20"/>
          <w:szCs w:val="20"/>
        </w:rPr>
        <w:t xml:space="preserve">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4B0F3D" w:rsidRDefault="004B0F3D" w:rsidP="004B0F3D">
      <w:pPr>
        <w:ind w:left="709"/>
        <w:jc w:val="both"/>
        <w:rPr>
          <w:rFonts w:ascii="Arial" w:hAnsi="Arial" w:cs="Arial"/>
          <w:sz w:val="20"/>
          <w:szCs w:val="20"/>
        </w:rPr>
      </w:pPr>
    </w:p>
    <w:p w:rsidR="004B0F3D" w:rsidRDefault="004B0F3D" w:rsidP="004B0F3D">
      <w:pPr>
        <w:widowControl/>
        <w:suppressAutoHyphens w:val="0"/>
        <w:ind w:firstLine="709"/>
        <w:rPr>
          <w:rFonts w:ascii="Arial" w:hAnsi="Arial" w:cs="Arial"/>
          <w:sz w:val="22"/>
          <w:szCs w:val="22"/>
        </w:rPr>
      </w:pPr>
      <w:r w:rsidRPr="00AC12F2">
        <w:rPr>
          <w:rFonts w:ascii="Arial" w:hAnsi="Arial" w:cs="Arial"/>
          <w:sz w:val="22"/>
          <w:szCs w:val="22"/>
        </w:rPr>
        <w:t>Bude splněno:</w:t>
      </w:r>
    </w:p>
    <w:p w:rsidR="004B0F3D" w:rsidRPr="00AC12F2" w:rsidRDefault="004B0F3D" w:rsidP="004B0F3D">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4B0F3D" w:rsidRPr="004B0F3D" w:rsidRDefault="004B0F3D" w:rsidP="004B0F3D">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4D206F" w:rsidRPr="00F033C5" w:rsidRDefault="004D206F" w:rsidP="004D206F">
      <w:pPr>
        <w:pStyle w:val="Nadpis2"/>
        <w:rPr>
          <w:sz w:val="22"/>
          <w:szCs w:val="22"/>
        </w:rPr>
      </w:pPr>
      <w:bookmarkStart w:id="102" w:name="_Toc3195214"/>
      <w:bookmarkStart w:id="103" w:name="_Toc23229773"/>
      <w:r>
        <w:rPr>
          <w:sz w:val="22"/>
          <w:szCs w:val="22"/>
        </w:rPr>
        <w:t>5.4. Příprava ploch před realizací sadových úprav – zeleň na rostlém terénu</w:t>
      </w:r>
      <w:bookmarkEnd w:id="102"/>
      <w:bookmarkEnd w:id="103"/>
    </w:p>
    <w:p w:rsidR="004D206F" w:rsidRPr="00497EA5" w:rsidRDefault="004D206F" w:rsidP="004D206F">
      <w:pPr>
        <w:rPr>
          <w:rFonts w:ascii="Arial" w:hAnsi="Arial" w:cs="Arial"/>
          <w:color w:val="000000"/>
          <w:sz w:val="20"/>
          <w:szCs w:val="20"/>
        </w:rPr>
      </w:pPr>
    </w:p>
    <w:p w:rsidR="007B2891" w:rsidRDefault="00056D1D" w:rsidP="00EB48C7">
      <w:pPr>
        <w:ind w:firstLine="709"/>
        <w:jc w:val="both"/>
        <w:rPr>
          <w:rFonts w:ascii="Arial" w:hAnsi="Arial" w:cs="Arial"/>
          <w:sz w:val="22"/>
          <w:szCs w:val="22"/>
        </w:rPr>
      </w:pPr>
      <w:bookmarkStart w:id="104" w:name="__RefHeading__886_1810951859"/>
      <w:bookmarkStart w:id="105" w:name="__RefHeading__1840_844258668"/>
      <w:bookmarkStart w:id="106" w:name="__RefHeading__1545_615785205"/>
      <w:bookmarkStart w:id="107" w:name="__RefHeading__723_180436422"/>
      <w:bookmarkEnd w:id="104"/>
      <w:bookmarkEnd w:id="105"/>
      <w:bookmarkEnd w:id="106"/>
      <w:bookmarkEnd w:id="107"/>
      <w:r>
        <w:rPr>
          <w:rFonts w:ascii="Arial" w:hAnsi="Arial" w:cs="Arial"/>
          <w:sz w:val="22"/>
          <w:szCs w:val="22"/>
        </w:rPr>
        <w:t>Hrubá</w:t>
      </w:r>
      <w:r w:rsidR="004D206F" w:rsidRPr="00AC12F2">
        <w:rPr>
          <w:rFonts w:ascii="Arial" w:hAnsi="Arial" w:cs="Arial"/>
          <w:sz w:val="22"/>
          <w:szCs w:val="22"/>
        </w:rPr>
        <w:t xml:space="preserve"> terénní modelace a vyčištění povrchu od zbytků stavebních materiálů, a to zejména v místě budoucích výsadeb a trávníku, bude provedena stavbou.</w:t>
      </w:r>
      <w:r w:rsidR="004D206F">
        <w:rPr>
          <w:rFonts w:ascii="Arial" w:hAnsi="Arial" w:cs="Arial"/>
          <w:sz w:val="22"/>
          <w:szCs w:val="22"/>
        </w:rPr>
        <w:t xml:space="preserve"> Před realizací sadových úprav je nutné </w:t>
      </w:r>
      <w:r w:rsidR="004D206F">
        <w:rPr>
          <w:rFonts w:ascii="Arial" w:hAnsi="Arial" w:cs="Arial"/>
          <w:sz w:val="22"/>
          <w:szCs w:val="22"/>
        </w:rPr>
        <w:lastRenderedPageBreak/>
        <w:t>nechat vytyčit inženýrské sítě a zkontrolovat, zda nedochází ke kolizi s výsadbou stromů, v případě, že ke kolizi dojde, je nutné informovat investora a projektanta.</w:t>
      </w:r>
      <w:bookmarkStart w:id="108" w:name="__RefHeading__119_205263598011"/>
      <w:bookmarkStart w:id="109" w:name="__RefHeading__1072_47330454411"/>
      <w:bookmarkStart w:id="110" w:name="__RefHeading__422_47330454411"/>
      <w:bookmarkStart w:id="111" w:name="__RefHeading__272_172412726511"/>
      <w:bookmarkStart w:id="112" w:name="__RefHeading__161_120185641711"/>
      <w:bookmarkStart w:id="113" w:name="_Toc535401130"/>
    </w:p>
    <w:p w:rsidR="00EB48C7" w:rsidRPr="00EB48C7" w:rsidRDefault="00EB48C7" w:rsidP="00EB48C7">
      <w:pPr>
        <w:ind w:firstLine="709"/>
        <w:jc w:val="both"/>
        <w:rPr>
          <w:rFonts w:ascii="Arial" w:hAnsi="Arial" w:cs="Arial"/>
          <w:sz w:val="22"/>
          <w:szCs w:val="22"/>
        </w:rPr>
      </w:pPr>
    </w:p>
    <w:p w:rsidR="00440777" w:rsidRPr="00440777" w:rsidRDefault="00440777" w:rsidP="00440777">
      <w:pPr>
        <w:pStyle w:val="Nadpis2"/>
        <w:rPr>
          <w:sz w:val="22"/>
          <w:szCs w:val="22"/>
        </w:rPr>
      </w:pPr>
      <w:bookmarkStart w:id="114" w:name="_Toc23229774"/>
      <w:r w:rsidRPr="00440777">
        <w:rPr>
          <w:sz w:val="22"/>
          <w:szCs w:val="22"/>
        </w:rPr>
        <w:t>5.</w:t>
      </w:r>
      <w:r w:rsidR="00EB48C7">
        <w:rPr>
          <w:sz w:val="22"/>
          <w:szCs w:val="22"/>
        </w:rPr>
        <w:t>5</w:t>
      </w:r>
      <w:r w:rsidRPr="00440777">
        <w:rPr>
          <w:sz w:val="22"/>
          <w:szCs w:val="22"/>
        </w:rPr>
        <w:t xml:space="preserve">. </w:t>
      </w:r>
      <w:bookmarkEnd w:id="108"/>
      <w:bookmarkEnd w:id="109"/>
      <w:bookmarkEnd w:id="110"/>
      <w:bookmarkEnd w:id="111"/>
      <w:bookmarkEnd w:id="112"/>
      <w:r w:rsidRPr="00440777">
        <w:rPr>
          <w:sz w:val="22"/>
          <w:szCs w:val="22"/>
        </w:rPr>
        <w:t>Příprava ploch pro záhon</w:t>
      </w:r>
      <w:bookmarkEnd w:id="113"/>
      <w:r w:rsidRPr="00440777">
        <w:rPr>
          <w:sz w:val="22"/>
          <w:szCs w:val="22"/>
        </w:rPr>
        <w:t>y</w:t>
      </w:r>
      <w:bookmarkEnd w:id="114"/>
    </w:p>
    <w:p w:rsidR="00440777" w:rsidRPr="00972104" w:rsidRDefault="00440777" w:rsidP="00440777"/>
    <w:p w:rsidR="003760EB" w:rsidRPr="003760EB" w:rsidRDefault="00440777" w:rsidP="003760EB">
      <w:pPr>
        <w:ind w:right="45"/>
        <w:jc w:val="both"/>
        <w:rPr>
          <w:rFonts w:ascii="Arial" w:eastAsia="MS Mincho" w:hAnsi="Arial" w:cs="Arial"/>
          <w:bCs/>
          <w:iCs/>
          <w:sz w:val="22"/>
          <w:szCs w:val="22"/>
        </w:rPr>
      </w:pPr>
      <w:r w:rsidRPr="00972104">
        <w:rPr>
          <w:rFonts w:ascii="Arial" w:eastAsia="MS Mincho" w:hAnsi="Arial" w:cs="Arial"/>
          <w:bCs/>
          <w:iCs/>
          <w:sz w:val="22"/>
          <w:szCs w:val="22"/>
        </w:rPr>
        <w:tab/>
      </w:r>
      <w:r w:rsidR="003760EB" w:rsidRPr="00684387">
        <w:rPr>
          <w:rFonts w:ascii="Arial" w:hAnsi="Arial" w:cs="Arial"/>
          <w:color w:val="000000"/>
          <w:sz w:val="22"/>
          <w:szCs w:val="22"/>
        </w:rPr>
        <w:t xml:space="preserve">Nejprve bude provedeno vytyčení záhonů. </w:t>
      </w:r>
      <w:r w:rsidRPr="00684387">
        <w:rPr>
          <w:rFonts w:ascii="Arial" w:eastAsia="MS Mincho" w:hAnsi="Arial" w:cs="Arial"/>
          <w:bCs/>
          <w:iCs/>
          <w:sz w:val="22"/>
          <w:szCs w:val="22"/>
        </w:rPr>
        <w:t xml:space="preserve">Na plochy určené pro nové </w:t>
      </w:r>
      <w:proofErr w:type="spellStart"/>
      <w:r w:rsidRPr="00684387">
        <w:rPr>
          <w:rFonts w:ascii="Arial" w:eastAsia="MS Mincho" w:hAnsi="Arial" w:cs="Arial"/>
          <w:bCs/>
          <w:iCs/>
          <w:sz w:val="22"/>
          <w:szCs w:val="22"/>
        </w:rPr>
        <w:t>výsadeby</w:t>
      </w:r>
      <w:proofErr w:type="spellEnd"/>
      <w:r w:rsidRPr="00684387">
        <w:rPr>
          <w:rFonts w:ascii="Arial" w:eastAsia="MS Mincho" w:hAnsi="Arial" w:cs="Arial"/>
          <w:bCs/>
          <w:iCs/>
          <w:sz w:val="22"/>
          <w:szCs w:val="22"/>
        </w:rPr>
        <w:t xml:space="preserve"> keřů bude plošně aplikován totální herbicid. Po odumření všech rostlin budou tyto rostlinné zbytky odstraněny vyhrabáním včetně kořenového systému a odvezeny na místo ke skládkování. </w:t>
      </w:r>
      <w:bookmarkStart w:id="115" w:name="__RefHeading__2010_4985999511"/>
      <w:bookmarkStart w:id="116" w:name="__RefHeading__1083_10551736701"/>
      <w:bookmarkStart w:id="117" w:name="__RefHeading__444_4426214121"/>
      <w:bookmarkStart w:id="118" w:name="__RefHeading__168_15651041841"/>
      <w:bookmarkStart w:id="119" w:name="__RefHeading__476_17670382661"/>
      <w:bookmarkStart w:id="120" w:name="__RefHeading__52_17695185601"/>
      <w:bookmarkStart w:id="121" w:name="__RefHeading__381_19521084861"/>
      <w:bookmarkStart w:id="122" w:name="__RefHeading__137_4600243451"/>
      <w:bookmarkStart w:id="123" w:name="__RefHeading__630_16660635381"/>
      <w:bookmarkStart w:id="124" w:name="__RefHeading__1435_877661211"/>
      <w:bookmarkStart w:id="125" w:name="__RefHeading__1709_10551736701"/>
      <w:bookmarkStart w:id="126" w:name="__RefHeading__369_20521585111"/>
      <w:bookmarkEnd w:id="115"/>
      <w:bookmarkEnd w:id="116"/>
      <w:bookmarkEnd w:id="117"/>
      <w:bookmarkEnd w:id="118"/>
      <w:bookmarkEnd w:id="119"/>
      <w:bookmarkEnd w:id="120"/>
      <w:bookmarkEnd w:id="121"/>
      <w:bookmarkEnd w:id="122"/>
      <w:bookmarkEnd w:id="123"/>
      <w:bookmarkEnd w:id="124"/>
      <w:bookmarkEnd w:id="125"/>
      <w:bookmarkEnd w:id="126"/>
      <w:r w:rsidR="003760EB" w:rsidRPr="00684387">
        <w:rPr>
          <w:rFonts w:ascii="Arial" w:hAnsi="Arial" w:cs="Arial"/>
          <w:color w:val="000000"/>
          <w:sz w:val="22"/>
          <w:szCs w:val="22"/>
        </w:rPr>
        <w:t>Poté následuje plošná úprava terénu</w:t>
      </w:r>
      <w:r w:rsidR="00E42C97">
        <w:rPr>
          <w:rFonts w:ascii="Arial" w:hAnsi="Arial" w:cs="Arial"/>
          <w:color w:val="000000"/>
          <w:sz w:val="22"/>
          <w:szCs w:val="22"/>
        </w:rPr>
        <w:t>.</w:t>
      </w:r>
      <w:r w:rsidR="0005478E" w:rsidRPr="00684387">
        <w:rPr>
          <w:rFonts w:ascii="Arial" w:eastAsia="MS Mincho" w:hAnsi="Arial" w:cs="Arial"/>
          <w:bCs/>
          <w:iCs/>
          <w:sz w:val="22"/>
          <w:szCs w:val="22"/>
        </w:rPr>
        <w:t xml:space="preserve"> </w:t>
      </w:r>
      <w:r w:rsidR="00263D5A">
        <w:rPr>
          <w:rFonts w:ascii="Arial" w:eastAsia="MS Mincho" w:hAnsi="Arial" w:cs="Arial"/>
          <w:bCs/>
          <w:iCs/>
          <w:sz w:val="22"/>
          <w:szCs w:val="22"/>
        </w:rPr>
        <w:t>Na plochy určené pro nové výsad</w:t>
      </w:r>
      <w:r w:rsidR="0005478E" w:rsidRPr="00684387">
        <w:rPr>
          <w:rFonts w:ascii="Arial" w:eastAsia="MS Mincho" w:hAnsi="Arial" w:cs="Arial"/>
          <w:bCs/>
          <w:iCs/>
          <w:sz w:val="22"/>
          <w:szCs w:val="22"/>
        </w:rPr>
        <w:t xml:space="preserve">by keřů bude rozprostřen a urovnán </w:t>
      </w:r>
      <w:r w:rsidR="0005478E" w:rsidRPr="00684387">
        <w:rPr>
          <w:rFonts w:ascii="Arial" w:hAnsi="Arial" w:cs="Arial"/>
          <w:color w:val="000000"/>
          <w:sz w:val="22"/>
          <w:szCs w:val="22"/>
        </w:rPr>
        <w:t xml:space="preserve">kvalitní pěstební substrát (40% tříděná zemina bonity I., 40 % kvalitní kompost, 20 % písku) v tloušťce </w:t>
      </w:r>
      <w:r w:rsidR="001718F5">
        <w:rPr>
          <w:rFonts w:ascii="Arial" w:hAnsi="Arial" w:cs="Arial"/>
          <w:color w:val="000000"/>
          <w:sz w:val="22"/>
          <w:szCs w:val="22"/>
        </w:rPr>
        <w:t>2</w:t>
      </w:r>
      <w:r w:rsidR="00A7536D" w:rsidRPr="00684387">
        <w:rPr>
          <w:rFonts w:ascii="Arial" w:hAnsi="Arial" w:cs="Arial"/>
          <w:color w:val="000000"/>
          <w:sz w:val="22"/>
          <w:szCs w:val="22"/>
        </w:rPr>
        <w:t>0</w:t>
      </w:r>
      <w:r w:rsidR="0005478E" w:rsidRPr="00684387">
        <w:rPr>
          <w:rFonts w:ascii="Arial" w:hAnsi="Arial" w:cs="Arial"/>
          <w:color w:val="000000"/>
          <w:sz w:val="22"/>
          <w:szCs w:val="22"/>
        </w:rPr>
        <w:t xml:space="preserve"> cm. Poté následuje </w:t>
      </w:r>
      <w:r w:rsidR="003760EB" w:rsidRPr="00684387">
        <w:rPr>
          <w:rFonts w:ascii="Arial" w:hAnsi="Arial" w:cs="Arial"/>
          <w:color w:val="000000"/>
          <w:sz w:val="22"/>
          <w:szCs w:val="22"/>
        </w:rPr>
        <w:t xml:space="preserve">založení záhonu pro výsadbu rostlin. V případě sousedícího záhonu se zpevněnou plochou, je potřeba snížit úroveň terénu pod záhonem tak, aby po dosypání záhonu mulčem, byla úroveň mulče zároveň se zpevněnou plochou. </w:t>
      </w:r>
      <w:proofErr w:type="spellStart"/>
      <w:r w:rsidR="003760EB" w:rsidRPr="00684387">
        <w:rPr>
          <w:rFonts w:ascii="Arial" w:hAnsi="Arial" w:cs="Arial"/>
          <w:color w:val="000000"/>
          <w:sz w:val="22"/>
          <w:szCs w:val="22"/>
        </w:rPr>
        <w:t>Nivelita</w:t>
      </w:r>
      <w:proofErr w:type="spellEnd"/>
      <w:r w:rsidR="003760EB" w:rsidRPr="00684387">
        <w:rPr>
          <w:rFonts w:ascii="Arial" w:hAnsi="Arial" w:cs="Arial"/>
          <w:color w:val="000000"/>
          <w:sz w:val="22"/>
          <w:szCs w:val="22"/>
        </w:rPr>
        <w:t xml:space="preserve"> terénu záhonu je tedy cca 10 cm níže než okolní zpevněné plochy.</w:t>
      </w:r>
      <w:r w:rsidR="003760EB" w:rsidRPr="001F099C">
        <w:rPr>
          <w:rFonts w:ascii="Arial" w:hAnsi="Arial" w:cs="Arial"/>
          <w:color w:val="000000"/>
          <w:sz w:val="22"/>
          <w:szCs w:val="22"/>
        </w:rPr>
        <w:t xml:space="preserve"> </w:t>
      </w:r>
    </w:p>
    <w:p w:rsidR="000A7E5D" w:rsidRPr="007B2891" w:rsidRDefault="003760EB" w:rsidP="007B2891">
      <w:pPr>
        <w:ind w:left="15"/>
        <w:jc w:val="both"/>
        <w:rPr>
          <w:rFonts w:ascii="Arial" w:hAnsi="Arial" w:cs="Arial"/>
          <w:color w:val="000000"/>
          <w:sz w:val="22"/>
          <w:szCs w:val="22"/>
        </w:rPr>
      </w:pPr>
      <w:r w:rsidRPr="001F099C">
        <w:rPr>
          <w:rFonts w:ascii="Arial" w:hAnsi="Arial" w:cs="Arial"/>
          <w:color w:val="000000"/>
          <w:sz w:val="22"/>
          <w:szCs w:val="22"/>
        </w:rPr>
        <w:tab/>
        <w:t xml:space="preserve"> </w:t>
      </w:r>
    </w:p>
    <w:p w:rsidR="000A7E5D" w:rsidRPr="00DC50F2" w:rsidRDefault="000A7E5D" w:rsidP="000A7E5D">
      <w:pPr>
        <w:pStyle w:val="Nadpis2"/>
        <w:rPr>
          <w:i w:val="0"/>
          <w:color w:val="000000"/>
          <w:sz w:val="20"/>
          <w:szCs w:val="20"/>
        </w:rPr>
      </w:pPr>
      <w:bookmarkStart w:id="127" w:name="_Toc535401131"/>
      <w:bookmarkStart w:id="128" w:name="_Toc23229775"/>
      <w:r>
        <w:rPr>
          <w:sz w:val="22"/>
          <w:szCs w:val="22"/>
        </w:rPr>
        <w:t>5</w:t>
      </w:r>
      <w:r w:rsidRPr="001F099C">
        <w:rPr>
          <w:sz w:val="22"/>
          <w:szCs w:val="22"/>
        </w:rPr>
        <w:t>.</w:t>
      </w:r>
      <w:r w:rsidR="00EB48C7">
        <w:rPr>
          <w:sz w:val="22"/>
          <w:szCs w:val="22"/>
        </w:rPr>
        <w:t>6</w:t>
      </w:r>
      <w:r w:rsidRPr="001F099C">
        <w:rPr>
          <w:sz w:val="22"/>
          <w:szCs w:val="22"/>
        </w:rPr>
        <w:t>. Požadavky na rostlinný materiál</w:t>
      </w:r>
      <w:bookmarkEnd w:id="127"/>
      <w:bookmarkEnd w:id="128"/>
    </w:p>
    <w:p w:rsidR="000A7E5D" w:rsidRPr="001F099C" w:rsidRDefault="000A7E5D" w:rsidP="000A7E5D">
      <w:pPr>
        <w:ind w:right="45"/>
        <w:jc w:val="both"/>
        <w:rPr>
          <w:rFonts w:ascii="Arial" w:hAnsi="Arial" w:cs="Arial"/>
          <w:sz w:val="22"/>
          <w:szCs w:val="22"/>
        </w:rPr>
      </w:pPr>
      <w:r w:rsidRPr="001F099C">
        <w:rPr>
          <w:rFonts w:ascii="Arial" w:hAnsi="Arial" w:cs="Arial"/>
          <w:iCs/>
          <w:sz w:val="22"/>
          <w:szCs w:val="22"/>
        </w:rPr>
        <w:t xml:space="preserve"> </w:t>
      </w:r>
    </w:p>
    <w:p w:rsidR="000A7E5D" w:rsidRPr="001F099C" w:rsidRDefault="000A7E5D" w:rsidP="000A7E5D">
      <w:pPr>
        <w:ind w:right="45"/>
        <w:jc w:val="both"/>
        <w:rPr>
          <w:rFonts w:ascii="Arial" w:hAnsi="Arial" w:cs="Arial"/>
          <w:sz w:val="22"/>
          <w:szCs w:val="22"/>
        </w:rPr>
      </w:pPr>
      <w:r w:rsidRPr="001F099C">
        <w:rPr>
          <w:rFonts w:ascii="Arial" w:hAnsi="Arial" w:cs="Arial"/>
          <w:sz w:val="22"/>
          <w:szCs w:val="22"/>
        </w:rPr>
        <w:tab/>
        <w:t>Všechny dřeviny budou dodány pouze v kontejnerech nebo s dobře prokořeněnými zemními bal</w:t>
      </w:r>
      <w:r>
        <w:rPr>
          <w:rFonts w:ascii="Arial" w:hAnsi="Arial" w:cs="Arial"/>
          <w:sz w:val="22"/>
          <w:szCs w:val="22"/>
        </w:rPr>
        <w:t xml:space="preserve">y úměrnými velikosti rostliny.  </w:t>
      </w:r>
      <w:r w:rsidRPr="001F099C">
        <w:rPr>
          <w:rFonts w:ascii="Arial" w:hAnsi="Arial" w:cs="Arial"/>
          <w:sz w:val="22"/>
          <w:szCs w:val="22"/>
        </w:rPr>
        <w:t>Musí být bez veškerých chorob a škůdců a jimi způsobených poškození, se zdravými kořeny.</w:t>
      </w:r>
    </w:p>
    <w:p w:rsidR="000A7E5D" w:rsidRDefault="000A7E5D" w:rsidP="000A7E5D">
      <w:pPr>
        <w:ind w:right="45"/>
        <w:jc w:val="both"/>
        <w:rPr>
          <w:rFonts w:ascii="Arial" w:hAnsi="Arial" w:cs="Arial"/>
          <w:iCs/>
          <w:sz w:val="22"/>
          <w:szCs w:val="22"/>
        </w:rPr>
      </w:pPr>
      <w:r w:rsidRPr="001F099C">
        <w:rPr>
          <w:rFonts w:ascii="Arial" w:hAnsi="Arial" w:cs="Arial"/>
          <w:sz w:val="22"/>
          <w:szCs w:val="22"/>
        </w:rPr>
        <w:tab/>
      </w:r>
      <w:r w:rsidRPr="001F099C">
        <w:rPr>
          <w:rFonts w:ascii="Arial" w:hAnsi="Arial" w:cs="Arial"/>
          <w:iCs/>
          <w:sz w:val="22"/>
          <w:szCs w:val="22"/>
        </w:rPr>
        <w:t xml:space="preserve">Všechny rostliny musí být dodány ve vyrovnané  kvalitě odpovídající standardům certifikovaných pěstitelů. </w:t>
      </w:r>
    </w:p>
    <w:p w:rsidR="00145B0D" w:rsidRPr="00145B0D" w:rsidRDefault="00145B0D" w:rsidP="00145B0D">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0A7E5D" w:rsidRDefault="000A7E5D" w:rsidP="000A7E5D">
      <w:pPr>
        <w:ind w:right="45"/>
        <w:jc w:val="both"/>
        <w:rPr>
          <w:rFonts w:ascii="Arial" w:hAnsi="Arial" w:cs="Arial"/>
          <w:sz w:val="22"/>
          <w:szCs w:val="22"/>
        </w:rPr>
      </w:pPr>
    </w:p>
    <w:p w:rsidR="000A7E5D" w:rsidRPr="00145B0D" w:rsidRDefault="000A7E5D" w:rsidP="000A7E5D">
      <w:pPr>
        <w:ind w:right="45"/>
        <w:jc w:val="both"/>
        <w:rPr>
          <w:rFonts w:ascii="Arial" w:hAnsi="Arial" w:cs="Arial"/>
          <w:b/>
          <w:sz w:val="22"/>
          <w:szCs w:val="22"/>
        </w:rPr>
      </w:pPr>
      <w:r w:rsidRPr="00145B0D">
        <w:rPr>
          <w:rFonts w:ascii="Arial" w:hAnsi="Arial" w:cs="Arial"/>
          <w:b/>
          <w:sz w:val="22"/>
          <w:szCs w:val="22"/>
        </w:rPr>
        <w:t xml:space="preserve">Bude splněno: </w:t>
      </w:r>
    </w:p>
    <w:p w:rsidR="000A7E5D" w:rsidRPr="00016C2F" w:rsidRDefault="000A7E5D" w:rsidP="000A7E5D">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0A7E5D" w:rsidRPr="00296E99" w:rsidRDefault="000A7E5D" w:rsidP="000A7E5D">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0A7E5D" w:rsidRDefault="000A7E5D" w:rsidP="000A7E5D">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02 001 </w:t>
      </w:r>
      <w:r w:rsidRPr="00BD73D7">
        <w:rPr>
          <w:rFonts w:ascii="Arial" w:hAnsi="Arial" w:cs="Arial"/>
          <w:sz w:val="22"/>
          <w:szCs w:val="22"/>
        </w:rPr>
        <w:t>2013 Výsadba stromů</w:t>
      </w:r>
    </w:p>
    <w:p w:rsidR="000A7E5D" w:rsidRPr="00BD73D7" w:rsidRDefault="000A7E5D" w:rsidP="000A7E5D">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0A7E5D" w:rsidRPr="001F099C" w:rsidRDefault="000A7E5D" w:rsidP="000A7E5D">
      <w:pPr>
        <w:ind w:right="45"/>
        <w:jc w:val="both"/>
        <w:rPr>
          <w:rFonts w:ascii="Arial" w:hAnsi="Arial" w:cs="Arial"/>
          <w:color w:val="000000"/>
          <w:sz w:val="22"/>
          <w:szCs w:val="22"/>
        </w:rPr>
      </w:pPr>
    </w:p>
    <w:p w:rsidR="000A7E5D" w:rsidRPr="008358D9" w:rsidRDefault="001D3AF2" w:rsidP="000A7E5D">
      <w:pPr>
        <w:pStyle w:val="Nadpis2"/>
        <w:numPr>
          <w:ilvl w:val="0"/>
          <w:numId w:val="0"/>
        </w:numPr>
        <w:jc w:val="both"/>
        <w:rPr>
          <w:color w:val="000000"/>
          <w:sz w:val="22"/>
          <w:szCs w:val="22"/>
        </w:rPr>
      </w:pPr>
      <w:bookmarkStart w:id="129" w:name="_Toc433195924"/>
      <w:bookmarkStart w:id="130" w:name="_Toc535401137"/>
      <w:bookmarkStart w:id="131" w:name="_Toc23229776"/>
      <w:r>
        <w:rPr>
          <w:sz w:val="22"/>
          <w:szCs w:val="22"/>
        </w:rPr>
        <w:t>5</w:t>
      </w:r>
      <w:r w:rsidR="000A7E5D" w:rsidRPr="008358D9">
        <w:rPr>
          <w:sz w:val="22"/>
          <w:szCs w:val="22"/>
        </w:rPr>
        <w:t>.</w:t>
      </w:r>
      <w:r w:rsidR="00EB48C7">
        <w:rPr>
          <w:sz w:val="22"/>
          <w:szCs w:val="22"/>
        </w:rPr>
        <w:t>7</w:t>
      </w:r>
      <w:r w:rsidR="000A7E5D" w:rsidRPr="008358D9">
        <w:rPr>
          <w:sz w:val="22"/>
          <w:szCs w:val="22"/>
        </w:rPr>
        <w:t>. Výsadba rostlin – keře</w:t>
      </w:r>
      <w:bookmarkEnd w:id="129"/>
      <w:bookmarkEnd w:id="130"/>
      <w:bookmarkEnd w:id="131"/>
    </w:p>
    <w:p w:rsidR="000A7E5D" w:rsidRDefault="000A7E5D" w:rsidP="000A7E5D">
      <w:pPr>
        <w:ind w:right="45" w:firstLine="709"/>
        <w:jc w:val="both"/>
        <w:rPr>
          <w:rFonts w:ascii="Arial" w:hAnsi="Arial" w:cs="Arial"/>
          <w:color w:val="000000"/>
          <w:sz w:val="22"/>
          <w:szCs w:val="22"/>
        </w:rPr>
      </w:pPr>
    </w:p>
    <w:p w:rsidR="001D3AF2" w:rsidRPr="00145B0D" w:rsidRDefault="001D3AF2" w:rsidP="001D3AF2">
      <w:pPr>
        <w:ind w:right="45" w:firstLine="709"/>
        <w:jc w:val="both"/>
        <w:rPr>
          <w:rFonts w:ascii="Arial" w:hAnsi="Arial" w:cs="Arial"/>
          <w:color w:val="000000"/>
          <w:sz w:val="22"/>
          <w:szCs w:val="22"/>
        </w:rPr>
      </w:pPr>
      <w:r w:rsidRPr="001F099C">
        <w:rPr>
          <w:rFonts w:ascii="Arial" w:hAnsi="Arial" w:cs="Arial"/>
          <w:color w:val="000000"/>
          <w:sz w:val="22"/>
          <w:szCs w:val="22"/>
        </w:rPr>
        <w:t xml:space="preserve">Všechny </w:t>
      </w:r>
      <w:r>
        <w:rPr>
          <w:rFonts w:ascii="Arial" w:hAnsi="Arial" w:cs="Arial"/>
          <w:color w:val="000000"/>
          <w:sz w:val="22"/>
          <w:szCs w:val="22"/>
        </w:rPr>
        <w:t>keře</w:t>
      </w:r>
      <w:r w:rsidRPr="001F099C">
        <w:rPr>
          <w:rFonts w:ascii="Arial" w:hAnsi="Arial" w:cs="Arial"/>
          <w:color w:val="000000"/>
          <w:sz w:val="22"/>
          <w:szCs w:val="22"/>
        </w:rPr>
        <w:t xml:space="preserve"> budou dodány pouze v kontejnerech nebo s dobře prokořeněnými zemními baly úměrnými velikosti </w:t>
      </w:r>
      <w:r>
        <w:rPr>
          <w:rFonts w:ascii="Arial" w:hAnsi="Arial" w:cs="Arial"/>
          <w:color w:val="000000"/>
          <w:sz w:val="22"/>
          <w:szCs w:val="22"/>
        </w:rPr>
        <w:t>keře</w:t>
      </w:r>
      <w:r w:rsidRPr="001F099C">
        <w:rPr>
          <w:rFonts w:ascii="Arial" w:hAnsi="Arial" w:cs="Arial"/>
          <w:color w:val="000000"/>
          <w:sz w:val="22"/>
          <w:szCs w:val="22"/>
        </w:rPr>
        <w:t>. Musí být bez veškerých chorob a škůdců a jimi způsobených poškození, se zdravými kořeny.</w:t>
      </w:r>
    </w:p>
    <w:p w:rsidR="001D3AF2" w:rsidRDefault="001D3AF2" w:rsidP="001D3AF2">
      <w:pPr>
        <w:ind w:right="45" w:firstLine="709"/>
        <w:jc w:val="both"/>
        <w:rPr>
          <w:rFonts w:ascii="Arial" w:hAnsi="Arial" w:cs="Arial"/>
          <w:color w:val="000000"/>
          <w:sz w:val="22"/>
          <w:szCs w:val="22"/>
        </w:rPr>
      </w:pPr>
      <w:r w:rsidRPr="001F099C">
        <w:rPr>
          <w:rFonts w:ascii="Arial" w:hAnsi="Arial" w:cs="Arial"/>
          <w:iCs/>
          <w:color w:val="000000"/>
          <w:sz w:val="22"/>
          <w:szCs w:val="22"/>
        </w:rPr>
        <w:t xml:space="preserve">Všechny </w:t>
      </w:r>
      <w:r>
        <w:rPr>
          <w:rFonts w:ascii="Arial" w:hAnsi="Arial" w:cs="Arial"/>
          <w:iCs/>
          <w:color w:val="000000"/>
          <w:sz w:val="22"/>
          <w:szCs w:val="22"/>
        </w:rPr>
        <w:t>keře</w:t>
      </w:r>
      <w:r w:rsidRPr="001F099C">
        <w:rPr>
          <w:rFonts w:ascii="Arial" w:hAnsi="Arial" w:cs="Arial"/>
          <w:iCs/>
          <w:color w:val="000000"/>
          <w:sz w:val="22"/>
          <w:szCs w:val="22"/>
        </w:rPr>
        <w:t xml:space="preserve"> musí být dodány ve vyrovnané  kvalitě odpovídající standardům certifikovaných pěstitelů.</w:t>
      </w:r>
      <w:r w:rsidRPr="003227AD">
        <w:rPr>
          <w:rFonts w:ascii="Arial" w:hAnsi="Arial" w:cs="Arial"/>
          <w:color w:val="000000"/>
          <w:sz w:val="22"/>
          <w:szCs w:val="22"/>
        </w:rPr>
        <w:t xml:space="preserve"> </w:t>
      </w:r>
      <w:r w:rsidRPr="001F099C">
        <w:rPr>
          <w:rFonts w:ascii="Arial" w:hAnsi="Arial" w:cs="Arial"/>
          <w:color w:val="000000"/>
          <w:sz w:val="22"/>
          <w:szCs w:val="22"/>
        </w:rPr>
        <w:tab/>
      </w:r>
    </w:p>
    <w:p w:rsidR="000A7E5D" w:rsidRDefault="000A7E5D" w:rsidP="000A7E5D">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1D3AF2" w:rsidRDefault="001D3AF2" w:rsidP="001D3AF2">
      <w:pPr>
        <w:ind w:right="45"/>
        <w:jc w:val="both"/>
        <w:rPr>
          <w:rFonts w:ascii="Arial" w:hAnsi="Arial" w:cs="Arial"/>
          <w:sz w:val="22"/>
          <w:szCs w:val="22"/>
        </w:rPr>
      </w:pPr>
    </w:p>
    <w:p w:rsidR="000A7E5D" w:rsidRPr="001D3AF2" w:rsidRDefault="000A7E5D" w:rsidP="001D3AF2">
      <w:pPr>
        <w:ind w:right="45"/>
        <w:jc w:val="both"/>
        <w:rPr>
          <w:rFonts w:ascii="Arial" w:hAnsi="Arial" w:cs="Arial"/>
          <w:b/>
          <w:sz w:val="22"/>
          <w:szCs w:val="22"/>
        </w:rPr>
      </w:pPr>
      <w:r w:rsidRPr="001D3AF2">
        <w:rPr>
          <w:rFonts w:ascii="Arial" w:hAnsi="Arial" w:cs="Arial"/>
          <w:b/>
          <w:sz w:val="22"/>
          <w:szCs w:val="22"/>
        </w:rPr>
        <w:t>Bude splněno:</w:t>
      </w:r>
    </w:p>
    <w:p w:rsidR="000A7E5D" w:rsidRPr="00016C2F" w:rsidRDefault="000A7E5D" w:rsidP="000A7E5D">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0A7E5D" w:rsidRPr="00296E99" w:rsidRDefault="000A7E5D" w:rsidP="000A7E5D">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0A7E5D" w:rsidRDefault="000A7E5D" w:rsidP="000A7E5D">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0A7E5D" w:rsidRPr="001F099C" w:rsidRDefault="000A7E5D" w:rsidP="003760EB">
      <w:pPr>
        <w:jc w:val="both"/>
        <w:rPr>
          <w:rFonts w:ascii="Arial" w:hAnsi="Arial" w:cs="Arial"/>
          <w:color w:val="000000"/>
          <w:sz w:val="22"/>
          <w:szCs w:val="22"/>
        </w:rPr>
      </w:pPr>
    </w:p>
    <w:p w:rsidR="000A7E5D" w:rsidRPr="003760EB" w:rsidRDefault="003760EB" w:rsidP="003760EB">
      <w:pPr>
        <w:pStyle w:val="Nadpis3"/>
        <w:rPr>
          <w:rFonts w:cs="Arial"/>
          <w:color w:val="000000"/>
          <w:sz w:val="22"/>
          <w:szCs w:val="22"/>
        </w:rPr>
      </w:pPr>
      <w:bookmarkStart w:id="132" w:name="_Toc433195925"/>
      <w:bookmarkStart w:id="133" w:name="_Toc535401138"/>
      <w:bookmarkStart w:id="134" w:name="_Toc23229777"/>
      <w:r>
        <w:rPr>
          <w:rFonts w:cs="Arial"/>
          <w:b w:val="0"/>
          <w:sz w:val="22"/>
          <w:szCs w:val="22"/>
          <w:u w:val="single"/>
        </w:rPr>
        <w:t>5</w:t>
      </w:r>
      <w:r w:rsidR="000A7E5D" w:rsidRPr="001F099C">
        <w:rPr>
          <w:rFonts w:cs="Arial"/>
          <w:b w:val="0"/>
          <w:sz w:val="22"/>
          <w:szCs w:val="22"/>
          <w:u w:val="single"/>
        </w:rPr>
        <w:t>.</w:t>
      </w:r>
      <w:r w:rsidR="00EB48C7">
        <w:rPr>
          <w:rFonts w:cs="Arial"/>
          <w:b w:val="0"/>
          <w:sz w:val="22"/>
          <w:szCs w:val="22"/>
          <w:u w:val="single"/>
        </w:rPr>
        <w:t>7</w:t>
      </w:r>
      <w:r w:rsidR="000A7E5D" w:rsidRPr="001F099C">
        <w:rPr>
          <w:rFonts w:cs="Arial"/>
          <w:b w:val="0"/>
          <w:sz w:val="22"/>
          <w:szCs w:val="22"/>
          <w:u w:val="single"/>
        </w:rPr>
        <w:t>.1. Doba výsadby</w:t>
      </w:r>
      <w:bookmarkEnd w:id="132"/>
      <w:bookmarkEnd w:id="133"/>
      <w:bookmarkEnd w:id="134"/>
    </w:p>
    <w:p w:rsidR="003760EB" w:rsidRPr="001F099C" w:rsidRDefault="000A7E5D" w:rsidP="003760EB">
      <w:pPr>
        <w:tabs>
          <w:tab w:val="left" w:pos="0"/>
        </w:tabs>
        <w:jc w:val="both"/>
        <w:rPr>
          <w:rFonts w:ascii="Arial" w:hAnsi="Arial" w:cs="Arial"/>
          <w:color w:val="000000"/>
          <w:sz w:val="22"/>
          <w:szCs w:val="22"/>
        </w:rPr>
      </w:pPr>
      <w:r w:rsidRPr="001F099C">
        <w:rPr>
          <w:rFonts w:ascii="Arial" w:hAnsi="Arial" w:cs="Arial"/>
          <w:sz w:val="22"/>
          <w:szCs w:val="22"/>
        </w:rPr>
        <w:tab/>
      </w:r>
    </w:p>
    <w:p w:rsidR="003760EB" w:rsidRPr="00BD73D7" w:rsidRDefault="003760EB" w:rsidP="003760EB">
      <w:pPr>
        <w:ind w:firstLine="709"/>
        <w:jc w:val="both"/>
        <w:rPr>
          <w:rFonts w:ascii="Arial" w:hAnsi="Arial" w:cs="Arial"/>
          <w:sz w:val="22"/>
          <w:szCs w:val="22"/>
        </w:rPr>
      </w:pPr>
      <w:proofErr w:type="spellStart"/>
      <w:r w:rsidRPr="00684387">
        <w:rPr>
          <w:rFonts w:ascii="Arial" w:hAnsi="Arial" w:cs="Arial"/>
          <w:sz w:val="22"/>
          <w:szCs w:val="22"/>
        </w:rPr>
        <w:t>Prostokořenné</w:t>
      </w:r>
      <w:proofErr w:type="spellEnd"/>
      <w:r w:rsidRPr="001F099C">
        <w:rPr>
          <w:rFonts w:ascii="Arial" w:hAnsi="Arial" w:cs="Arial"/>
          <w:sz w:val="22"/>
          <w:szCs w:val="22"/>
        </w:rPr>
        <w:t xml:space="preserve"> </w:t>
      </w:r>
      <w:r>
        <w:rPr>
          <w:rFonts w:ascii="Arial" w:hAnsi="Arial" w:cs="Arial"/>
          <w:sz w:val="22"/>
          <w:szCs w:val="22"/>
        </w:rPr>
        <w:t>keře a keře</w:t>
      </w:r>
      <w:r w:rsidRPr="001F099C">
        <w:rPr>
          <w:rFonts w:ascii="Arial" w:hAnsi="Arial" w:cs="Arial"/>
          <w:sz w:val="22"/>
          <w:szCs w:val="22"/>
        </w:rPr>
        <w:t xml:space="preserve"> s balem se vysazují tehdy, když je sazenice ve vegetačním klidu. Nesmí se vysazovat za mrazu a do zamrzlé půdy. </w:t>
      </w:r>
      <w:r>
        <w:rPr>
          <w:rFonts w:ascii="Arial" w:hAnsi="Arial" w:cs="Arial"/>
          <w:sz w:val="22"/>
          <w:szCs w:val="22"/>
        </w:rPr>
        <w:t>Keře</w:t>
      </w:r>
      <w:r w:rsidRPr="001F099C">
        <w:rPr>
          <w:rFonts w:ascii="Arial" w:hAnsi="Arial" w:cs="Arial"/>
          <w:sz w:val="22"/>
          <w:szCs w:val="22"/>
        </w:rPr>
        <w:t xml:space="preserve"> s balem lze vysazovat i v období vegetace, pokud byly odpovídajícím způsobem připravené. </w:t>
      </w:r>
      <w:r w:rsidRPr="00BD73D7">
        <w:rPr>
          <w:rFonts w:ascii="Arial" w:hAnsi="Arial" w:cs="Arial"/>
          <w:sz w:val="22"/>
          <w:szCs w:val="22"/>
        </w:rPr>
        <w:t xml:space="preserve">Přípustnou dobou pro výsadbu listnatých </w:t>
      </w:r>
      <w:r>
        <w:rPr>
          <w:rFonts w:ascii="Arial" w:hAnsi="Arial" w:cs="Arial"/>
          <w:sz w:val="22"/>
          <w:szCs w:val="22"/>
        </w:rPr>
        <w:t>keřů s</w:t>
      </w:r>
      <w:r w:rsidRPr="00BD73D7">
        <w:rPr>
          <w:rFonts w:ascii="Arial" w:hAnsi="Arial" w:cs="Arial"/>
          <w:sz w:val="22"/>
          <w:szCs w:val="22"/>
        </w:rPr>
        <w:t xml:space="preserve"> balem </w:t>
      </w:r>
      <w:r w:rsidRPr="00BD73D7">
        <w:rPr>
          <w:rFonts w:ascii="Arial" w:hAnsi="Arial" w:cs="Arial"/>
          <w:sz w:val="22"/>
          <w:szCs w:val="22"/>
        </w:rPr>
        <w:lastRenderedPageBreak/>
        <w:t>je období od opadu listů</w:t>
      </w:r>
      <w:r>
        <w:rPr>
          <w:rFonts w:ascii="Arial" w:hAnsi="Arial" w:cs="Arial"/>
          <w:sz w:val="22"/>
          <w:szCs w:val="22"/>
        </w:rPr>
        <w:t>,</w:t>
      </w:r>
      <w:r w:rsidRPr="00BD73D7">
        <w:rPr>
          <w:rFonts w:ascii="Arial" w:hAnsi="Arial" w:cs="Arial"/>
          <w:sz w:val="22"/>
          <w:szCs w:val="22"/>
        </w:rPr>
        <w:t xml:space="preserve"> cca  ½ října</w:t>
      </w:r>
      <w:r>
        <w:rPr>
          <w:rFonts w:ascii="Arial" w:hAnsi="Arial" w:cs="Arial"/>
          <w:sz w:val="22"/>
          <w:szCs w:val="22"/>
        </w:rPr>
        <w:t>,</w:t>
      </w:r>
      <w:r w:rsidRPr="00BD73D7">
        <w:rPr>
          <w:rFonts w:ascii="Arial" w:hAnsi="Arial" w:cs="Arial"/>
          <w:sz w:val="22"/>
          <w:szCs w:val="22"/>
        </w:rPr>
        <w:t xml:space="preserve"> do období před rašením</w:t>
      </w:r>
      <w:r>
        <w:rPr>
          <w:rFonts w:ascii="Arial" w:hAnsi="Arial" w:cs="Arial"/>
          <w:sz w:val="22"/>
          <w:szCs w:val="22"/>
        </w:rPr>
        <w:t>,</w:t>
      </w:r>
      <w:r w:rsidRPr="00BD73D7">
        <w:rPr>
          <w:rFonts w:ascii="Arial" w:hAnsi="Arial" w:cs="Arial"/>
          <w:sz w:val="22"/>
          <w:szCs w:val="22"/>
        </w:rPr>
        <w:t xml:space="preserve"> cca ½ dubna (výjimku tvoří taxony, které se vysazují při rašení listů, jako například bříza či habr).</w:t>
      </w:r>
    </w:p>
    <w:p w:rsidR="003760EB" w:rsidRPr="001F099C" w:rsidRDefault="003760EB" w:rsidP="003760EB">
      <w:pPr>
        <w:ind w:left="15" w:firstLine="694"/>
        <w:jc w:val="both"/>
        <w:rPr>
          <w:rFonts w:ascii="Arial" w:hAnsi="Arial" w:cs="Arial"/>
          <w:color w:val="000000"/>
          <w:sz w:val="22"/>
          <w:szCs w:val="22"/>
        </w:rPr>
      </w:pPr>
      <w:r>
        <w:rPr>
          <w:rFonts w:ascii="Arial" w:hAnsi="Arial" w:cs="Arial"/>
          <w:sz w:val="22"/>
          <w:szCs w:val="22"/>
        </w:rPr>
        <w:t xml:space="preserve">Keře </w:t>
      </w:r>
      <w:r w:rsidRPr="001F099C">
        <w:rPr>
          <w:rFonts w:ascii="Arial" w:hAnsi="Arial" w:cs="Arial"/>
          <w:sz w:val="22"/>
          <w:szCs w:val="22"/>
        </w:rPr>
        <w:t>dodávané v kontejneru lze sázet v průběhu celého roku, pokud není zamrzlá půda. Jsou-li rostliny v plném růstu, není vhodné je vysazovat za vysokých teplot.</w:t>
      </w:r>
      <w:r>
        <w:rPr>
          <w:rFonts w:ascii="Arial" w:hAnsi="Arial" w:cs="Arial"/>
          <w:sz w:val="22"/>
          <w:szCs w:val="22"/>
        </w:rPr>
        <w:t xml:space="preserve"> </w:t>
      </w:r>
    </w:p>
    <w:p w:rsidR="000A7E5D" w:rsidRPr="001F099C" w:rsidRDefault="003760EB" w:rsidP="000A7E5D">
      <w:pPr>
        <w:pStyle w:val="Nadpis3"/>
        <w:jc w:val="both"/>
        <w:rPr>
          <w:rFonts w:cs="Arial"/>
          <w:color w:val="000000"/>
          <w:sz w:val="22"/>
          <w:szCs w:val="22"/>
        </w:rPr>
      </w:pPr>
      <w:bookmarkStart w:id="135" w:name="_Toc433195926"/>
      <w:bookmarkStart w:id="136" w:name="_Toc535401139"/>
      <w:bookmarkStart w:id="137" w:name="_Toc23229778"/>
      <w:r>
        <w:rPr>
          <w:rFonts w:cs="Arial"/>
          <w:b w:val="0"/>
          <w:sz w:val="22"/>
          <w:szCs w:val="22"/>
          <w:u w:val="single"/>
        </w:rPr>
        <w:t>5</w:t>
      </w:r>
      <w:r w:rsidR="000A7E5D" w:rsidRPr="001F099C">
        <w:rPr>
          <w:rFonts w:cs="Arial"/>
          <w:b w:val="0"/>
          <w:sz w:val="22"/>
          <w:szCs w:val="22"/>
          <w:u w:val="single"/>
        </w:rPr>
        <w:t>.</w:t>
      </w:r>
      <w:r w:rsidR="00EB48C7">
        <w:rPr>
          <w:rFonts w:cs="Arial"/>
          <w:b w:val="0"/>
          <w:sz w:val="22"/>
          <w:szCs w:val="22"/>
          <w:u w:val="single"/>
        </w:rPr>
        <w:t>7</w:t>
      </w:r>
      <w:r w:rsidR="000A7E5D" w:rsidRPr="001F099C">
        <w:rPr>
          <w:rFonts w:cs="Arial"/>
          <w:b w:val="0"/>
          <w:sz w:val="22"/>
          <w:szCs w:val="22"/>
          <w:u w:val="single"/>
        </w:rPr>
        <w:t>.2. Vlastní výsadba</w:t>
      </w:r>
      <w:bookmarkEnd w:id="135"/>
      <w:bookmarkEnd w:id="136"/>
      <w:bookmarkEnd w:id="137"/>
    </w:p>
    <w:p w:rsidR="000A7E5D" w:rsidRPr="001F099C" w:rsidRDefault="000A7E5D" w:rsidP="000A7E5D">
      <w:pPr>
        <w:rPr>
          <w:rFonts w:ascii="Arial" w:hAnsi="Arial" w:cs="Arial"/>
          <w:sz w:val="22"/>
          <w:szCs w:val="22"/>
          <w:u w:val="single"/>
        </w:rPr>
      </w:pPr>
    </w:p>
    <w:p w:rsidR="000A7E5D" w:rsidRPr="001F099C" w:rsidRDefault="000A7E5D" w:rsidP="000A7E5D">
      <w:pPr>
        <w:rPr>
          <w:rFonts w:ascii="Arial" w:hAnsi="Arial" w:cs="Arial"/>
          <w:color w:val="000000"/>
          <w:sz w:val="22"/>
          <w:szCs w:val="22"/>
          <w:u w:val="single"/>
        </w:rPr>
      </w:pPr>
      <w:proofErr w:type="spellStart"/>
      <w:r w:rsidRPr="001F099C">
        <w:rPr>
          <w:rFonts w:ascii="Arial" w:hAnsi="Arial" w:cs="Arial"/>
          <w:sz w:val="22"/>
          <w:szCs w:val="22"/>
          <w:u w:val="single"/>
        </w:rPr>
        <w:t>Kontejnerované</w:t>
      </w:r>
      <w:proofErr w:type="spellEnd"/>
      <w:r w:rsidRPr="001F099C">
        <w:rPr>
          <w:rFonts w:ascii="Arial" w:hAnsi="Arial" w:cs="Arial"/>
          <w:sz w:val="22"/>
          <w:szCs w:val="22"/>
          <w:u w:val="single"/>
        </w:rPr>
        <w:t xml:space="preserve"> keře</w:t>
      </w:r>
    </w:p>
    <w:p w:rsidR="000A7E5D" w:rsidRPr="001F099C" w:rsidRDefault="000A7E5D" w:rsidP="000A7E5D">
      <w:pPr>
        <w:ind w:left="360"/>
        <w:jc w:val="both"/>
        <w:rPr>
          <w:rFonts w:ascii="Arial" w:eastAsia="Arial" w:hAnsi="Arial" w:cs="Arial"/>
          <w:color w:val="000000"/>
          <w:sz w:val="22"/>
          <w:szCs w:val="22"/>
        </w:rPr>
      </w:pPr>
      <w:r w:rsidRPr="001F099C">
        <w:rPr>
          <w:rFonts w:ascii="Arial" w:hAnsi="Arial" w:cs="Arial"/>
          <w:color w:val="000000"/>
          <w:sz w:val="22"/>
          <w:szCs w:val="22"/>
        </w:rPr>
        <w:tab/>
      </w:r>
    </w:p>
    <w:p w:rsidR="000A7E5D" w:rsidRPr="00684387" w:rsidRDefault="000A7E5D" w:rsidP="000A7E5D">
      <w:pPr>
        <w:ind w:left="15" w:firstLine="480"/>
        <w:jc w:val="both"/>
        <w:rPr>
          <w:rFonts w:ascii="Arial" w:hAnsi="Arial" w:cs="Arial"/>
          <w:sz w:val="22"/>
          <w:szCs w:val="22"/>
        </w:rPr>
      </w:pPr>
      <w:r w:rsidRPr="001F099C">
        <w:rPr>
          <w:rFonts w:ascii="Arial" w:hAnsi="Arial" w:cs="Arial"/>
          <w:color w:val="000000"/>
          <w:sz w:val="22"/>
          <w:szCs w:val="22"/>
        </w:rPr>
        <w:t xml:space="preserve"> </w:t>
      </w:r>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w:t>
      </w:r>
      <w:r w:rsidRPr="00684387">
        <w:rPr>
          <w:rFonts w:ascii="Arial" w:eastAsia="Times New Roman" w:hAnsi="Arial" w:cs="Arial"/>
          <w:sz w:val="22"/>
          <w:szCs w:val="22"/>
          <w:lang w:eastAsia="cs-CZ"/>
        </w:rPr>
        <w:t xml:space="preserve">rozmístěny na záhon v počtech a sponech daných v osazovacím plánu. </w:t>
      </w:r>
      <w:r w:rsidRPr="00684387">
        <w:rPr>
          <w:rFonts w:ascii="Arial" w:hAnsi="Arial" w:cs="Arial"/>
          <w:sz w:val="22"/>
          <w:szCs w:val="22"/>
        </w:rPr>
        <w:t xml:space="preserve">Po šetrném vyjmutí dřeviny z kontejneru bude rostliny uložena do předem vyhloubené jámy. Při výsadbě musí být dbáno na to, aby byl kořenový krček keře usazen zároveň s okolním terénem. </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Pro celkové zlepšení ujmutí keřů se používá půdní kondicionér (např. </w:t>
      </w:r>
      <w:proofErr w:type="spellStart"/>
      <w:r w:rsidRPr="00684387">
        <w:rPr>
          <w:rFonts w:ascii="Arial" w:hAnsi="Arial" w:cs="Arial"/>
          <w:sz w:val="22"/>
          <w:szCs w:val="22"/>
        </w:rPr>
        <w:t>Terracottem</w:t>
      </w:r>
      <w:proofErr w:type="spellEnd"/>
      <w:r w:rsidRPr="00684387">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684387">
        <w:rPr>
          <w:rFonts w:ascii="Arial" w:hAnsi="Arial" w:cs="Arial"/>
          <w:bCs/>
          <w:sz w:val="22"/>
          <w:szCs w:val="22"/>
        </w:rPr>
        <w:t>pojme 100 násobek vody oproti vlastní hmotnosti).</w:t>
      </w:r>
      <w:r w:rsidRPr="00684387">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Při výsadbě bude po obvodu kořenového balu kladeno tabletované pomalu rozpustné hnojivo (např. </w:t>
      </w:r>
      <w:proofErr w:type="spellStart"/>
      <w:r w:rsidRPr="00684387">
        <w:rPr>
          <w:rFonts w:ascii="Arial" w:hAnsi="Arial" w:cs="Arial"/>
          <w:sz w:val="22"/>
          <w:szCs w:val="22"/>
        </w:rPr>
        <w:t>Silvamix</w:t>
      </w:r>
      <w:proofErr w:type="spellEnd"/>
      <w:r w:rsidRPr="00684387">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Dále je sazenice zahrnuta zeminou, k tomu bude použita směs původní zeminy a pěstebního substrátu v poměru 1:1. </w:t>
      </w:r>
    </w:p>
    <w:p w:rsidR="000A7E5D" w:rsidRPr="001F099C" w:rsidRDefault="000A7E5D" w:rsidP="000A7E5D">
      <w:pPr>
        <w:ind w:left="15" w:firstLine="694"/>
        <w:jc w:val="both"/>
        <w:rPr>
          <w:rFonts w:ascii="Arial" w:hAnsi="Arial" w:cs="Arial"/>
          <w:color w:val="000000"/>
          <w:sz w:val="22"/>
          <w:szCs w:val="22"/>
        </w:rPr>
      </w:pPr>
      <w:r w:rsidRPr="00684387">
        <w:rPr>
          <w:rFonts w:ascii="Arial" w:hAnsi="Arial" w:cs="Arial"/>
          <w:color w:val="000000"/>
          <w:sz w:val="22"/>
          <w:szCs w:val="22"/>
        </w:rPr>
        <w:t xml:space="preserve">Po usazení dřeviny a zahrnutí výsadbové jámy je celý výsadbový prostor následně </w:t>
      </w:r>
      <w:proofErr w:type="spellStart"/>
      <w:r w:rsidRPr="00684387">
        <w:rPr>
          <w:rFonts w:ascii="Arial" w:hAnsi="Arial" w:cs="Arial"/>
          <w:color w:val="000000"/>
          <w:sz w:val="22"/>
          <w:szCs w:val="22"/>
        </w:rPr>
        <w:t>zamulčován</w:t>
      </w:r>
      <w:proofErr w:type="spellEnd"/>
      <w:r w:rsidRPr="00684387">
        <w:rPr>
          <w:rFonts w:ascii="Arial" w:hAnsi="Arial" w:cs="Arial"/>
          <w:color w:val="000000"/>
          <w:sz w:val="22"/>
          <w:szCs w:val="22"/>
        </w:rPr>
        <w:t xml:space="preserve"> jemnou </w:t>
      </w:r>
      <w:proofErr w:type="spellStart"/>
      <w:r w:rsidRPr="00684387">
        <w:rPr>
          <w:rFonts w:ascii="Arial" w:hAnsi="Arial" w:cs="Arial"/>
          <w:color w:val="000000"/>
          <w:sz w:val="22"/>
          <w:szCs w:val="22"/>
        </w:rPr>
        <w:t>mulčovací</w:t>
      </w:r>
      <w:proofErr w:type="spellEnd"/>
      <w:r w:rsidRPr="00684387">
        <w:rPr>
          <w:rFonts w:ascii="Arial" w:hAnsi="Arial" w:cs="Arial"/>
          <w:color w:val="000000"/>
          <w:sz w:val="22"/>
          <w:szCs w:val="22"/>
        </w:rPr>
        <w:t xml:space="preserve"> kůrou ve vrstvě o mocnosti 10 cm. Keře je nezbytné po výsadbě zalít, u větších keřů 10 l/keř nebo při plošných výsadbách 20 l /m</w:t>
      </w:r>
      <w:r w:rsidRPr="00684387">
        <w:rPr>
          <w:rFonts w:ascii="Arial" w:hAnsi="Arial" w:cs="Arial"/>
          <w:color w:val="000000"/>
          <w:sz w:val="22"/>
          <w:szCs w:val="22"/>
          <w:vertAlign w:val="superscript"/>
        </w:rPr>
        <w:t>2</w:t>
      </w:r>
      <w:r w:rsidRPr="00684387">
        <w:rPr>
          <w:rFonts w:ascii="Arial" w:hAnsi="Arial" w:cs="Arial"/>
          <w:color w:val="000000"/>
          <w:sz w:val="22"/>
          <w:szCs w:val="22"/>
        </w:rPr>
        <w:t>.</w:t>
      </w:r>
    </w:p>
    <w:p w:rsidR="000A7E5D" w:rsidRPr="001F099C" w:rsidRDefault="000A7E5D" w:rsidP="000A7E5D">
      <w:pPr>
        <w:ind w:left="15" w:firstLine="720"/>
        <w:jc w:val="both"/>
        <w:rPr>
          <w:rFonts w:ascii="Arial" w:hAnsi="Arial" w:cs="Arial"/>
          <w:color w:val="000000"/>
          <w:sz w:val="22"/>
          <w:szCs w:val="22"/>
        </w:rPr>
      </w:pPr>
    </w:p>
    <w:p w:rsidR="000A7E5D" w:rsidRPr="00EB48C7" w:rsidRDefault="000A7E5D" w:rsidP="00EB48C7">
      <w:pPr>
        <w:widowControl/>
        <w:suppressAutoHyphens w:val="0"/>
        <w:rPr>
          <w:rFonts w:ascii="Arial" w:hAnsi="Arial" w:cs="Arial"/>
          <w:sz w:val="22"/>
          <w:szCs w:val="22"/>
        </w:rPr>
      </w:pPr>
      <w:proofErr w:type="spellStart"/>
      <w:r w:rsidRPr="00972104">
        <w:rPr>
          <w:rFonts w:ascii="Arial" w:hAnsi="Arial" w:cs="Arial"/>
          <w:sz w:val="22"/>
          <w:szCs w:val="22"/>
          <w:u w:val="single"/>
        </w:rPr>
        <w:t>Balové</w:t>
      </w:r>
      <w:proofErr w:type="spellEnd"/>
      <w:r w:rsidRPr="00972104">
        <w:rPr>
          <w:rFonts w:ascii="Arial" w:hAnsi="Arial" w:cs="Arial"/>
          <w:sz w:val="22"/>
          <w:szCs w:val="22"/>
          <w:u w:val="single"/>
        </w:rPr>
        <w:t xml:space="preserve"> keře</w:t>
      </w:r>
    </w:p>
    <w:p w:rsidR="000A7E5D" w:rsidRPr="001F099C" w:rsidRDefault="000A7E5D" w:rsidP="000A7E5D">
      <w:pPr>
        <w:ind w:left="15" w:firstLine="480"/>
        <w:jc w:val="both"/>
        <w:rPr>
          <w:rFonts w:ascii="Arial" w:hAnsi="Arial" w:cs="Arial"/>
          <w:color w:val="000000"/>
          <w:sz w:val="22"/>
          <w:szCs w:val="22"/>
        </w:rPr>
      </w:pPr>
    </w:p>
    <w:p w:rsidR="000A7E5D" w:rsidRDefault="000A7E5D" w:rsidP="000A7E5D">
      <w:pPr>
        <w:ind w:left="15" w:firstLine="480"/>
        <w:jc w:val="both"/>
        <w:rPr>
          <w:rFonts w:ascii="Arial" w:hAnsi="Arial" w:cs="Arial"/>
          <w:sz w:val="22"/>
          <w:szCs w:val="22"/>
        </w:rPr>
      </w:pPr>
      <w:bookmarkStart w:id="138" w:name="__RefHeading__919_635957285"/>
      <w:bookmarkEnd w:id="138"/>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rozmístěny na záhon v počtech a sponech daných v osazovacím plánu. </w:t>
      </w:r>
      <w:r w:rsidR="00F965EE" w:rsidRPr="001F099C">
        <w:rPr>
          <w:rFonts w:ascii="Arial" w:hAnsi="Arial" w:cs="Arial"/>
          <w:color w:val="000000"/>
          <w:sz w:val="22"/>
          <w:szCs w:val="22"/>
        </w:rPr>
        <w:t xml:space="preserve">Po usazení dřeviny do </w:t>
      </w:r>
      <w:r w:rsidR="00F965EE">
        <w:rPr>
          <w:rFonts w:ascii="Arial" w:hAnsi="Arial" w:cs="Arial"/>
          <w:color w:val="000000"/>
          <w:sz w:val="22"/>
          <w:szCs w:val="22"/>
        </w:rPr>
        <w:t xml:space="preserve">předem vyhloubené </w:t>
      </w:r>
      <w:r w:rsidR="00F965EE" w:rsidRPr="001F099C">
        <w:rPr>
          <w:rFonts w:ascii="Arial" w:hAnsi="Arial" w:cs="Arial"/>
          <w:color w:val="000000"/>
          <w:sz w:val="22"/>
          <w:szCs w:val="22"/>
        </w:rPr>
        <w:t>výsadbové jámy je nutné uvolnit fixaci balu u kořenového krčku, případně ji odstranit celou, pokud je z materiálu, který se nerozloží. Při výsadbě musí být dbáno na to, aby byl kořenový krček keře usazen zároveň s okolním terénem</w:t>
      </w:r>
      <w:r w:rsidR="00F965EE">
        <w:rPr>
          <w:rFonts w:ascii="Arial" w:hAnsi="Arial" w:cs="Arial"/>
          <w:color w:val="000000"/>
          <w:sz w:val="22"/>
          <w:szCs w:val="22"/>
        </w:rPr>
        <w:t>.</w:t>
      </w:r>
    </w:p>
    <w:p w:rsidR="000A7E5D" w:rsidRPr="00684387" w:rsidRDefault="000A7E5D" w:rsidP="00F965EE">
      <w:pPr>
        <w:ind w:left="15" w:firstLine="720"/>
        <w:jc w:val="both"/>
        <w:rPr>
          <w:rFonts w:ascii="Arial" w:hAnsi="Arial" w:cs="Arial"/>
          <w:color w:val="000000"/>
          <w:sz w:val="22"/>
          <w:szCs w:val="22"/>
        </w:rPr>
      </w:pPr>
      <w:r w:rsidRPr="00684387">
        <w:rPr>
          <w:rFonts w:ascii="Arial" w:hAnsi="Arial" w:cs="Arial"/>
          <w:sz w:val="22"/>
          <w:szCs w:val="22"/>
        </w:rPr>
        <w:t xml:space="preserve">Pro celkové zlepšení ujmutí keřů se používá půdní kondicionér (např. </w:t>
      </w:r>
      <w:proofErr w:type="spellStart"/>
      <w:r w:rsidRPr="00684387">
        <w:rPr>
          <w:rFonts w:ascii="Arial" w:hAnsi="Arial" w:cs="Arial"/>
          <w:sz w:val="22"/>
          <w:szCs w:val="22"/>
        </w:rPr>
        <w:t>Terracottem</w:t>
      </w:r>
      <w:proofErr w:type="spellEnd"/>
      <w:r w:rsidRPr="00684387">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684387">
        <w:rPr>
          <w:rFonts w:ascii="Arial" w:hAnsi="Arial" w:cs="Arial"/>
          <w:bCs/>
          <w:sz w:val="22"/>
          <w:szCs w:val="22"/>
        </w:rPr>
        <w:t>pojme 100 násobek vody oproti vlastní hmotnosti).</w:t>
      </w:r>
      <w:r w:rsidRPr="00684387">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0A7E5D" w:rsidRPr="00684387" w:rsidRDefault="000A7E5D" w:rsidP="000A7E5D">
      <w:pPr>
        <w:ind w:left="15" w:firstLine="480"/>
        <w:jc w:val="both"/>
        <w:rPr>
          <w:rFonts w:ascii="Arial" w:hAnsi="Arial" w:cs="Arial"/>
          <w:sz w:val="22"/>
          <w:szCs w:val="22"/>
        </w:rPr>
      </w:pPr>
      <w:r w:rsidRPr="00684387">
        <w:rPr>
          <w:rFonts w:ascii="Arial" w:hAnsi="Arial" w:cs="Arial"/>
          <w:sz w:val="22"/>
          <w:szCs w:val="22"/>
        </w:rPr>
        <w:t xml:space="preserve">Při výsadbě bude po obvodu kořenového balu kladeno tabletované pomalu rozpustné hnojivo (např. </w:t>
      </w:r>
      <w:proofErr w:type="spellStart"/>
      <w:r w:rsidRPr="00684387">
        <w:rPr>
          <w:rFonts w:ascii="Arial" w:hAnsi="Arial" w:cs="Arial"/>
          <w:sz w:val="22"/>
          <w:szCs w:val="22"/>
        </w:rPr>
        <w:t>Silvamix</w:t>
      </w:r>
      <w:proofErr w:type="spellEnd"/>
      <w:r w:rsidRPr="00684387">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0A7E5D" w:rsidRPr="00462FF9" w:rsidRDefault="000A7E5D" w:rsidP="000A7E5D">
      <w:pPr>
        <w:ind w:left="15" w:firstLine="480"/>
        <w:jc w:val="both"/>
        <w:rPr>
          <w:rFonts w:ascii="Arial" w:hAnsi="Arial" w:cs="Arial"/>
          <w:sz w:val="22"/>
          <w:szCs w:val="22"/>
        </w:rPr>
      </w:pPr>
      <w:r w:rsidRPr="00684387">
        <w:rPr>
          <w:rFonts w:ascii="Arial" w:hAnsi="Arial" w:cs="Arial"/>
          <w:sz w:val="22"/>
          <w:szCs w:val="22"/>
        </w:rPr>
        <w:t>Dále je sazenice zahrnuta zeminou, k tomu bude použita směs původní zeminy a pěstebního substrátu v poměru 1:1.</w:t>
      </w:r>
      <w:r w:rsidRPr="00462FF9">
        <w:rPr>
          <w:rFonts w:ascii="Arial" w:hAnsi="Arial" w:cs="Arial"/>
          <w:sz w:val="22"/>
          <w:szCs w:val="22"/>
        </w:rPr>
        <w:t xml:space="preserve"> </w:t>
      </w:r>
    </w:p>
    <w:p w:rsidR="000A7E5D" w:rsidRPr="001F099C" w:rsidRDefault="000A7E5D" w:rsidP="000A7E5D">
      <w:pPr>
        <w:ind w:left="15" w:firstLine="694"/>
        <w:jc w:val="both"/>
        <w:rPr>
          <w:rFonts w:ascii="Arial" w:hAnsi="Arial" w:cs="Arial"/>
          <w:color w:val="000000"/>
          <w:sz w:val="22"/>
          <w:szCs w:val="22"/>
        </w:rPr>
      </w:pPr>
      <w:r w:rsidRPr="001F099C">
        <w:rPr>
          <w:rFonts w:ascii="Arial" w:hAnsi="Arial" w:cs="Arial"/>
          <w:color w:val="000000"/>
          <w:sz w:val="22"/>
          <w:szCs w:val="22"/>
        </w:rPr>
        <w:lastRenderedPageBreak/>
        <w:t xml:space="preserve">Po usazení dřeviny a zahrnutí výsadbové jámy je celý výsadbový prostor následně </w:t>
      </w:r>
      <w:proofErr w:type="spellStart"/>
      <w:r w:rsidRPr="001F099C">
        <w:rPr>
          <w:rFonts w:ascii="Arial" w:hAnsi="Arial" w:cs="Arial"/>
          <w:color w:val="000000"/>
          <w:sz w:val="22"/>
          <w:szCs w:val="22"/>
        </w:rPr>
        <w:t>zamulčován</w:t>
      </w:r>
      <w:proofErr w:type="spellEnd"/>
      <w:r w:rsidRPr="001F099C">
        <w:rPr>
          <w:rFonts w:ascii="Arial" w:hAnsi="Arial" w:cs="Arial"/>
          <w:color w:val="000000"/>
          <w:sz w:val="22"/>
          <w:szCs w:val="22"/>
        </w:rPr>
        <w:t xml:space="preserve"> </w:t>
      </w:r>
      <w:r>
        <w:rPr>
          <w:rFonts w:ascii="Arial" w:hAnsi="Arial" w:cs="Arial"/>
          <w:color w:val="000000"/>
          <w:sz w:val="22"/>
          <w:szCs w:val="22"/>
        </w:rPr>
        <w:t xml:space="preserve">jemnou </w:t>
      </w:r>
      <w:proofErr w:type="spellStart"/>
      <w:r>
        <w:rPr>
          <w:rFonts w:ascii="Arial" w:hAnsi="Arial" w:cs="Arial"/>
          <w:color w:val="000000"/>
          <w:sz w:val="22"/>
          <w:szCs w:val="22"/>
        </w:rPr>
        <w:t>mulčovací</w:t>
      </w:r>
      <w:proofErr w:type="spellEnd"/>
      <w:r>
        <w:rPr>
          <w:rFonts w:ascii="Arial" w:hAnsi="Arial" w:cs="Arial"/>
          <w:color w:val="000000"/>
          <w:sz w:val="22"/>
          <w:szCs w:val="22"/>
        </w:rPr>
        <w:t xml:space="preserve"> kůrou</w:t>
      </w:r>
      <w:r w:rsidRPr="001F099C">
        <w:rPr>
          <w:rFonts w:ascii="Arial" w:hAnsi="Arial" w:cs="Arial"/>
          <w:color w:val="000000"/>
          <w:sz w:val="22"/>
          <w:szCs w:val="22"/>
        </w:rPr>
        <w:t xml:space="preserve"> ve vrstvě o mocnosti 10 cm. Keře je nezbytné po výsadbě zalít</w:t>
      </w:r>
      <w:r>
        <w:rPr>
          <w:rFonts w:ascii="Arial" w:hAnsi="Arial" w:cs="Arial"/>
          <w:color w:val="000000"/>
          <w:sz w:val="22"/>
          <w:szCs w:val="22"/>
        </w:rPr>
        <w:t>, u větších keřů 10 l/keř nebo při plošných výsadbách 20 l /</w:t>
      </w:r>
      <w:r w:rsidRPr="001F099C">
        <w:rPr>
          <w:rFonts w:ascii="Arial" w:hAnsi="Arial" w:cs="Arial"/>
          <w:color w:val="000000"/>
          <w:sz w:val="22"/>
          <w:szCs w:val="22"/>
        </w:rPr>
        <w:t>m</w:t>
      </w:r>
      <w:r w:rsidRPr="00493038">
        <w:rPr>
          <w:rFonts w:ascii="Arial" w:hAnsi="Arial" w:cs="Arial"/>
          <w:color w:val="000000"/>
          <w:sz w:val="22"/>
          <w:szCs w:val="22"/>
          <w:vertAlign w:val="superscript"/>
        </w:rPr>
        <w:t>2</w:t>
      </w:r>
      <w:r w:rsidRPr="001F099C">
        <w:rPr>
          <w:rFonts w:ascii="Arial" w:hAnsi="Arial" w:cs="Arial"/>
          <w:color w:val="000000"/>
          <w:sz w:val="22"/>
          <w:szCs w:val="22"/>
        </w:rPr>
        <w:t>.</w:t>
      </w:r>
    </w:p>
    <w:p w:rsidR="000A7E5D" w:rsidRPr="001F099C" w:rsidRDefault="000A7E5D" w:rsidP="000A7E5D">
      <w:pPr>
        <w:ind w:left="15" w:firstLine="720"/>
        <w:jc w:val="both"/>
        <w:rPr>
          <w:rFonts w:ascii="Arial" w:hAnsi="Arial" w:cs="Arial"/>
          <w:color w:val="000000"/>
          <w:sz w:val="22"/>
          <w:szCs w:val="22"/>
        </w:rPr>
      </w:pPr>
    </w:p>
    <w:p w:rsidR="000A7E5D" w:rsidRPr="001F099C" w:rsidRDefault="00E1411B" w:rsidP="000A7E5D">
      <w:pPr>
        <w:pStyle w:val="Nadpis3"/>
        <w:rPr>
          <w:rFonts w:cs="Arial"/>
          <w:color w:val="000000"/>
          <w:sz w:val="22"/>
          <w:szCs w:val="22"/>
          <w:u w:val="single"/>
        </w:rPr>
      </w:pPr>
      <w:bookmarkStart w:id="139" w:name="_Toc433195927"/>
      <w:bookmarkStart w:id="140" w:name="_Toc535401140"/>
      <w:bookmarkStart w:id="141" w:name="_Toc23229779"/>
      <w:r>
        <w:rPr>
          <w:rFonts w:cs="Arial"/>
          <w:b w:val="0"/>
          <w:sz w:val="22"/>
          <w:szCs w:val="22"/>
          <w:u w:val="single"/>
        </w:rPr>
        <w:t>5</w:t>
      </w:r>
      <w:r w:rsidR="000A7E5D" w:rsidRPr="001F099C">
        <w:rPr>
          <w:rFonts w:cs="Arial"/>
          <w:b w:val="0"/>
          <w:sz w:val="22"/>
          <w:szCs w:val="22"/>
          <w:u w:val="single"/>
        </w:rPr>
        <w:t>.</w:t>
      </w:r>
      <w:r w:rsidR="00EB48C7">
        <w:rPr>
          <w:rFonts w:cs="Arial"/>
          <w:b w:val="0"/>
          <w:sz w:val="22"/>
          <w:szCs w:val="22"/>
          <w:u w:val="single"/>
        </w:rPr>
        <w:t>7</w:t>
      </w:r>
      <w:r w:rsidR="000A7E5D" w:rsidRPr="001F099C">
        <w:rPr>
          <w:rFonts w:cs="Arial"/>
          <w:b w:val="0"/>
          <w:sz w:val="22"/>
          <w:szCs w:val="22"/>
          <w:u w:val="single"/>
        </w:rPr>
        <w:t>.3. Následná péče</w:t>
      </w:r>
      <w:bookmarkEnd w:id="139"/>
      <w:bookmarkEnd w:id="140"/>
      <w:bookmarkEnd w:id="141"/>
    </w:p>
    <w:p w:rsidR="000A7E5D" w:rsidRPr="001F099C" w:rsidRDefault="000A7E5D" w:rsidP="000A7E5D">
      <w:pPr>
        <w:ind w:firstLine="315"/>
        <w:jc w:val="both"/>
        <w:rPr>
          <w:rFonts w:ascii="Arial" w:hAnsi="Arial" w:cs="Arial"/>
          <w:color w:val="000000"/>
          <w:sz w:val="22"/>
          <w:szCs w:val="22"/>
          <w:u w:val="single"/>
        </w:rPr>
      </w:pPr>
    </w:p>
    <w:p w:rsidR="000A7E5D" w:rsidRPr="001F099C" w:rsidRDefault="000A7E5D" w:rsidP="000A7E5D">
      <w:pPr>
        <w:ind w:firstLine="708"/>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r w:rsidRPr="001F099C">
        <w:rPr>
          <w:rFonts w:ascii="Arial" w:hAnsi="Arial" w:cs="Arial"/>
          <w:color w:val="000000"/>
          <w:sz w:val="22"/>
          <w:szCs w:val="22"/>
        </w:rPr>
        <w:tab/>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 xml:space="preserve">Pro zdárný růst a vývoj nově realizovaných výsadeb a ozelenění je nezbytné zajistit následnou intenzivní péči v souladu s ČSN 83 9051. Kvalitní péče na trvalém stanovišti zaručuje dobré zakořenění a ujmutí dřevin a překonání stresu při výsadbě. Důkladná a opakovaná zálivka je nutná zejména při jarní výsadbě. Zalévá se méně často, ale důkladně (ideální je 12 x za vegetaci tj. cca jednou za 14 dní). </w:t>
      </w:r>
      <w:r w:rsidRPr="001F099C">
        <w:rPr>
          <w:rFonts w:ascii="Arial" w:hAnsi="Arial" w:cs="Arial"/>
          <w:sz w:val="22"/>
          <w:szCs w:val="22"/>
        </w:rPr>
        <w:tab/>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ab/>
        <w:t>Jednou ročně je nutné doplňovat mulč na mulčované záhony. U keřových skupin se mulčování provádí až do doby jejich zapojení. U solitérních keřů je doplňování mulče vhodné minimálně po dobu 2 - 3 let po provedení výsadby. Vhodné je mulčování provést zjara, aby nová vrstva mulče zářila min. první půl rok.</w:t>
      </w:r>
    </w:p>
    <w:p w:rsidR="000A7E5D" w:rsidRPr="001F099C" w:rsidRDefault="000A7E5D" w:rsidP="000A7E5D">
      <w:pPr>
        <w:ind w:firstLine="15"/>
        <w:jc w:val="both"/>
        <w:rPr>
          <w:rFonts w:ascii="Arial" w:hAnsi="Arial" w:cs="Arial"/>
          <w:sz w:val="22"/>
          <w:szCs w:val="22"/>
        </w:rPr>
      </w:pPr>
      <w:r w:rsidRPr="001F099C">
        <w:rPr>
          <w:rFonts w:ascii="Arial" w:hAnsi="Arial" w:cs="Arial"/>
          <w:sz w:val="22"/>
          <w:szCs w:val="22"/>
        </w:rPr>
        <w:tab/>
        <w:t xml:space="preserve">Minimálně dvakrát ročně je nutné plošné </w:t>
      </w:r>
      <w:proofErr w:type="spellStart"/>
      <w:r w:rsidRPr="001F099C">
        <w:rPr>
          <w:rFonts w:ascii="Arial" w:hAnsi="Arial" w:cs="Arial"/>
          <w:sz w:val="22"/>
          <w:szCs w:val="22"/>
        </w:rPr>
        <w:t>vypletí</w:t>
      </w:r>
      <w:proofErr w:type="spellEnd"/>
      <w:r w:rsidRPr="001F099C">
        <w:rPr>
          <w:rFonts w:ascii="Arial" w:hAnsi="Arial" w:cs="Arial"/>
          <w:sz w:val="22"/>
          <w:szCs w:val="22"/>
        </w:rPr>
        <w:t xml:space="preserve"> záhonů. </w:t>
      </w:r>
    </w:p>
    <w:p w:rsidR="000A7E5D" w:rsidRPr="001F099C" w:rsidRDefault="000A7E5D" w:rsidP="00E1411B">
      <w:pPr>
        <w:ind w:firstLine="709"/>
        <w:jc w:val="both"/>
        <w:rPr>
          <w:rFonts w:ascii="Arial" w:hAnsi="Arial" w:cs="Arial"/>
          <w:sz w:val="22"/>
          <w:szCs w:val="22"/>
        </w:rPr>
      </w:pPr>
      <w:r w:rsidRPr="001F099C">
        <w:rPr>
          <w:rFonts w:ascii="Arial" w:hAnsi="Arial" w:cs="Arial"/>
          <w:sz w:val="22"/>
          <w:szCs w:val="22"/>
        </w:rPr>
        <w:tab/>
        <w:t>Nezbytné je provádění pravidelného řezu</w:t>
      </w:r>
      <w:r w:rsidR="00E1411B">
        <w:rPr>
          <w:rFonts w:ascii="Arial" w:hAnsi="Arial" w:cs="Arial"/>
          <w:sz w:val="22"/>
          <w:szCs w:val="22"/>
        </w:rPr>
        <w:t xml:space="preserve"> (SPPKA 02-003 2014 Výsadba řez keřů) dle konkrétního druhu dřeviny</w:t>
      </w:r>
      <w:r w:rsidRPr="001F099C">
        <w:rPr>
          <w:rFonts w:ascii="Arial" w:hAnsi="Arial" w:cs="Arial"/>
          <w:sz w:val="22"/>
          <w:szCs w:val="22"/>
        </w:rPr>
        <w:t xml:space="preserve">, který podpoří zahuštění vysazených keřů. Řez by měl být proveden alespoň jednou za počáteční tříleté období po výsadbě. Po zapojení výsadby je nutný řez pouze z estetického hlediska, aby došlo k zmlazování a tvarování keřových výsadeb. V případě úhynu dřevin je nutná dosadba stejným druhem (v termínu jaro, nebo podzim). </w:t>
      </w:r>
    </w:p>
    <w:p w:rsidR="000A7E5D" w:rsidRPr="001F099C" w:rsidRDefault="000A7E5D" w:rsidP="000A7E5D">
      <w:pPr>
        <w:ind w:firstLine="15"/>
        <w:jc w:val="both"/>
        <w:rPr>
          <w:rFonts w:ascii="Arial" w:hAnsi="Arial" w:cs="Arial"/>
          <w:sz w:val="22"/>
          <w:szCs w:val="22"/>
        </w:rPr>
      </w:pPr>
      <w:r w:rsidRPr="001F099C">
        <w:rPr>
          <w:rFonts w:ascii="Arial" w:hAnsi="Arial" w:cs="Arial"/>
          <w:sz w:val="22"/>
          <w:szCs w:val="22"/>
        </w:rPr>
        <w:tab/>
        <w:t xml:space="preserve">Keře vysazované do živých plotů je nutné v následujících letech pravidelně sestřihávat na požadovanou výšku a šířku. </w:t>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ab/>
        <w:t>V prvních letech po výsadbě keře na trvalé stanoviště nebo po zmlazovacím řezu se provádí výchovný řez. Hlavním cílem řezu je podpora vývoje dlouhodobě funkční, vitální dřeviny s druhově charakteristickým nebo požadovaným tvarem nadzemní části. Výchovný řez se provádí nejlépe v předjaří.</w:t>
      </w:r>
    </w:p>
    <w:p w:rsidR="000A7E5D" w:rsidRPr="001F099C" w:rsidRDefault="000A7E5D" w:rsidP="000A7E5D">
      <w:pPr>
        <w:ind w:firstLine="708"/>
        <w:jc w:val="both"/>
        <w:rPr>
          <w:rFonts w:ascii="Arial" w:hAnsi="Arial" w:cs="Arial"/>
          <w:sz w:val="22"/>
          <w:szCs w:val="22"/>
        </w:rPr>
      </w:pPr>
      <w:r w:rsidRPr="001F099C">
        <w:rPr>
          <w:rFonts w:ascii="Arial" w:hAnsi="Arial" w:cs="Arial"/>
          <w:sz w:val="22"/>
          <w:szCs w:val="22"/>
        </w:rPr>
        <w:t>V následných letech se u dospělých keřů po období intenzivního růstu provádí řez udržovací. Hlavním cílem řezu je dlouhodobě zajistit vitalitu dřevin a plnění jejich předpokládaných funkcí. Pozornost je zaměřena na podporu přirozené nebo požadované (u dřevin pravidelně tvarovaných) architektury keře, bohatosti a pravidelnosti jeho kvetení, popřípadě tvorby plodů.</w:t>
      </w:r>
    </w:p>
    <w:p w:rsidR="000A7E5D" w:rsidRPr="001F099C" w:rsidRDefault="000A7E5D" w:rsidP="000A7E5D">
      <w:pPr>
        <w:ind w:firstLine="708"/>
        <w:jc w:val="both"/>
        <w:rPr>
          <w:rFonts w:ascii="Arial" w:hAnsi="Arial" w:cs="Arial"/>
          <w:sz w:val="22"/>
          <w:szCs w:val="22"/>
        </w:rPr>
      </w:pP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Termín řezu listnatých okrasných keřů </w:t>
      </w: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Okrasné keře se obvykle řežou v období vegetačního klidu, pokud není příliš velký mráz. Choulostivější keře je lépe řezat až v předjaří, při začátku rašení. Aby se omezilo negativní působení na kvetení rostlin, doporučuje se některé brzy kvetoucí keře řezat až po odkvětu (např. zlatice). Solitérní okrasné keře lze řezat i během vegetace, pokud je to účelné (např. kvůli rozpoznání suchých a živých větví, popř. provádět jen tvarovací řez).  </w:t>
      </w:r>
    </w:p>
    <w:p w:rsidR="000A7E5D" w:rsidRPr="001F099C" w:rsidRDefault="000A7E5D" w:rsidP="000A7E5D">
      <w:pPr>
        <w:jc w:val="both"/>
        <w:rPr>
          <w:rFonts w:ascii="Arial" w:eastAsia="Times New Roman" w:hAnsi="Arial" w:cs="Arial"/>
          <w:sz w:val="22"/>
          <w:szCs w:val="22"/>
          <w:lang w:eastAsia="cs-CZ"/>
        </w:rPr>
      </w:pP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Okrasné listnaté keře kvetoucí na letorostech</w:t>
      </w: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Tyto rostliny vyžadují každoročně hluboký řez, aby si rostliny udržovaly hezký a kompaktní vzhled. </w:t>
      </w:r>
    </w:p>
    <w:p w:rsidR="000A7E5D" w:rsidRPr="001F099C" w:rsidRDefault="000A7E5D" w:rsidP="000A7E5D">
      <w:pPr>
        <w:jc w:val="both"/>
        <w:rPr>
          <w:rFonts w:ascii="Arial" w:eastAsia="Times New Roman" w:hAnsi="Arial" w:cs="Arial"/>
          <w:bCs/>
          <w:sz w:val="22"/>
          <w:szCs w:val="22"/>
          <w:u w:val="single"/>
          <w:lang w:eastAsia="cs-CZ"/>
        </w:rPr>
      </w:pPr>
      <w:r w:rsidRPr="001F099C">
        <w:rPr>
          <w:rFonts w:ascii="Arial" w:eastAsia="Times New Roman" w:hAnsi="Arial" w:cs="Arial"/>
          <w:sz w:val="22"/>
          <w:szCs w:val="22"/>
          <w:lang w:eastAsia="cs-CZ"/>
        </w:rPr>
        <w:tab/>
        <w:t>Jedná se o okrasné keře kvetoucí později ve vegetaci, nejčastěji v létě nebo až na podzim. Mezi typické zástupce patří některé tavolníky (</w:t>
      </w:r>
      <w:proofErr w:type="spellStart"/>
      <w:r w:rsidRPr="001F099C">
        <w:rPr>
          <w:rFonts w:ascii="Arial" w:eastAsia="Times New Roman" w:hAnsi="Arial" w:cs="Arial"/>
          <w:i/>
          <w:sz w:val="22"/>
          <w:szCs w:val="22"/>
          <w:lang w:eastAsia="cs-CZ"/>
        </w:rPr>
        <w:t>Spiraea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japonica</w:t>
      </w:r>
      <w:proofErr w:type="spellEnd"/>
      <w:r w:rsidRPr="001F099C">
        <w:rPr>
          <w:rFonts w:ascii="Arial" w:eastAsia="Times New Roman" w:hAnsi="Arial" w:cs="Arial"/>
          <w:sz w:val="22"/>
          <w:szCs w:val="22"/>
          <w:lang w:eastAsia="cs-CZ"/>
        </w:rPr>
        <w:t>), mochna (</w:t>
      </w:r>
      <w:proofErr w:type="spellStart"/>
      <w:r w:rsidRPr="001F099C">
        <w:rPr>
          <w:rFonts w:ascii="Arial" w:eastAsia="Times New Roman" w:hAnsi="Arial" w:cs="Arial"/>
          <w:i/>
          <w:sz w:val="22"/>
          <w:szCs w:val="22"/>
          <w:lang w:eastAsia="cs-CZ"/>
        </w:rPr>
        <w:t>Potentilla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fruticosa</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ořechokřídlec</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Caryopteris</w:t>
      </w:r>
      <w:proofErr w:type="spellEnd"/>
      <w:r w:rsidRPr="001F099C">
        <w:rPr>
          <w:rFonts w:ascii="Arial" w:eastAsia="Times New Roman" w:hAnsi="Arial" w:cs="Arial"/>
          <w:i/>
          <w:sz w:val="22"/>
          <w:szCs w:val="22"/>
          <w:lang w:eastAsia="cs-CZ"/>
        </w:rPr>
        <w:t xml:space="preserve"> x </w:t>
      </w:r>
      <w:proofErr w:type="spellStart"/>
      <w:r w:rsidRPr="001F099C">
        <w:rPr>
          <w:rFonts w:ascii="Arial" w:eastAsia="Times New Roman" w:hAnsi="Arial" w:cs="Arial"/>
          <w:i/>
          <w:sz w:val="22"/>
          <w:szCs w:val="22"/>
          <w:lang w:eastAsia="cs-CZ"/>
        </w:rPr>
        <w:t>clandonensis</w:t>
      </w:r>
      <w:proofErr w:type="spellEnd"/>
      <w:r w:rsidRPr="001F099C">
        <w:rPr>
          <w:rFonts w:ascii="Arial" w:eastAsia="Times New Roman" w:hAnsi="Arial" w:cs="Arial"/>
          <w:sz w:val="22"/>
          <w:szCs w:val="22"/>
          <w:lang w:eastAsia="cs-CZ"/>
        </w:rPr>
        <w:t>), třezalky (</w:t>
      </w:r>
      <w:proofErr w:type="spellStart"/>
      <w:r w:rsidRPr="001F099C">
        <w:rPr>
          <w:rFonts w:ascii="Arial" w:eastAsia="Times New Roman" w:hAnsi="Arial" w:cs="Arial"/>
          <w:i/>
          <w:sz w:val="22"/>
          <w:szCs w:val="22"/>
          <w:lang w:eastAsia="cs-CZ"/>
        </w:rPr>
        <w:t>Hypericum</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forrestii</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H. </w:t>
      </w:r>
      <w:proofErr w:type="spellStart"/>
      <w:r w:rsidRPr="001F099C">
        <w:rPr>
          <w:rFonts w:ascii="Arial" w:eastAsia="Times New Roman" w:hAnsi="Arial" w:cs="Arial"/>
          <w:i/>
          <w:sz w:val="22"/>
          <w:szCs w:val="22"/>
          <w:lang w:eastAsia="cs-CZ"/>
        </w:rPr>
        <w:t>calycinum</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perovskie</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Perovskia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abrotanoides</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P. </w:t>
      </w:r>
      <w:proofErr w:type="spellStart"/>
      <w:r w:rsidRPr="001F099C">
        <w:rPr>
          <w:rFonts w:ascii="Arial" w:eastAsia="Times New Roman" w:hAnsi="Arial" w:cs="Arial"/>
          <w:i/>
          <w:sz w:val="22"/>
          <w:szCs w:val="22"/>
          <w:lang w:eastAsia="cs-CZ"/>
        </w:rPr>
        <w:t>atriplicifolia</w:t>
      </w:r>
      <w:proofErr w:type="spellEnd"/>
      <w:r w:rsidRPr="001F099C">
        <w:rPr>
          <w:rFonts w:ascii="Arial" w:eastAsia="Times New Roman" w:hAnsi="Arial" w:cs="Arial"/>
          <w:sz w:val="22"/>
          <w:szCs w:val="22"/>
          <w:lang w:eastAsia="cs-CZ"/>
        </w:rPr>
        <w:t>), levandule (</w:t>
      </w:r>
      <w:proofErr w:type="spellStart"/>
      <w:r w:rsidRPr="001F099C">
        <w:rPr>
          <w:rFonts w:ascii="Arial" w:eastAsia="Times New Roman" w:hAnsi="Arial" w:cs="Arial"/>
          <w:i/>
          <w:sz w:val="22"/>
          <w:szCs w:val="22"/>
          <w:lang w:eastAsia="cs-CZ"/>
        </w:rPr>
        <w:t>Lavandula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angustifolia</w:t>
      </w:r>
      <w:proofErr w:type="spellEnd"/>
      <w:r w:rsidRPr="001F099C">
        <w:rPr>
          <w:rFonts w:ascii="Arial" w:eastAsia="Times New Roman" w:hAnsi="Arial" w:cs="Arial"/>
          <w:sz w:val="22"/>
          <w:szCs w:val="22"/>
          <w:lang w:eastAsia="cs-CZ"/>
        </w:rPr>
        <w:t xml:space="preserve">). Řez těchto dřevin nemá výraznější vliv na jejich kvetení, naopak tyto rostliny velmi rychle stárnou; kdyby nebyly pravidelně řezány, často by byly rozeklané. </w:t>
      </w:r>
    </w:p>
    <w:p w:rsidR="000A7E5D" w:rsidRPr="001F099C" w:rsidRDefault="000A7E5D" w:rsidP="000A7E5D">
      <w:pPr>
        <w:jc w:val="both"/>
        <w:rPr>
          <w:rFonts w:ascii="Arial" w:eastAsia="Times New Roman" w:hAnsi="Arial" w:cs="Arial"/>
          <w:bCs/>
          <w:sz w:val="22"/>
          <w:szCs w:val="22"/>
          <w:u w:val="single"/>
          <w:lang w:eastAsia="cs-CZ"/>
        </w:rPr>
      </w:pP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Okrasné keře kvetoucí na starším dřevě </w:t>
      </w:r>
    </w:p>
    <w:p w:rsidR="000A7E5D" w:rsidRPr="001F099C" w:rsidRDefault="000A7E5D" w:rsidP="000A7E5D">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Je potřeba si uvědomit, že řezem těchto dřevin výrazně omezíme jejich kvetení (poupata jsou již založena z předchozího vegetačního období) a navíc tyto rostliny nemusí řez snášet tak dobře, jako ty z předchozí skupiny. Abychom se vyhnuli příliš velkým zásahům, je potřeba řez provádět co nejčastěji, podle potřeby každý rok nebo jednou za dva až tři roky. Odstraňujeme vždy nejstarší celé větve několik </w:t>
      </w:r>
      <w:r w:rsidRPr="001F099C">
        <w:rPr>
          <w:rFonts w:ascii="Arial" w:eastAsia="Times New Roman" w:hAnsi="Arial" w:cs="Arial"/>
          <w:sz w:val="22"/>
          <w:szCs w:val="22"/>
          <w:lang w:eastAsia="cs-CZ"/>
        </w:rPr>
        <w:lastRenderedPageBreak/>
        <w:t xml:space="preserve">centimetrů nad zemí. Takto na rostlinách zůstávají vždy jen mladé větve, které jsou dostatečně vitální, dobře olistěné a bohatě kvetou. Dále se tímto podpoří tak zvaná bazální obnovovací zóna a ze spodní části keře začnou růst nové výhony. </w:t>
      </w:r>
    </w:p>
    <w:p w:rsidR="000A7E5D" w:rsidRPr="001F099C" w:rsidRDefault="000A7E5D" w:rsidP="000A7E5D">
      <w:pPr>
        <w:jc w:val="both"/>
        <w:rPr>
          <w:rFonts w:ascii="Arial" w:hAnsi="Arial" w:cs="Arial"/>
          <w:color w:val="000000"/>
          <w:sz w:val="22"/>
          <w:szCs w:val="22"/>
        </w:rPr>
      </w:pPr>
      <w:r w:rsidRPr="001F099C">
        <w:rPr>
          <w:rFonts w:ascii="Arial" w:eastAsia="Times New Roman" w:hAnsi="Arial" w:cs="Arial"/>
          <w:sz w:val="22"/>
          <w:szCs w:val="22"/>
          <w:lang w:eastAsia="cs-CZ"/>
        </w:rPr>
        <w:tab/>
        <w:t xml:space="preserve">Tyto okrasné keře se vyznačují často brzkým květem, ale není tomu tak vždy. Mezi typické zástupce patří dřeviny rodu tavola </w:t>
      </w:r>
      <w:r w:rsidRPr="001F099C">
        <w:rPr>
          <w:rFonts w:ascii="Arial" w:eastAsia="Times New Roman" w:hAnsi="Arial" w:cs="Arial"/>
          <w:i/>
          <w:sz w:val="22"/>
          <w:szCs w:val="22"/>
          <w:lang w:eastAsia="cs-CZ"/>
        </w:rPr>
        <w:t>(</w:t>
      </w:r>
      <w:proofErr w:type="spellStart"/>
      <w:r w:rsidRPr="001F099C">
        <w:rPr>
          <w:rFonts w:ascii="Arial" w:eastAsia="Times New Roman" w:hAnsi="Arial" w:cs="Arial"/>
          <w:i/>
          <w:sz w:val="22"/>
          <w:szCs w:val="22"/>
          <w:lang w:eastAsia="cs-CZ"/>
        </w:rPr>
        <w:t>Physocarpus</w:t>
      </w:r>
      <w:proofErr w:type="spellEnd"/>
      <w:r w:rsidRPr="001F099C">
        <w:rPr>
          <w:rFonts w:ascii="Arial" w:eastAsia="Times New Roman" w:hAnsi="Arial" w:cs="Arial"/>
          <w:sz w:val="22"/>
          <w:szCs w:val="22"/>
          <w:lang w:eastAsia="cs-CZ"/>
        </w:rPr>
        <w:t>), dřišťál (</w:t>
      </w:r>
      <w:proofErr w:type="spellStart"/>
      <w:r w:rsidRPr="001F099C">
        <w:rPr>
          <w:rFonts w:ascii="Arial" w:eastAsia="Times New Roman" w:hAnsi="Arial" w:cs="Arial"/>
          <w:i/>
          <w:sz w:val="22"/>
          <w:szCs w:val="22"/>
          <w:lang w:eastAsia="cs-CZ"/>
        </w:rPr>
        <w:t>Berberis</w:t>
      </w:r>
      <w:proofErr w:type="spellEnd"/>
      <w:r w:rsidRPr="001F099C">
        <w:rPr>
          <w:rFonts w:ascii="Arial" w:eastAsia="Times New Roman" w:hAnsi="Arial" w:cs="Arial"/>
          <w:sz w:val="22"/>
          <w:szCs w:val="22"/>
          <w:lang w:eastAsia="cs-CZ"/>
        </w:rPr>
        <w:t>), vajgélie (</w:t>
      </w:r>
      <w:proofErr w:type="spellStart"/>
      <w:r w:rsidRPr="001F099C">
        <w:rPr>
          <w:rFonts w:ascii="Arial" w:eastAsia="Times New Roman" w:hAnsi="Arial" w:cs="Arial"/>
          <w:i/>
          <w:sz w:val="22"/>
          <w:szCs w:val="22"/>
          <w:lang w:eastAsia="cs-CZ"/>
        </w:rPr>
        <w:t>Weigela</w:t>
      </w:r>
      <w:proofErr w:type="spellEnd"/>
      <w:r w:rsidRPr="001F099C">
        <w:rPr>
          <w:rFonts w:ascii="Arial" w:eastAsia="Times New Roman" w:hAnsi="Arial" w:cs="Arial"/>
          <w:sz w:val="22"/>
          <w:szCs w:val="22"/>
          <w:lang w:eastAsia="cs-CZ"/>
        </w:rPr>
        <w:t>), šeřík (</w:t>
      </w:r>
      <w:proofErr w:type="spellStart"/>
      <w:r w:rsidRPr="001F099C">
        <w:rPr>
          <w:rFonts w:ascii="Arial" w:eastAsia="Times New Roman" w:hAnsi="Arial" w:cs="Arial"/>
          <w:i/>
          <w:sz w:val="22"/>
          <w:szCs w:val="22"/>
          <w:lang w:eastAsia="cs-CZ"/>
        </w:rPr>
        <w:t>Syringa</w:t>
      </w:r>
      <w:proofErr w:type="spellEnd"/>
      <w:r w:rsidRPr="001F099C">
        <w:rPr>
          <w:rFonts w:ascii="Arial" w:eastAsia="Times New Roman" w:hAnsi="Arial" w:cs="Arial"/>
          <w:sz w:val="22"/>
          <w:szCs w:val="22"/>
          <w:lang w:eastAsia="cs-CZ"/>
        </w:rPr>
        <w:t>), kalina (</w:t>
      </w:r>
      <w:proofErr w:type="spellStart"/>
      <w:r w:rsidRPr="001F099C">
        <w:rPr>
          <w:rFonts w:ascii="Arial" w:eastAsia="Times New Roman" w:hAnsi="Arial" w:cs="Arial"/>
          <w:i/>
          <w:sz w:val="22"/>
          <w:szCs w:val="22"/>
          <w:lang w:eastAsia="cs-CZ"/>
        </w:rPr>
        <w:t>Viburnum</w:t>
      </w:r>
      <w:proofErr w:type="spellEnd"/>
      <w:r w:rsidRPr="001F099C">
        <w:rPr>
          <w:rFonts w:ascii="Arial" w:eastAsia="Times New Roman" w:hAnsi="Arial" w:cs="Arial"/>
          <w:sz w:val="22"/>
          <w:szCs w:val="22"/>
          <w:lang w:eastAsia="cs-CZ"/>
        </w:rPr>
        <w:t>), zlatice (</w:t>
      </w:r>
      <w:proofErr w:type="spellStart"/>
      <w:r w:rsidRPr="001F099C">
        <w:rPr>
          <w:rFonts w:ascii="Arial" w:eastAsia="Times New Roman" w:hAnsi="Arial" w:cs="Arial"/>
          <w:i/>
          <w:sz w:val="22"/>
          <w:szCs w:val="22"/>
          <w:lang w:eastAsia="cs-CZ"/>
        </w:rPr>
        <w:t>Forsythia</w:t>
      </w:r>
      <w:proofErr w:type="spellEnd"/>
      <w:r w:rsidRPr="001F099C">
        <w:rPr>
          <w:rFonts w:ascii="Arial" w:eastAsia="Times New Roman" w:hAnsi="Arial" w:cs="Arial"/>
          <w:sz w:val="22"/>
          <w:szCs w:val="22"/>
          <w:lang w:eastAsia="cs-CZ"/>
        </w:rPr>
        <w:t xml:space="preserve">), a další. </w:t>
      </w:r>
    </w:p>
    <w:p w:rsidR="000A7E5D" w:rsidRPr="001F099C" w:rsidRDefault="000A7E5D" w:rsidP="000A7E5D">
      <w:pPr>
        <w:ind w:firstLine="709"/>
        <w:jc w:val="both"/>
        <w:rPr>
          <w:rFonts w:ascii="Arial" w:hAnsi="Arial" w:cs="Arial"/>
          <w:color w:val="000000"/>
          <w:sz w:val="22"/>
          <w:szCs w:val="22"/>
        </w:rPr>
      </w:pPr>
      <w:r w:rsidRPr="001F099C">
        <w:rPr>
          <w:rFonts w:ascii="Arial" w:hAnsi="Arial" w:cs="Arial"/>
          <w:color w:val="000000"/>
          <w:sz w:val="22"/>
          <w:szCs w:val="22"/>
        </w:rPr>
        <w:t>Pletí u stávajících výsadeb bude probíhat ručně. Budou odstraňované veškeré plevele a násl</w:t>
      </w:r>
      <w:r>
        <w:rPr>
          <w:rFonts w:ascii="Arial" w:hAnsi="Arial" w:cs="Arial"/>
          <w:color w:val="000000"/>
          <w:sz w:val="22"/>
          <w:szCs w:val="22"/>
        </w:rPr>
        <w:t>edně bude celý záhon prokypřen.</w:t>
      </w:r>
      <w:r w:rsidRPr="001F099C">
        <w:rPr>
          <w:rFonts w:ascii="Arial" w:hAnsi="Arial" w:cs="Arial"/>
          <w:color w:val="000000"/>
          <w:sz w:val="22"/>
          <w:szCs w:val="22"/>
        </w:rPr>
        <w:br/>
      </w:r>
    </w:p>
    <w:p w:rsidR="009F036B" w:rsidRDefault="009F036B">
      <w:pPr>
        <w:widowControl/>
        <w:suppressAutoHyphens w:val="0"/>
        <w:rPr>
          <w:rFonts w:ascii="Arial" w:hAnsi="Arial" w:cs="Arial"/>
          <w:b/>
          <w:bCs/>
          <w:i/>
          <w:iCs/>
          <w:sz w:val="22"/>
          <w:szCs w:val="22"/>
        </w:rPr>
      </w:pPr>
    </w:p>
    <w:p w:rsidR="000A7E5D" w:rsidRPr="009F036B" w:rsidRDefault="000A7E5D" w:rsidP="009F036B">
      <w:pPr>
        <w:pStyle w:val="Nadpis2"/>
        <w:spacing w:before="0" w:after="0"/>
        <w:rPr>
          <w:sz w:val="22"/>
          <w:szCs w:val="22"/>
        </w:rPr>
      </w:pPr>
      <w:bookmarkStart w:id="142" w:name="_Toc23229780"/>
      <w:r w:rsidRPr="009F036B">
        <w:rPr>
          <w:sz w:val="22"/>
          <w:szCs w:val="22"/>
        </w:rPr>
        <w:t>5.</w:t>
      </w:r>
      <w:r w:rsidR="00EB48C7">
        <w:rPr>
          <w:sz w:val="22"/>
          <w:szCs w:val="22"/>
        </w:rPr>
        <w:t>8</w:t>
      </w:r>
      <w:r w:rsidRPr="009F036B">
        <w:rPr>
          <w:sz w:val="22"/>
          <w:szCs w:val="22"/>
        </w:rPr>
        <w:t>. Příprava ploch před realizací sadových úprav – zeleň na konstrukci</w:t>
      </w:r>
      <w:bookmarkEnd w:id="142"/>
    </w:p>
    <w:p w:rsidR="000A7E5D" w:rsidRPr="00FB3B27" w:rsidRDefault="000A7E5D" w:rsidP="000A7E5D">
      <w:pPr>
        <w:rPr>
          <w:color w:val="00B0F0"/>
        </w:rPr>
      </w:pPr>
    </w:p>
    <w:p w:rsidR="003578B4" w:rsidRPr="003578B4" w:rsidRDefault="000A7E5D" w:rsidP="003578B4">
      <w:pPr>
        <w:autoSpaceDE w:val="0"/>
        <w:autoSpaceDN w:val="0"/>
        <w:adjustRightInd w:val="0"/>
        <w:ind w:firstLine="709"/>
        <w:jc w:val="both"/>
        <w:rPr>
          <w:rFonts w:ascii="Arial" w:hAnsi="Arial"/>
          <w:sz w:val="22"/>
          <w:szCs w:val="22"/>
        </w:rPr>
      </w:pPr>
      <w:r w:rsidRPr="003578B4">
        <w:rPr>
          <w:rFonts w:ascii="Arial" w:hAnsi="Arial"/>
          <w:sz w:val="22"/>
          <w:szCs w:val="22"/>
        </w:rPr>
        <w:t xml:space="preserve">Realizace samotných sadových úprav může začít až po </w:t>
      </w:r>
      <w:r w:rsidRPr="00AC12F2">
        <w:rPr>
          <w:rFonts w:ascii="Arial" w:hAnsi="Arial"/>
          <w:sz w:val="22"/>
          <w:szCs w:val="22"/>
        </w:rPr>
        <w:t>dokončení všech stavebních pr</w:t>
      </w:r>
      <w:r>
        <w:rPr>
          <w:rFonts w:ascii="Arial" w:hAnsi="Arial"/>
          <w:sz w:val="22"/>
          <w:szCs w:val="22"/>
        </w:rPr>
        <w:t>a</w:t>
      </w:r>
      <w:r w:rsidRPr="00AC12F2">
        <w:rPr>
          <w:rFonts w:ascii="Arial" w:hAnsi="Arial"/>
          <w:sz w:val="22"/>
          <w:szCs w:val="22"/>
        </w:rPr>
        <w:t xml:space="preserve">cí. Před předáním staveniště bude na střešní konstrukci provedena zkouška těsnosti </w:t>
      </w:r>
      <w:proofErr w:type="spellStart"/>
      <w:r w:rsidRPr="00AC12F2">
        <w:rPr>
          <w:rFonts w:ascii="Arial" w:hAnsi="Arial"/>
          <w:sz w:val="22"/>
          <w:szCs w:val="22"/>
        </w:rPr>
        <w:t>hydroizolace</w:t>
      </w:r>
      <w:proofErr w:type="spellEnd"/>
      <w:r w:rsidRPr="00AC12F2">
        <w:rPr>
          <w:rFonts w:ascii="Arial" w:hAnsi="Arial"/>
          <w:sz w:val="22"/>
          <w:szCs w:val="22"/>
        </w:rPr>
        <w:t>. Na střeše bude také položeno souvrství dle projektové dokumentace až do vrstvy ochranné</w:t>
      </w:r>
      <w:r>
        <w:rPr>
          <w:rFonts w:ascii="Arial" w:hAnsi="Arial"/>
          <w:sz w:val="22"/>
          <w:szCs w:val="22"/>
        </w:rPr>
        <w:t>,</w:t>
      </w:r>
      <w:r w:rsidRPr="00AC12F2">
        <w:rPr>
          <w:rFonts w:ascii="Arial" w:hAnsi="Arial"/>
          <w:sz w:val="22"/>
          <w:szCs w:val="22"/>
        </w:rPr>
        <w:t xml:space="preserve"> která chrání hydroizolační vrstvu</w:t>
      </w:r>
      <w:r w:rsidR="003578B4">
        <w:rPr>
          <w:rFonts w:ascii="Arial" w:hAnsi="Arial"/>
          <w:sz w:val="22"/>
          <w:szCs w:val="22"/>
        </w:rPr>
        <w:t xml:space="preserve">. </w:t>
      </w:r>
      <w:proofErr w:type="spellStart"/>
      <w:r w:rsidR="003578B4" w:rsidRPr="003578B4">
        <w:rPr>
          <w:rFonts w:ascii="Arial" w:hAnsi="Arial"/>
          <w:sz w:val="22"/>
          <w:szCs w:val="22"/>
        </w:rPr>
        <w:t>Hydroizolace</w:t>
      </w:r>
      <w:proofErr w:type="spellEnd"/>
      <w:r w:rsidR="003578B4" w:rsidRPr="003578B4">
        <w:rPr>
          <w:rFonts w:ascii="Arial" w:hAnsi="Arial"/>
          <w:sz w:val="22"/>
          <w:szCs w:val="22"/>
        </w:rPr>
        <w:t xml:space="preserve"> musí být odolná vůči prorůstání kořenů rostlin z důvodu trvalého zabránění porušení </w:t>
      </w:r>
      <w:proofErr w:type="spellStart"/>
      <w:r w:rsidR="003578B4" w:rsidRPr="003578B4">
        <w:rPr>
          <w:rFonts w:ascii="Arial" w:hAnsi="Arial"/>
          <w:sz w:val="22"/>
          <w:szCs w:val="22"/>
        </w:rPr>
        <w:t>hydroizolace</w:t>
      </w:r>
      <w:proofErr w:type="spellEnd"/>
      <w:r w:rsidR="003578B4" w:rsidRPr="003578B4">
        <w:rPr>
          <w:rFonts w:ascii="Arial" w:hAnsi="Arial"/>
          <w:sz w:val="22"/>
          <w:szCs w:val="22"/>
        </w:rPr>
        <w:t xml:space="preserve"> rostlinnými kořeny.</w:t>
      </w:r>
      <w:r w:rsidR="003578B4">
        <w:rPr>
          <w:rFonts w:ascii="Arial" w:hAnsi="Arial"/>
          <w:sz w:val="22"/>
          <w:szCs w:val="22"/>
        </w:rPr>
        <w:t xml:space="preserve"> </w:t>
      </w:r>
      <w:proofErr w:type="spellStart"/>
      <w:r w:rsidR="003578B4" w:rsidRPr="003578B4">
        <w:rPr>
          <w:rFonts w:ascii="Arial" w:hAnsi="Arial"/>
          <w:sz w:val="22"/>
          <w:szCs w:val="22"/>
        </w:rPr>
        <w:t>Hydroizolace</w:t>
      </w:r>
      <w:proofErr w:type="spellEnd"/>
      <w:r w:rsidR="003578B4" w:rsidRPr="003578B4">
        <w:rPr>
          <w:rFonts w:ascii="Arial" w:hAnsi="Arial"/>
          <w:sz w:val="22"/>
          <w:szCs w:val="22"/>
        </w:rPr>
        <w:t xml:space="preserve"> musí být vytažena min. 150 mm nad povrch vegetačního souvrství nebo obsypu z kameniva.</w:t>
      </w:r>
    </w:p>
    <w:p w:rsidR="000A7E5D" w:rsidRPr="00AC12F2" w:rsidRDefault="000A7E5D" w:rsidP="000A7E5D">
      <w:pPr>
        <w:ind w:firstLine="709"/>
        <w:jc w:val="both"/>
        <w:rPr>
          <w:rFonts w:ascii="Arial" w:hAnsi="Arial"/>
          <w:sz w:val="22"/>
          <w:szCs w:val="22"/>
        </w:rPr>
      </w:pPr>
    </w:p>
    <w:p w:rsidR="00CC627B" w:rsidRPr="00E85B4C" w:rsidRDefault="00CC627B" w:rsidP="00CC627B">
      <w:pPr>
        <w:autoSpaceDE w:val="0"/>
        <w:autoSpaceDN w:val="0"/>
        <w:adjustRightInd w:val="0"/>
        <w:ind w:left="360"/>
        <w:jc w:val="both"/>
        <w:rPr>
          <w:rFonts w:ascii="Arial" w:hAnsi="Arial" w:cs="Arial"/>
          <w:sz w:val="22"/>
          <w:szCs w:val="22"/>
        </w:rPr>
      </w:pPr>
    </w:p>
    <w:p w:rsidR="000A7E5D" w:rsidRDefault="00CF70C1" w:rsidP="003578B4">
      <w:pPr>
        <w:pStyle w:val="Nadpis2"/>
        <w:spacing w:before="0" w:after="0"/>
        <w:rPr>
          <w:sz w:val="22"/>
          <w:szCs w:val="22"/>
        </w:rPr>
      </w:pPr>
      <w:bookmarkStart w:id="143" w:name="_Toc23229781"/>
      <w:r w:rsidRPr="003578B4">
        <w:rPr>
          <w:sz w:val="22"/>
          <w:szCs w:val="22"/>
        </w:rPr>
        <w:t>5.</w:t>
      </w:r>
      <w:r w:rsidR="00EB48C7">
        <w:rPr>
          <w:sz w:val="22"/>
          <w:szCs w:val="22"/>
        </w:rPr>
        <w:t>9</w:t>
      </w:r>
      <w:r w:rsidRPr="003578B4">
        <w:rPr>
          <w:sz w:val="22"/>
          <w:szCs w:val="22"/>
        </w:rPr>
        <w:t xml:space="preserve">. </w:t>
      </w:r>
      <w:r w:rsidR="000A7E5D" w:rsidRPr="003578B4">
        <w:rPr>
          <w:sz w:val="22"/>
          <w:szCs w:val="22"/>
        </w:rPr>
        <w:t>Realizace</w:t>
      </w:r>
      <w:r w:rsidRPr="003578B4">
        <w:rPr>
          <w:sz w:val="22"/>
          <w:szCs w:val="22"/>
        </w:rPr>
        <w:t xml:space="preserve"> extenzivní zelené střechy</w:t>
      </w:r>
      <w:bookmarkEnd w:id="143"/>
    </w:p>
    <w:p w:rsidR="00B9331F" w:rsidRPr="00B9331F" w:rsidRDefault="00B9331F" w:rsidP="00B9331F"/>
    <w:p w:rsidR="000A7E5D" w:rsidRPr="00684387" w:rsidRDefault="000A7E5D" w:rsidP="000A7E5D">
      <w:pPr>
        <w:autoSpaceDE w:val="0"/>
        <w:autoSpaceDN w:val="0"/>
        <w:adjustRightInd w:val="0"/>
        <w:ind w:firstLine="709"/>
        <w:jc w:val="both"/>
        <w:rPr>
          <w:rFonts w:ascii="Arial" w:hAnsi="Arial" w:cs="Arial"/>
          <w:sz w:val="22"/>
          <w:szCs w:val="22"/>
        </w:rPr>
      </w:pPr>
      <w:r w:rsidRPr="00684387">
        <w:rPr>
          <w:rFonts w:ascii="Arial" w:hAnsi="Arial"/>
          <w:sz w:val="22"/>
          <w:szCs w:val="22"/>
        </w:rPr>
        <w:t xml:space="preserve">Realizace </w:t>
      </w:r>
      <w:r w:rsidR="003578B4" w:rsidRPr="00684387">
        <w:rPr>
          <w:rFonts w:ascii="Arial" w:hAnsi="Arial"/>
          <w:sz w:val="22"/>
          <w:szCs w:val="22"/>
        </w:rPr>
        <w:t xml:space="preserve">extenzivní zelené střechy </w:t>
      </w:r>
      <w:r w:rsidRPr="00684387">
        <w:rPr>
          <w:rFonts w:ascii="Arial" w:hAnsi="Arial"/>
          <w:sz w:val="22"/>
          <w:szCs w:val="22"/>
        </w:rPr>
        <w:t xml:space="preserve">započne vytvořením drenážní a </w:t>
      </w:r>
      <w:proofErr w:type="spellStart"/>
      <w:r w:rsidRPr="00684387">
        <w:rPr>
          <w:rFonts w:ascii="Arial" w:hAnsi="Arial"/>
          <w:sz w:val="22"/>
          <w:szCs w:val="22"/>
        </w:rPr>
        <w:t>hydroakumulační</w:t>
      </w:r>
      <w:proofErr w:type="spellEnd"/>
      <w:r w:rsidRPr="00684387">
        <w:rPr>
          <w:rFonts w:ascii="Arial" w:hAnsi="Arial"/>
          <w:sz w:val="22"/>
          <w:szCs w:val="22"/>
        </w:rPr>
        <w:t xml:space="preserve"> vrstvy</w:t>
      </w:r>
      <w:r w:rsidRPr="00684387">
        <w:rPr>
          <w:rFonts w:ascii="Arial" w:hAnsi="Arial" w:cs="Arial"/>
          <w:sz w:val="22"/>
          <w:szCs w:val="22"/>
        </w:rPr>
        <w:t xml:space="preserve">, </w:t>
      </w:r>
      <w:r w:rsidR="003578B4" w:rsidRPr="00684387">
        <w:rPr>
          <w:rFonts w:ascii="Arial" w:hAnsi="Arial" w:cs="Arial"/>
          <w:sz w:val="22"/>
          <w:szCs w:val="22"/>
        </w:rPr>
        <w:t xml:space="preserve">filtrační vrstvy, </w:t>
      </w:r>
      <w:r w:rsidRPr="00684387">
        <w:rPr>
          <w:rFonts w:ascii="Arial" w:hAnsi="Arial" w:cs="Arial"/>
          <w:sz w:val="22"/>
          <w:szCs w:val="22"/>
        </w:rPr>
        <w:t>vegetační vrstvy</w:t>
      </w:r>
      <w:r w:rsidR="003578B4" w:rsidRPr="00684387">
        <w:rPr>
          <w:rFonts w:ascii="Arial" w:hAnsi="Arial" w:cs="Arial"/>
          <w:sz w:val="22"/>
          <w:szCs w:val="22"/>
        </w:rPr>
        <w:t xml:space="preserve"> a extenzivní zele</w:t>
      </w:r>
      <w:r w:rsidR="006700B1" w:rsidRPr="00684387">
        <w:rPr>
          <w:rFonts w:ascii="Arial" w:hAnsi="Arial" w:cs="Arial"/>
          <w:sz w:val="22"/>
          <w:szCs w:val="22"/>
        </w:rPr>
        <w:t>ně</w:t>
      </w:r>
      <w:r w:rsidR="003578B4" w:rsidRPr="00684387">
        <w:rPr>
          <w:rFonts w:ascii="Arial" w:hAnsi="Arial" w:cs="Arial"/>
          <w:sz w:val="22"/>
          <w:szCs w:val="22"/>
        </w:rPr>
        <w:t xml:space="preserve">. </w:t>
      </w:r>
      <w:r w:rsidRPr="00684387">
        <w:rPr>
          <w:rFonts w:ascii="Arial" w:hAnsi="Arial" w:cs="Arial"/>
          <w:sz w:val="22"/>
          <w:szCs w:val="22"/>
        </w:rPr>
        <w:t xml:space="preserve"> </w:t>
      </w:r>
    </w:p>
    <w:p w:rsidR="000A7E5D" w:rsidRPr="002B3841" w:rsidRDefault="00505A25" w:rsidP="002B3841">
      <w:pPr>
        <w:autoSpaceDE w:val="0"/>
        <w:autoSpaceDN w:val="0"/>
        <w:adjustRightInd w:val="0"/>
        <w:ind w:firstLine="709"/>
        <w:jc w:val="both"/>
        <w:rPr>
          <w:rFonts w:ascii="Arial" w:hAnsi="Arial"/>
          <w:sz w:val="22"/>
          <w:szCs w:val="22"/>
        </w:rPr>
      </w:pPr>
      <w:r w:rsidRPr="00684387">
        <w:rPr>
          <w:rFonts w:ascii="Arial" w:hAnsi="Arial" w:cs="Arial"/>
          <w:sz w:val="22"/>
          <w:szCs w:val="22"/>
        </w:rPr>
        <w:t xml:space="preserve">Izolační – ochranná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bude položena na </w:t>
      </w:r>
      <w:proofErr w:type="spellStart"/>
      <w:r w:rsidRPr="00684387">
        <w:rPr>
          <w:rFonts w:ascii="Arial" w:hAnsi="Arial" w:cs="Arial"/>
          <w:sz w:val="22"/>
          <w:szCs w:val="22"/>
        </w:rPr>
        <w:t>hydroizolaci</w:t>
      </w:r>
      <w:proofErr w:type="spellEnd"/>
      <w:r w:rsidRPr="00684387">
        <w:rPr>
          <w:rFonts w:ascii="Arial" w:hAnsi="Arial" w:cs="Arial"/>
          <w:sz w:val="22"/>
          <w:szCs w:val="22"/>
        </w:rPr>
        <w:t xml:space="preserve">, doporučené překrytí ve spojích je min. 5 cm. Dále bude na sraz položena kalíšková fólie. Dále bude položena separační – filtrační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doporučené překrytí ve spojích je min. 5 cm. </w:t>
      </w:r>
      <w:r w:rsidR="00684387">
        <w:rPr>
          <w:rFonts w:ascii="Arial" w:hAnsi="Arial" w:cs="Arial"/>
          <w:sz w:val="22"/>
          <w:szCs w:val="22"/>
        </w:rPr>
        <w:t xml:space="preserve">Dále budou na sraz položeny substrátové desky v tloušťce 50 mm. </w:t>
      </w:r>
      <w:r w:rsidRPr="00684387">
        <w:rPr>
          <w:rFonts w:ascii="Arial" w:hAnsi="Arial" w:cs="Arial"/>
          <w:sz w:val="22"/>
          <w:szCs w:val="22"/>
        </w:rPr>
        <w:t>Dále bude</w:t>
      </w:r>
      <w:r w:rsidR="005D4F25" w:rsidRPr="00684387">
        <w:rPr>
          <w:rFonts w:ascii="Arial" w:hAnsi="Arial" w:cs="Arial"/>
          <w:sz w:val="22"/>
          <w:szCs w:val="22"/>
        </w:rPr>
        <w:t xml:space="preserve"> rovnoměrně</w:t>
      </w:r>
      <w:r w:rsidRPr="00684387">
        <w:rPr>
          <w:rFonts w:ascii="Arial" w:hAnsi="Arial" w:cs="Arial"/>
          <w:sz w:val="22"/>
          <w:szCs w:val="22"/>
        </w:rPr>
        <w:t xml:space="preserve"> rozprostřen extenzivní minerální substrát </w:t>
      </w:r>
      <w:r w:rsidR="00684387" w:rsidRPr="00684387">
        <w:rPr>
          <w:rFonts w:ascii="Arial" w:hAnsi="Arial" w:cs="Arial"/>
          <w:sz w:val="22"/>
          <w:szCs w:val="22"/>
        </w:rPr>
        <w:t>v tloušťce 30</w:t>
      </w:r>
      <w:r w:rsidRPr="00684387">
        <w:rPr>
          <w:rFonts w:ascii="Arial" w:hAnsi="Arial" w:cs="Arial"/>
          <w:sz w:val="22"/>
          <w:szCs w:val="22"/>
        </w:rPr>
        <w:t xml:space="preserve"> mm. </w:t>
      </w:r>
      <w:r w:rsidR="005D4F25" w:rsidRPr="00684387">
        <w:rPr>
          <w:rFonts w:ascii="Arial" w:hAnsi="Arial" w:cs="Arial"/>
          <w:sz w:val="22"/>
          <w:szCs w:val="22"/>
        </w:rPr>
        <w:t xml:space="preserve">Poté bude položen na </w:t>
      </w:r>
      <w:r w:rsidR="00B773D5">
        <w:rPr>
          <w:rFonts w:ascii="Arial" w:hAnsi="Arial" w:cs="Arial"/>
          <w:sz w:val="22"/>
          <w:szCs w:val="22"/>
        </w:rPr>
        <w:t>sraz s prostřídáním styčných spár (</w:t>
      </w:r>
      <w:r w:rsidR="005D4F25" w:rsidRPr="00684387">
        <w:rPr>
          <w:rFonts w:ascii="Arial" w:hAnsi="Arial" w:cs="Arial"/>
          <w:sz w:val="22"/>
          <w:szCs w:val="22"/>
        </w:rPr>
        <w:t>bez průběžné spáry</w:t>
      </w:r>
      <w:r w:rsidR="00B773D5">
        <w:rPr>
          <w:rFonts w:ascii="Arial" w:hAnsi="Arial" w:cs="Arial"/>
          <w:sz w:val="22"/>
          <w:szCs w:val="22"/>
        </w:rPr>
        <w:t>)</w:t>
      </w:r>
      <w:r w:rsidR="005D4F25" w:rsidRPr="00684387">
        <w:rPr>
          <w:rFonts w:ascii="Arial" w:hAnsi="Arial" w:cs="Arial"/>
          <w:sz w:val="22"/>
          <w:szCs w:val="22"/>
        </w:rPr>
        <w:t xml:space="preserve"> předpěstovaný rozchodníkový koberec.</w:t>
      </w:r>
      <w:r w:rsidR="00B773D5">
        <w:rPr>
          <w:rFonts w:ascii="Arial" w:hAnsi="Arial" w:cs="Arial"/>
          <w:sz w:val="22"/>
          <w:szCs w:val="22"/>
        </w:rPr>
        <w:t xml:space="preserve"> Rohože nenatahovat do délky. Ihned po pokládce je nutná zálivka do úplného nasycení.</w:t>
      </w:r>
      <w:r w:rsidR="002B3841">
        <w:rPr>
          <w:rFonts w:ascii="Arial" w:hAnsi="Arial" w:cs="Arial"/>
          <w:sz w:val="22"/>
          <w:szCs w:val="22"/>
        </w:rPr>
        <w:t xml:space="preserve"> Pokládku lze uskutečnit za vhodných klimatických podmínek, teploty nesmí klesnout pod bod mrazu a není vhodné za příliš vysokých teplot. </w:t>
      </w:r>
      <w:r w:rsidR="002B3841">
        <w:rPr>
          <w:rFonts w:ascii="Arial" w:hAnsi="Arial"/>
          <w:sz w:val="22"/>
          <w:szCs w:val="22"/>
        </w:rPr>
        <w:t>Doprava rozchodníkového koberce v chladících vozech při teplotě 5 – 8</w:t>
      </w:r>
      <w:r w:rsidR="002B3841" w:rsidRPr="002B3841">
        <w:rPr>
          <w:rFonts w:ascii="Arial" w:hAnsi="Arial" w:cs="Arial"/>
          <w:bCs/>
          <w:color w:val="222222"/>
          <w:shd w:val="clear" w:color="auto" w:fill="FFFFFF"/>
        </w:rPr>
        <w:t>°</w:t>
      </w:r>
      <w:r w:rsidR="002B3841">
        <w:rPr>
          <w:rFonts w:ascii="Arial" w:hAnsi="Arial"/>
          <w:sz w:val="22"/>
          <w:szCs w:val="22"/>
        </w:rPr>
        <w:t xml:space="preserve"> C. Dodávka možná od jara do podzimu. Ihned po obdržení dodávky je nutné rozchodníkové koberce rozložit na připravené podklady. Pokud to není možné, tak ve výjimečných případech lze rozložené rohože skladovat při dostatečné zálivce a denním světle 1- 2 týdny.</w:t>
      </w:r>
    </w:p>
    <w:p w:rsidR="000A7E5D" w:rsidRPr="00684387" w:rsidRDefault="000A7E5D" w:rsidP="000A7E5D">
      <w:pPr>
        <w:ind w:firstLine="709"/>
        <w:jc w:val="both"/>
        <w:rPr>
          <w:rFonts w:ascii="Arial" w:hAnsi="Arial" w:cs="Arial"/>
          <w:sz w:val="22"/>
          <w:szCs w:val="22"/>
        </w:rPr>
      </w:pPr>
      <w:r w:rsidRPr="00684387">
        <w:rPr>
          <w:rFonts w:ascii="Arial" w:hAnsi="Arial" w:cs="Arial"/>
          <w:sz w:val="22"/>
          <w:szCs w:val="22"/>
        </w:rPr>
        <w:t>Podél okrajů střechy, atik, nadstřešního zdiva a podél střešních žlabů, kolem obrub střešních světlíků nebo střešních oken a kolem všech trubních prostupů vyvedených nad střechu má být proveden obsyp z praného kameniva z oblázků frakce 16</w:t>
      </w:r>
      <w:r w:rsidRPr="00684387">
        <w:rPr>
          <w:rFonts w:ascii="Arial" w:hAnsi="Arial" w:cs="Arial"/>
          <w:sz w:val="22"/>
          <w:szCs w:val="22"/>
          <w:lang w:val="en-US"/>
        </w:rPr>
        <w:t>/</w:t>
      </w:r>
      <w:r w:rsidRPr="00684387">
        <w:rPr>
          <w:rFonts w:ascii="Arial" w:hAnsi="Arial" w:cs="Arial"/>
          <w:sz w:val="22"/>
          <w:szCs w:val="22"/>
        </w:rPr>
        <w:t>32 v šířce minimálně 500 mm.</w:t>
      </w:r>
    </w:p>
    <w:p w:rsidR="005D4F25" w:rsidRPr="00AC12F2" w:rsidRDefault="005D4F25" w:rsidP="000A7E5D">
      <w:pPr>
        <w:ind w:firstLine="709"/>
        <w:jc w:val="both"/>
        <w:rPr>
          <w:rFonts w:ascii="Arial" w:hAnsi="Arial" w:cs="Arial"/>
          <w:sz w:val="22"/>
          <w:szCs w:val="22"/>
        </w:rPr>
      </w:pPr>
      <w:proofErr w:type="spellStart"/>
      <w:r w:rsidRPr="00684387">
        <w:rPr>
          <w:rFonts w:ascii="Arial" w:hAnsi="Arial" w:cs="Arial"/>
          <w:sz w:val="22"/>
          <w:szCs w:val="22"/>
        </w:rPr>
        <w:t>Nepochozí</w:t>
      </w:r>
      <w:proofErr w:type="spellEnd"/>
      <w:r w:rsidRPr="00684387">
        <w:rPr>
          <w:rFonts w:ascii="Arial" w:hAnsi="Arial" w:cs="Arial"/>
          <w:sz w:val="22"/>
          <w:szCs w:val="22"/>
        </w:rPr>
        <w:t xml:space="preserve"> střechy mohou být přístupné po žebříku, průlezný otvor s minimálním čistým rozměrem 600 x 600 mm, otvor v přilehlé stěně 600 x 1200 mm.</w:t>
      </w:r>
    </w:p>
    <w:p w:rsidR="000A7E5D" w:rsidRDefault="000A7E5D" w:rsidP="000A7E5D">
      <w:pPr>
        <w:spacing w:line="360" w:lineRule="auto"/>
        <w:jc w:val="both"/>
        <w:rPr>
          <w:rFonts w:ascii="Arial" w:hAnsi="Arial" w:cs="Arial"/>
          <w:b/>
          <w:sz w:val="22"/>
          <w:szCs w:val="22"/>
        </w:rPr>
      </w:pPr>
    </w:p>
    <w:p w:rsidR="003578B4" w:rsidRDefault="003578B4" w:rsidP="000A7E5D">
      <w:pPr>
        <w:jc w:val="both"/>
        <w:rPr>
          <w:rFonts w:ascii="Arial" w:hAnsi="Arial" w:cs="Arial"/>
          <w:b/>
          <w:sz w:val="22"/>
          <w:szCs w:val="22"/>
        </w:rPr>
      </w:pPr>
      <w:r w:rsidRPr="00F2245A">
        <w:rPr>
          <w:rFonts w:ascii="Arial" w:hAnsi="Arial" w:cs="Arial"/>
          <w:b/>
          <w:sz w:val="22"/>
          <w:szCs w:val="22"/>
        </w:rPr>
        <w:t>Vegetační souvrství zelené střechy</w:t>
      </w:r>
    </w:p>
    <w:p w:rsidR="006700B1" w:rsidRPr="002D405A" w:rsidRDefault="006700B1" w:rsidP="006700B1">
      <w:pPr>
        <w:ind w:left="360"/>
        <w:jc w:val="both"/>
        <w:rPr>
          <w:rFonts w:ascii="Arial" w:hAnsi="Arial" w:cs="Arial"/>
          <w:sz w:val="22"/>
          <w:szCs w:val="22"/>
        </w:rPr>
      </w:pPr>
    </w:p>
    <w:p w:rsidR="006700B1" w:rsidRPr="00684387" w:rsidRDefault="006700B1" w:rsidP="006700B1">
      <w:pPr>
        <w:ind w:left="360"/>
        <w:jc w:val="both"/>
        <w:rPr>
          <w:rFonts w:ascii="Arial" w:hAnsi="Arial" w:cs="Arial"/>
          <w:sz w:val="22"/>
          <w:szCs w:val="22"/>
        </w:rPr>
      </w:pPr>
      <w:r w:rsidRPr="00684387">
        <w:rPr>
          <w:rFonts w:ascii="Arial" w:hAnsi="Arial" w:cs="Arial"/>
          <w:sz w:val="22"/>
          <w:szCs w:val="22"/>
        </w:rPr>
        <w:t>Předpěstovaný rozchodníkový koberec</w:t>
      </w:r>
      <w:r w:rsidR="00505A25" w:rsidRPr="00684387">
        <w:rPr>
          <w:rFonts w:ascii="Arial" w:hAnsi="Arial" w:cs="Arial"/>
          <w:sz w:val="22"/>
          <w:szCs w:val="22"/>
        </w:rPr>
        <w:t>,</w:t>
      </w:r>
      <w:r w:rsidRPr="00684387">
        <w:rPr>
          <w:rFonts w:ascii="Arial" w:hAnsi="Arial" w:cs="Arial"/>
          <w:sz w:val="22"/>
          <w:szCs w:val="22"/>
        </w:rPr>
        <w:t xml:space="preserve"> </w:t>
      </w:r>
      <w:proofErr w:type="spellStart"/>
      <w:r w:rsidRPr="00684387">
        <w:rPr>
          <w:rFonts w:ascii="Arial" w:hAnsi="Arial" w:cs="Arial"/>
          <w:sz w:val="22"/>
          <w:szCs w:val="22"/>
        </w:rPr>
        <w:t>tl</w:t>
      </w:r>
      <w:proofErr w:type="spellEnd"/>
      <w:r w:rsidRPr="00684387">
        <w:rPr>
          <w:rFonts w:ascii="Arial" w:hAnsi="Arial" w:cs="Arial"/>
          <w:sz w:val="22"/>
          <w:szCs w:val="22"/>
        </w:rPr>
        <w:t>. 30 mm</w:t>
      </w:r>
    </w:p>
    <w:p w:rsidR="006700B1" w:rsidRPr="00684387" w:rsidRDefault="006700B1" w:rsidP="006700B1">
      <w:pPr>
        <w:ind w:left="360"/>
        <w:jc w:val="both"/>
        <w:rPr>
          <w:rFonts w:ascii="Arial" w:hAnsi="Arial" w:cs="Arial"/>
          <w:sz w:val="22"/>
          <w:szCs w:val="22"/>
        </w:rPr>
      </w:pPr>
      <w:r w:rsidRPr="00684387">
        <w:rPr>
          <w:rFonts w:ascii="Arial" w:hAnsi="Arial" w:cs="Arial"/>
          <w:sz w:val="22"/>
          <w:szCs w:val="22"/>
        </w:rPr>
        <w:t>Extenzivní minerální substrát</w:t>
      </w:r>
      <w:r w:rsidR="00505A25" w:rsidRPr="00684387">
        <w:rPr>
          <w:rFonts w:ascii="Arial" w:hAnsi="Arial" w:cs="Arial"/>
          <w:sz w:val="22"/>
          <w:szCs w:val="22"/>
        </w:rPr>
        <w:t>,</w:t>
      </w:r>
      <w:r w:rsidRPr="00684387">
        <w:rPr>
          <w:rFonts w:ascii="Arial" w:hAnsi="Arial" w:cs="Arial"/>
          <w:sz w:val="22"/>
          <w:szCs w:val="22"/>
        </w:rPr>
        <w:t xml:space="preserve"> </w:t>
      </w:r>
      <w:proofErr w:type="spellStart"/>
      <w:r w:rsidRPr="00684387">
        <w:rPr>
          <w:rFonts w:ascii="Arial" w:hAnsi="Arial" w:cs="Arial"/>
          <w:sz w:val="22"/>
          <w:szCs w:val="22"/>
        </w:rPr>
        <w:t>tl</w:t>
      </w:r>
      <w:proofErr w:type="spellEnd"/>
      <w:r w:rsidR="00505A25" w:rsidRPr="00684387">
        <w:rPr>
          <w:rFonts w:ascii="Arial" w:hAnsi="Arial" w:cs="Arial"/>
          <w:sz w:val="22"/>
          <w:szCs w:val="22"/>
        </w:rPr>
        <w:t>.</w:t>
      </w:r>
      <w:r w:rsidR="00684387" w:rsidRPr="00684387">
        <w:rPr>
          <w:rFonts w:ascii="Arial" w:hAnsi="Arial" w:cs="Arial"/>
          <w:sz w:val="22"/>
          <w:szCs w:val="22"/>
        </w:rPr>
        <w:t xml:space="preserve"> 30 mm</w:t>
      </w: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 xml:space="preserve">Substrátové desky, </w:t>
      </w:r>
      <w:proofErr w:type="spellStart"/>
      <w:r w:rsidRPr="00684387">
        <w:rPr>
          <w:rFonts w:ascii="Arial" w:hAnsi="Arial" w:cs="Arial"/>
          <w:sz w:val="22"/>
          <w:szCs w:val="22"/>
        </w:rPr>
        <w:t>tl</w:t>
      </w:r>
      <w:proofErr w:type="spellEnd"/>
      <w:r w:rsidRPr="00684387">
        <w:rPr>
          <w:rFonts w:ascii="Arial" w:hAnsi="Arial" w:cs="Arial"/>
          <w:sz w:val="22"/>
          <w:szCs w:val="22"/>
        </w:rPr>
        <w:t>. 50 mm</w:t>
      </w:r>
    </w:p>
    <w:p w:rsidR="006700B1" w:rsidRPr="00684387" w:rsidRDefault="006700B1" w:rsidP="006700B1">
      <w:pPr>
        <w:ind w:left="360"/>
        <w:jc w:val="both"/>
        <w:rPr>
          <w:rFonts w:ascii="Arial" w:hAnsi="Arial" w:cs="Arial"/>
          <w:sz w:val="22"/>
          <w:szCs w:val="22"/>
        </w:rPr>
      </w:pPr>
      <w:r w:rsidRPr="00684387">
        <w:rPr>
          <w:rFonts w:ascii="Arial" w:hAnsi="Arial" w:cs="Arial"/>
          <w:sz w:val="22"/>
          <w:szCs w:val="22"/>
        </w:rPr>
        <w:t xml:space="preserve">Separační </w:t>
      </w:r>
      <w:r w:rsidR="00505A25" w:rsidRPr="00684387">
        <w:rPr>
          <w:rFonts w:ascii="Arial" w:hAnsi="Arial" w:cs="Arial"/>
          <w:sz w:val="22"/>
          <w:szCs w:val="22"/>
        </w:rPr>
        <w:t xml:space="preserve">- </w:t>
      </w:r>
      <w:r w:rsidRPr="00684387">
        <w:rPr>
          <w:rFonts w:ascii="Arial" w:hAnsi="Arial" w:cs="Arial"/>
          <w:sz w:val="22"/>
          <w:szCs w:val="22"/>
        </w:rPr>
        <w:t xml:space="preserve">filtrační </w:t>
      </w:r>
      <w:r w:rsidR="00505A25" w:rsidRPr="00684387">
        <w:rPr>
          <w:rFonts w:ascii="Arial" w:hAnsi="Arial" w:cs="Arial"/>
          <w:sz w:val="22"/>
          <w:szCs w:val="22"/>
        </w:rPr>
        <w:t xml:space="preserve">textilie, 120 g/m², </w:t>
      </w:r>
      <w:proofErr w:type="spellStart"/>
      <w:r w:rsidR="00505A25" w:rsidRPr="00684387">
        <w:rPr>
          <w:rFonts w:ascii="Arial" w:hAnsi="Arial" w:cs="Arial"/>
          <w:sz w:val="22"/>
          <w:szCs w:val="22"/>
        </w:rPr>
        <w:t>tl</w:t>
      </w:r>
      <w:proofErr w:type="spellEnd"/>
      <w:r w:rsidR="00505A25" w:rsidRPr="00684387">
        <w:rPr>
          <w:rFonts w:ascii="Arial" w:hAnsi="Arial" w:cs="Arial"/>
          <w:sz w:val="22"/>
          <w:szCs w:val="22"/>
        </w:rPr>
        <w:t>. 1 mm</w:t>
      </w: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 xml:space="preserve">Kalíšková fólie, </w:t>
      </w:r>
      <w:proofErr w:type="spellStart"/>
      <w:r w:rsidRPr="00684387">
        <w:rPr>
          <w:rFonts w:ascii="Arial" w:hAnsi="Arial" w:cs="Arial"/>
          <w:sz w:val="22"/>
          <w:szCs w:val="22"/>
        </w:rPr>
        <w:t>tl</w:t>
      </w:r>
      <w:proofErr w:type="spellEnd"/>
      <w:r w:rsidRPr="00684387">
        <w:rPr>
          <w:rFonts w:ascii="Arial" w:hAnsi="Arial" w:cs="Arial"/>
          <w:sz w:val="22"/>
          <w:szCs w:val="22"/>
        </w:rPr>
        <w:t>. 23 mm</w:t>
      </w: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 xml:space="preserve">Izolační - ochranná </w:t>
      </w:r>
      <w:proofErr w:type="spellStart"/>
      <w:r w:rsidRPr="00684387">
        <w:rPr>
          <w:rFonts w:ascii="Arial" w:hAnsi="Arial" w:cs="Arial"/>
          <w:sz w:val="22"/>
          <w:szCs w:val="22"/>
        </w:rPr>
        <w:t>geotextilie</w:t>
      </w:r>
      <w:proofErr w:type="spellEnd"/>
      <w:r w:rsidRPr="00684387">
        <w:rPr>
          <w:rFonts w:ascii="Arial" w:hAnsi="Arial" w:cs="Arial"/>
          <w:sz w:val="22"/>
          <w:szCs w:val="22"/>
        </w:rPr>
        <w:t xml:space="preserve">, 300 g/m², </w:t>
      </w:r>
      <w:proofErr w:type="spellStart"/>
      <w:r w:rsidRPr="00684387">
        <w:rPr>
          <w:rFonts w:ascii="Arial" w:hAnsi="Arial" w:cs="Arial"/>
          <w:sz w:val="22"/>
          <w:szCs w:val="22"/>
        </w:rPr>
        <w:t>tl</w:t>
      </w:r>
      <w:proofErr w:type="spellEnd"/>
      <w:r w:rsidRPr="00684387">
        <w:rPr>
          <w:rFonts w:ascii="Arial" w:hAnsi="Arial" w:cs="Arial"/>
          <w:sz w:val="22"/>
          <w:szCs w:val="22"/>
        </w:rPr>
        <w:t>. 3 mm</w:t>
      </w:r>
    </w:p>
    <w:p w:rsidR="006700B1" w:rsidRPr="00684387" w:rsidRDefault="006700B1" w:rsidP="006700B1">
      <w:pPr>
        <w:ind w:left="360"/>
        <w:jc w:val="both"/>
        <w:rPr>
          <w:rFonts w:ascii="Arial" w:hAnsi="Arial" w:cs="Arial"/>
          <w:sz w:val="22"/>
          <w:szCs w:val="22"/>
        </w:rPr>
      </w:pPr>
    </w:p>
    <w:p w:rsidR="00505A25" w:rsidRPr="00684387" w:rsidRDefault="00505A25" w:rsidP="006700B1">
      <w:pPr>
        <w:ind w:left="360"/>
        <w:jc w:val="both"/>
        <w:rPr>
          <w:rFonts w:ascii="Arial" w:hAnsi="Arial" w:cs="Arial"/>
          <w:sz w:val="22"/>
          <w:szCs w:val="22"/>
        </w:rPr>
      </w:pPr>
      <w:r w:rsidRPr="00684387">
        <w:rPr>
          <w:rFonts w:ascii="Arial" w:hAnsi="Arial" w:cs="Arial"/>
          <w:sz w:val="22"/>
          <w:szCs w:val="22"/>
        </w:rPr>
        <w:t>Celková tloušťka souvrství: 137 mm</w:t>
      </w:r>
    </w:p>
    <w:p w:rsidR="006700B1" w:rsidRPr="00505A25" w:rsidRDefault="006700B1" w:rsidP="00505A25">
      <w:pPr>
        <w:ind w:left="360"/>
        <w:jc w:val="both"/>
        <w:rPr>
          <w:rFonts w:ascii="Arial" w:hAnsi="Arial" w:cs="Arial"/>
          <w:sz w:val="22"/>
          <w:szCs w:val="22"/>
          <w:lang w:val="en-US"/>
        </w:rPr>
      </w:pPr>
      <w:r w:rsidRPr="00684387">
        <w:rPr>
          <w:rFonts w:ascii="Arial" w:hAnsi="Arial" w:cs="Arial"/>
          <w:sz w:val="22"/>
          <w:szCs w:val="22"/>
        </w:rPr>
        <w:t xml:space="preserve">Plošná hmotnost souvrství </w:t>
      </w:r>
      <w:r w:rsidR="00505A25" w:rsidRPr="00684387">
        <w:rPr>
          <w:rFonts w:ascii="Arial" w:hAnsi="Arial" w:cs="Arial"/>
          <w:sz w:val="22"/>
          <w:szCs w:val="22"/>
          <w:lang w:val="en-US"/>
        </w:rPr>
        <w:t>(</w:t>
      </w:r>
      <w:proofErr w:type="spellStart"/>
      <w:r w:rsidR="00505A25" w:rsidRPr="00684387">
        <w:rPr>
          <w:rFonts w:ascii="Arial" w:hAnsi="Arial" w:cs="Arial"/>
          <w:sz w:val="22"/>
          <w:szCs w:val="22"/>
          <w:lang w:val="en-US"/>
        </w:rPr>
        <w:t>stav</w:t>
      </w:r>
      <w:proofErr w:type="spellEnd"/>
      <w:r w:rsidR="00505A25" w:rsidRPr="00684387">
        <w:rPr>
          <w:rFonts w:ascii="Arial" w:hAnsi="Arial" w:cs="Arial"/>
          <w:sz w:val="22"/>
          <w:szCs w:val="22"/>
          <w:lang w:val="en-US"/>
        </w:rPr>
        <w:t xml:space="preserve"> </w:t>
      </w:r>
      <w:proofErr w:type="spellStart"/>
      <w:r w:rsidR="00505A25" w:rsidRPr="00684387">
        <w:rPr>
          <w:rFonts w:ascii="Arial" w:hAnsi="Arial" w:cs="Arial"/>
          <w:sz w:val="22"/>
          <w:szCs w:val="22"/>
          <w:lang w:val="en-US"/>
        </w:rPr>
        <w:t>nasycený</w:t>
      </w:r>
      <w:proofErr w:type="spellEnd"/>
      <w:r w:rsidR="00505A25" w:rsidRPr="00684387">
        <w:rPr>
          <w:rFonts w:ascii="Arial" w:hAnsi="Arial" w:cs="Arial"/>
          <w:sz w:val="22"/>
          <w:szCs w:val="22"/>
          <w:lang w:val="en-US"/>
        </w:rPr>
        <w:t xml:space="preserve"> </w:t>
      </w:r>
      <w:proofErr w:type="spellStart"/>
      <w:r w:rsidR="00505A25" w:rsidRPr="00684387">
        <w:rPr>
          <w:rFonts w:ascii="Arial" w:hAnsi="Arial" w:cs="Arial"/>
          <w:sz w:val="22"/>
          <w:szCs w:val="22"/>
          <w:lang w:val="en-US"/>
        </w:rPr>
        <w:t>vodou</w:t>
      </w:r>
      <w:proofErr w:type="spellEnd"/>
      <w:r w:rsidR="00505A25" w:rsidRPr="00684387">
        <w:rPr>
          <w:rFonts w:ascii="Arial" w:hAnsi="Arial" w:cs="Arial"/>
          <w:sz w:val="22"/>
          <w:szCs w:val="22"/>
          <w:lang w:val="en-US"/>
        </w:rPr>
        <w:t xml:space="preserve">): 125 </w:t>
      </w:r>
      <w:r w:rsidRPr="00684387">
        <w:rPr>
          <w:rFonts w:ascii="Arial" w:hAnsi="Arial" w:cs="Arial"/>
          <w:sz w:val="22"/>
          <w:szCs w:val="22"/>
        </w:rPr>
        <w:t>kg</w:t>
      </w:r>
      <w:r w:rsidRPr="00684387">
        <w:rPr>
          <w:rFonts w:ascii="Arial" w:hAnsi="Arial" w:cs="Arial"/>
          <w:sz w:val="22"/>
          <w:szCs w:val="22"/>
          <w:lang w:val="en-US"/>
        </w:rPr>
        <w:t>/m</w:t>
      </w:r>
      <w:r w:rsidRPr="00684387">
        <w:rPr>
          <w:rFonts w:ascii="Arial" w:hAnsi="Arial" w:cs="Arial"/>
          <w:sz w:val="22"/>
          <w:szCs w:val="22"/>
          <w:vertAlign w:val="superscript"/>
          <w:lang w:val="en-US"/>
        </w:rPr>
        <w:t>2</w:t>
      </w:r>
      <w:r w:rsidRPr="002D405A">
        <w:rPr>
          <w:rFonts w:ascii="Arial" w:hAnsi="Arial" w:cs="Arial"/>
          <w:sz w:val="22"/>
          <w:szCs w:val="22"/>
          <w:lang w:val="en-US"/>
        </w:rPr>
        <w:t xml:space="preserve"> </w:t>
      </w:r>
    </w:p>
    <w:p w:rsidR="003578B4" w:rsidRDefault="003578B4" w:rsidP="000A7E5D">
      <w:pPr>
        <w:jc w:val="both"/>
        <w:rPr>
          <w:rFonts w:ascii="Arial" w:hAnsi="Arial" w:cs="Arial"/>
          <w:b/>
          <w:sz w:val="22"/>
          <w:szCs w:val="22"/>
        </w:rPr>
      </w:pPr>
    </w:p>
    <w:p w:rsidR="00B9331F" w:rsidRDefault="00B9331F">
      <w:pPr>
        <w:widowControl/>
        <w:suppressAutoHyphens w:val="0"/>
        <w:rPr>
          <w:rFonts w:ascii="Arial" w:hAnsi="Arial" w:cs="Arial"/>
          <w:b/>
          <w:sz w:val="22"/>
          <w:szCs w:val="22"/>
        </w:rPr>
      </w:pPr>
      <w:r>
        <w:rPr>
          <w:rFonts w:ascii="Arial" w:hAnsi="Arial" w:cs="Arial"/>
          <w:b/>
          <w:sz w:val="22"/>
          <w:szCs w:val="22"/>
        </w:rPr>
        <w:br w:type="page"/>
      </w:r>
    </w:p>
    <w:p w:rsidR="003578B4" w:rsidRDefault="003578B4" w:rsidP="000A7E5D">
      <w:pPr>
        <w:jc w:val="both"/>
        <w:rPr>
          <w:rFonts w:ascii="Arial" w:hAnsi="Arial" w:cs="Arial"/>
          <w:b/>
          <w:sz w:val="22"/>
          <w:szCs w:val="22"/>
        </w:rPr>
      </w:pPr>
      <w:r>
        <w:rPr>
          <w:rFonts w:ascii="Arial" w:hAnsi="Arial" w:cs="Arial"/>
          <w:b/>
          <w:sz w:val="22"/>
          <w:szCs w:val="22"/>
        </w:rPr>
        <w:lastRenderedPageBreak/>
        <w:t xml:space="preserve">Ochranná vrstva </w:t>
      </w:r>
    </w:p>
    <w:p w:rsidR="006700B1" w:rsidRDefault="006700B1" w:rsidP="000A7E5D">
      <w:pPr>
        <w:jc w:val="both"/>
        <w:rPr>
          <w:rFonts w:ascii="Arial" w:hAnsi="Arial" w:cs="Arial"/>
          <w:b/>
          <w:sz w:val="22"/>
          <w:szCs w:val="22"/>
        </w:rPr>
      </w:pPr>
    </w:p>
    <w:p w:rsidR="006700B1" w:rsidRDefault="006700B1" w:rsidP="006700B1">
      <w:pPr>
        <w:autoSpaceDE w:val="0"/>
        <w:autoSpaceDN w:val="0"/>
        <w:adjustRightInd w:val="0"/>
        <w:ind w:firstLine="709"/>
        <w:jc w:val="both"/>
        <w:rPr>
          <w:rFonts w:ascii="Arial" w:hAnsi="Arial" w:cs="Arial"/>
          <w:sz w:val="22"/>
          <w:szCs w:val="22"/>
        </w:rPr>
      </w:pPr>
      <w:proofErr w:type="spellStart"/>
      <w:r w:rsidRPr="00056D1D">
        <w:rPr>
          <w:rFonts w:ascii="Arial" w:hAnsi="Arial" w:cs="Arial"/>
          <w:sz w:val="22"/>
          <w:szCs w:val="22"/>
        </w:rPr>
        <w:t>Hydroizolaci</w:t>
      </w:r>
      <w:proofErr w:type="spellEnd"/>
      <w:r w:rsidRPr="00056D1D">
        <w:rPr>
          <w:rFonts w:ascii="Arial" w:hAnsi="Arial" w:cs="Arial"/>
          <w:sz w:val="22"/>
          <w:szCs w:val="22"/>
        </w:rPr>
        <w:t xml:space="preserve"> střechy je nutné chránit ochrannou vrstvou před mechanickým poškozením navazujícími vrstvami.</w:t>
      </w:r>
    </w:p>
    <w:p w:rsidR="006700B1" w:rsidRDefault="006700B1" w:rsidP="006700B1">
      <w:pPr>
        <w:autoSpaceDE w:val="0"/>
        <w:autoSpaceDN w:val="0"/>
        <w:adjustRightInd w:val="0"/>
        <w:ind w:firstLine="709"/>
        <w:jc w:val="both"/>
        <w:rPr>
          <w:rFonts w:ascii="Arial" w:hAnsi="Arial" w:cs="Arial"/>
          <w:b/>
          <w:sz w:val="22"/>
          <w:szCs w:val="22"/>
        </w:rPr>
      </w:pPr>
    </w:p>
    <w:p w:rsidR="001A6927" w:rsidRPr="0032709D" w:rsidRDefault="00505A25" w:rsidP="000A7E5D">
      <w:pPr>
        <w:jc w:val="both"/>
        <w:rPr>
          <w:rFonts w:ascii="Arial" w:hAnsi="Arial" w:cs="Arial"/>
          <w:sz w:val="22"/>
          <w:szCs w:val="22"/>
          <w:u w:val="single"/>
        </w:rPr>
      </w:pPr>
      <w:r w:rsidRPr="0032709D">
        <w:rPr>
          <w:rFonts w:ascii="Arial" w:hAnsi="Arial" w:cs="Arial"/>
          <w:sz w:val="22"/>
          <w:szCs w:val="22"/>
          <w:u w:val="single"/>
        </w:rPr>
        <w:t>Izolační - ochranná</w:t>
      </w:r>
      <w:r w:rsidR="003578B4" w:rsidRPr="0032709D">
        <w:rPr>
          <w:rFonts w:ascii="Arial" w:hAnsi="Arial" w:cs="Arial"/>
          <w:sz w:val="22"/>
          <w:szCs w:val="22"/>
          <w:u w:val="single"/>
        </w:rPr>
        <w:t xml:space="preserve"> </w:t>
      </w:r>
      <w:proofErr w:type="spellStart"/>
      <w:r w:rsidR="003578B4" w:rsidRPr="0032709D">
        <w:rPr>
          <w:rFonts w:ascii="Arial" w:hAnsi="Arial" w:cs="Arial"/>
          <w:sz w:val="22"/>
          <w:szCs w:val="22"/>
          <w:u w:val="single"/>
        </w:rPr>
        <w:t>geotextilie</w:t>
      </w:r>
      <w:proofErr w:type="spellEnd"/>
      <w:r w:rsidR="003578B4" w:rsidRPr="0032709D">
        <w:rPr>
          <w:rFonts w:ascii="Arial" w:hAnsi="Arial" w:cs="Arial"/>
          <w:sz w:val="22"/>
          <w:szCs w:val="22"/>
          <w:u w:val="single"/>
        </w:rPr>
        <w:t xml:space="preserve"> </w:t>
      </w:r>
    </w:p>
    <w:p w:rsidR="001A6927" w:rsidRPr="0032709D" w:rsidRDefault="003578B4" w:rsidP="001A6927">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300 g/m², směs </w:t>
      </w:r>
      <w:proofErr w:type="spellStart"/>
      <w:r w:rsidRPr="0032709D">
        <w:rPr>
          <w:rFonts w:ascii="Arial" w:hAnsi="Arial" w:cs="Arial"/>
          <w:sz w:val="22"/>
          <w:szCs w:val="22"/>
        </w:rPr>
        <w:t>rec</w:t>
      </w:r>
      <w:proofErr w:type="spellEnd"/>
      <w:r w:rsidRPr="0032709D">
        <w:rPr>
          <w:rFonts w:ascii="Arial" w:hAnsi="Arial" w:cs="Arial"/>
          <w:sz w:val="22"/>
          <w:szCs w:val="22"/>
        </w:rPr>
        <w:t xml:space="preserve">. PP/ </w:t>
      </w:r>
      <w:proofErr w:type="spellStart"/>
      <w:r w:rsidRPr="0032709D">
        <w:rPr>
          <w:rFonts w:ascii="Arial" w:hAnsi="Arial" w:cs="Arial"/>
          <w:sz w:val="22"/>
          <w:szCs w:val="22"/>
        </w:rPr>
        <w:t>rec</w:t>
      </w:r>
      <w:proofErr w:type="spellEnd"/>
      <w:r w:rsidRPr="0032709D">
        <w:rPr>
          <w:rFonts w:ascii="Arial" w:hAnsi="Arial" w:cs="Arial"/>
          <w:sz w:val="22"/>
          <w:szCs w:val="22"/>
        </w:rPr>
        <w:t>. PET</w:t>
      </w:r>
    </w:p>
    <w:p w:rsidR="003578B4" w:rsidRPr="0032709D" w:rsidRDefault="003578B4" w:rsidP="001A6927">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doporučené překrytí </w:t>
      </w:r>
      <w:proofErr w:type="spellStart"/>
      <w:r w:rsidRPr="0032709D">
        <w:rPr>
          <w:rFonts w:ascii="Arial" w:hAnsi="Arial" w:cs="Arial"/>
          <w:sz w:val="22"/>
          <w:szCs w:val="22"/>
        </w:rPr>
        <w:t>geotextilie</w:t>
      </w:r>
      <w:proofErr w:type="spellEnd"/>
      <w:r w:rsidRPr="0032709D">
        <w:rPr>
          <w:rFonts w:ascii="Arial" w:hAnsi="Arial" w:cs="Arial"/>
          <w:sz w:val="22"/>
          <w:szCs w:val="22"/>
        </w:rPr>
        <w:t xml:space="preserve"> ve spojích je min. 5 cm</w:t>
      </w:r>
    </w:p>
    <w:p w:rsidR="002B3841" w:rsidRDefault="002B3841" w:rsidP="001A6927">
      <w:pPr>
        <w:jc w:val="both"/>
        <w:rPr>
          <w:rFonts w:ascii="Arial" w:hAnsi="Arial" w:cs="Arial"/>
          <w:b/>
          <w:sz w:val="22"/>
          <w:szCs w:val="22"/>
        </w:rPr>
      </w:pPr>
    </w:p>
    <w:p w:rsidR="001A6927" w:rsidRDefault="001A6927" w:rsidP="001A6927">
      <w:pPr>
        <w:jc w:val="both"/>
        <w:rPr>
          <w:rFonts w:ascii="Arial" w:hAnsi="Arial" w:cs="Arial"/>
          <w:b/>
          <w:sz w:val="22"/>
          <w:szCs w:val="22"/>
        </w:rPr>
      </w:pPr>
      <w:r w:rsidRPr="001A6927">
        <w:rPr>
          <w:rFonts w:ascii="Arial" w:hAnsi="Arial" w:cs="Arial"/>
          <w:b/>
          <w:sz w:val="22"/>
          <w:szCs w:val="22"/>
        </w:rPr>
        <w:t xml:space="preserve">Drenážní a </w:t>
      </w:r>
      <w:proofErr w:type="spellStart"/>
      <w:r w:rsidRPr="001A6927">
        <w:rPr>
          <w:rFonts w:ascii="Arial" w:hAnsi="Arial" w:cs="Arial"/>
          <w:b/>
          <w:sz w:val="22"/>
          <w:szCs w:val="22"/>
        </w:rPr>
        <w:t>hydroakumulační</w:t>
      </w:r>
      <w:proofErr w:type="spellEnd"/>
      <w:r w:rsidRPr="001A6927">
        <w:rPr>
          <w:rFonts w:ascii="Arial" w:hAnsi="Arial" w:cs="Arial"/>
          <w:b/>
          <w:sz w:val="22"/>
          <w:szCs w:val="22"/>
        </w:rPr>
        <w:t xml:space="preserve"> vrstva</w:t>
      </w:r>
    </w:p>
    <w:p w:rsidR="006700B1" w:rsidRDefault="006700B1" w:rsidP="006700B1">
      <w:pPr>
        <w:autoSpaceDE w:val="0"/>
        <w:autoSpaceDN w:val="0"/>
        <w:adjustRightInd w:val="0"/>
        <w:jc w:val="both"/>
        <w:rPr>
          <w:rFonts w:ascii="Arial" w:hAnsi="Arial" w:cs="Arial"/>
          <w:b/>
          <w:sz w:val="22"/>
          <w:szCs w:val="22"/>
        </w:rPr>
      </w:pPr>
    </w:p>
    <w:p w:rsidR="006700B1" w:rsidRPr="00056D1D" w:rsidRDefault="006700B1" w:rsidP="006700B1">
      <w:pPr>
        <w:autoSpaceDE w:val="0"/>
        <w:autoSpaceDN w:val="0"/>
        <w:adjustRightInd w:val="0"/>
        <w:ind w:firstLine="426"/>
        <w:jc w:val="both"/>
        <w:rPr>
          <w:rFonts w:ascii="Arial" w:hAnsi="Arial" w:cs="Arial"/>
          <w:sz w:val="22"/>
          <w:szCs w:val="22"/>
        </w:rPr>
      </w:pPr>
      <w:r w:rsidRPr="00056D1D">
        <w:rPr>
          <w:rFonts w:ascii="Arial" w:hAnsi="Arial" w:cs="Arial"/>
          <w:sz w:val="22"/>
          <w:szCs w:val="22"/>
        </w:rPr>
        <w:t>Drenážní vrstva slouží k odvedení přebytečné vody ke střešním vtokům.</w:t>
      </w:r>
      <w:r>
        <w:rPr>
          <w:rFonts w:ascii="Arial" w:hAnsi="Arial" w:cs="Arial"/>
          <w:sz w:val="22"/>
          <w:szCs w:val="22"/>
        </w:rPr>
        <w:t xml:space="preserve">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vrstva zajišťuje ve vegetačních střechách nutné minimální množství vody pro růst rostlin a omezuje průtok dešťových vod při krátkodobých intenzivních srážkách. Význam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vrstvy zadržující srážkovou vodu se zvětšuje se snižující se tloušťkou substrátu. Nopová fólie pro zelené střechy minimální tloušťky 20 mm</w:t>
      </w:r>
      <w:r>
        <w:rPr>
          <w:rFonts w:ascii="Arial" w:hAnsi="Arial" w:cs="Arial"/>
          <w:sz w:val="22"/>
          <w:szCs w:val="22"/>
        </w:rPr>
        <w:t>.</w:t>
      </w:r>
    </w:p>
    <w:p w:rsidR="006700B1" w:rsidRPr="00505A25" w:rsidRDefault="006700B1" w:rsidP="001A6927">
      <w:pPr>
        <w:jc w:val="both"/>
        <w:rPr>
          <w:rFonts w:ascii="Arial" w:hAnsi="Arial" w:cs="Arial"/>
          <w:sz w:val="22"/>
          <w:szCs w:val="22"/>
        </w:rPr>
      </w:pPr>
    </w:p>
    <w:p w:rsidR="001A6927" w:rsidRPr="0032709D" w:rsidRDefault="001A6927" w:rsidP="00EB48C7">
      <w:pPr>
        <w:widowControl/>
        <w:suppressAutoHyphens w:val="0"/>
        <w:rPr>
          <w:rFonts w:ascii="Arial" w:hAnsi="Arial" w:cs="Arial"/>
          <w:sz w:val="22"/>
          <w:szCs w:val="22"/>
        </w:rPr>
      </w:pPr>
      <w:r w:rsidRPr="0032709D">
        <w:rPr>
          <w:rFonts w:ascii="Arial" w:hAnsi="Arial" w:cs="Arial"/>
          <w:sz w:val="22"/>
          <w:szCs w:val="22"/>
          <w:u w:val="single"/>
        </w:rPr>
        <w:t xml:space="preserve">Kalíšková fólie </w:t>
      </w:r>
    </w:p>
    <w:p w:rsidR="003578B4" w:rsidRPr="0032709D" w:rsidRDefault="001A6927" w:rsidP="000A7E5D">
      <w:pPr>
        <w:pStyle w:val="Odstavecseseznamem"/>
        <w:numPr>
          <w:ilvl w:val="0"/>
          <w:numId w:val="33"/>
        </w:numPr>
        <w:jc w:val="both"/>
        <w:rPr>
          <w:rFonts w:ascii="Arial" w:hAnsi="Arial" w:cs="Arial"/>
          <w:b/>
          <w:sz w:val="22"/>
          <w:szCs w:val="22"/>
        </w:rPr>
      </w:pPr>
      <w:r w:rsidRPr="0032709D">
        <w:rPr>
          <w:rFonts w:ascii="Arial" w:hAnsi="Arial" w:cs="Arial"/>
          <w:sz w:val="22"/>
          <w:szCs w:val="22"/>
        </w:rPr>
        <w:t>desky, zásobárna vody a drenáž (pro extenzivní zelené střechy pro spád 0 – 8%), výška nopů 23</w:t>
      </w:r>
      <w:r w:rsidR="00D37378" w:rsidRPr="0032709D">
        <w:rPr>
          <w:rFonts w:ascii="Arial" w:hAnsi="Arial" w:cs="Arial"/>
          <w:sz w:val="22"/>
          <w:szCs w:val="22"/>
        </w:rPr>
        <w:t xml:space="preserve"> </w:t>
      </w:r>
      <w:r w:rsidRPr="0032709D">
        <w:rPr>
          <w:rFonts w:ascii="Arial" w:hAnsi="Arial" w:cs="Arial"/>
          <w:sz w:val="22"/>
          <w:szCs w:val="22"/>
        </w:rPr>
        <w:t xml:space="preserve">mm, </w:t>
      </w:r>
      <w:proofErr w:type="spellStart"/>
      <w:r w:rsidRPr="0032709D">
        <w:rPr>
          <w:rFonts w:ascii="Arial" w:hAnsi="Arial" w:cs="Arial"/>
          <w:sz w:val="22"/>
          <w:szCs w:val="22"/>
        </w:rPr>
        <w:t>tl</w:t>
      </w:r>
      <w:proofErr w:type="spellEnd"/>
      <w:r w:rsidRPr="0032709D">
        <w:rPr>
          <w:rFonts w:ascii="Arial" w:hAnsi="Arial" w:cs="Arial"/>
          <w:sz w:val="22"/>
          <w:szCs w:val="22"/>
        </w:rPr>
        <w:t>.</w:t>
      </w:r>
      <w:r w:rsidR="0032709D" w:rsidRPr="0032709D">
        <w:rPr>
          <w:rFonts w:ascii="Arial" w:hAnsi="Arial" w:cs="Arial"/>
          <w:sz w:val="22"/>
          <w:szCs w:val="22"/>
        </w:rPr>
        <w:t xml:space="preserve"> </w:t>
      </w:r>
      <w:r w:rsidRPr="0032709D">
        <w:rPr>
          <w:rFonts w:ascii="Arial" w:hAnsi="Arial" w:cs="Arial"/>
          <w:sz w:val="22"/>
          <w:szCs w:val="22"/>
        </w:rPr>
        <w:t>1</w:t>
      </w:r>
      <w:r w:rsidR="0032709D" w:rsidRPr="0032709D">
        <w:rPr>
          <w:rFonts w:ascii="Arial" w:hAnsi="Arial" w:cs="Arial"/>
          <w:sz w:val="22"/>
          <w:szCs w:val="22"/>
        </w:rPr>
        <w:t xml:space="preserve"> </w:t>
      </w:r>
      <w:r w:rsidRPr="0032709D">
        <w:rPr>
          <w:rFonts w:ascii="Arial" w:hAnsi="Arial" w:cs="Arial"/>
          <w:sz w:val="22"/>
          <w:szCs w:val="22"/>
        </w:rPr>
        <w:t>mm, kap. vody v nopech 6,1</w:t>
      </w:r>
      <w:r w:rsidR="00D37378" w:rsidRPr="0032709D">
        <w:rPr>
          <w:rFonts w:ascii="Arial" w:hAnsi="Arial" w:cs="Arial"/>
          <w:sz w:val="22"/>
          <w:szCs w:val="22"/>
        </w:rPr>
        <w:t xml:space="preserve"> </w:t>
      </w:r>
      <w:r w:rsidRPr="0032709D">
        <w:rPr>
          <w:rFonts w:ascii="Arial" w:hAnsi="Arial" w:cs="Arial"/>
          <w:sz w:val="22"/>
          <w:szCs w:val="22"/>
        </w:rPr>
        <w:t xml:space="preserve">l/m², drenážní schopnost: 1,50 l/sm2 [3%], pevnost v tlaku 120 </w:t>
      </w:r>
      <w:proofErr w:type="spellStart"/>
      <w:r w:rsidRPr="0032709D">
        <w:rPr>
          <w:rFonts w:ascii="Arial" w:hAnsi="Arial" w:cs="Arial"/>
          <w:sz w:val="22"/>
          <w:szCs w:val="22"/>
        </w:rPr>
        <w:t>kPa</w:t>
      </w:r>
      <w:proofErr w:type="spellEnd"/>
      <w:r w:rsidRPr="0032709D">
        <w:rPr>
          <w:rFonts w:ascii="Arial" w:hAnsi="Arial" w:cs="Arial"/>
          <w:sz w:val="22"/>
          <w:szCs w:val="22"/>
        </w:rPr>
        <w:t>, materiál: čistý PEHD</w:t>
      </w:r>
    </w:p>
    <w:p w:rsidR="00D37378" w:rsidRPr="0032709D" w:rsidRDefault="00D37378" w:rsidP="000A7E5D">
      <w:pPr>
        <w:pStyle w:val="Odstavecseseznamem"/>
        <w:numPr>
          <w:ilvl w:val="0"/>
          <w:numId w:val="33"/>
        </w:numPr>
        <w:jc w:val="both"/>
        <w:rPr>
          <w:rFonts w:ascii="Arial" w:hAnsi="Arial" w:cs="Arial"/>
          <w:b/>
          <w:sz w:val="22"/>
          <w:szCs w:val="22"/>
        </w:rPr>
      </w:pPr>
      <w:r w:rsidRPr="0032709D">
        <w:rPr>
          <w:rFonts w:ascii="Arial" w:hAnsi="Arial" w:cs="Arial"/>
          <w:sz w:val="22"/>
          <w:szCs w:val="22"/>
        </w:rPr>
        <w:t>kladení na sraz</w:t>
      </w:r>
    </w:p>
    <w:p w:rsidR="00D37378" w:rsidRPr="0032709D" w:rsidRDefault="00D37378" w:rsidP="000A7E5D">
      <w:pPr>
        <w:pStyle w:val="Odstavecseseznamem"/>
        <w:numPr>
          <w:ilvl w:val="0"/>
          <w:numId w:val="33"/>
        </w:numPr>
        <w:jc w:val="both"/>
        <w:rPr>
          <w:rFonts w:ascii="Arial" w:hAnsi="Arial" w:cs="Arial"/>
          <w:b/>
          <w:sz w:val="22"/>
          <w:szCs w:val="22"/>
        </w:rPr>
      </w:pPr>
      <w:r w:rsidRPr="0032709D">
        <w:rPr>
          <w:rFonts w:ascii="Arial" w:hAnsi="Arial" w:cs="Arial"/>
          <w:sz w:val="22"/>
          <w:szCs w:val="22"/>
        </w:rPr>
        <w:t>např. Platon DE25</w:t>
      </w:r>
    </w:p>
    <w:p w:rsidR="00D37378" w:rsidRDefault="00D37378" w:rsidP="00D37378">
      <w:pPr>
        <w:jc w:val="both"/>
        <w:rPr>
          <w:rFonts w:ascii="Arial" w:hAnsi="Arial" w:cs="Arial"/>
          <w:b/>
          <w:sz w:val="22"/>
          <w:szCs w:val="22"/>
          <w:highlight w:val="red"/>
        </w:rPr>
      </w:pPr>
    </w:p>
    <w:p w:rsidR="006700B1" w:rsidRDefault="00D37378" w:rsidP="006700B1">
      <w:pPr>
        <w:jc w:val="both"/>
        <w:rPr>
          <w:rFonts w:ascii="Arial" w:hAnsi="Arial" w:cs="Arial"/>
          <w:b/>
          <w:sz w:val="22"/>
          <w:szCs w:val="22"/>
        </w:rPr>
      </w:pPr>
      <w:proofErr w:type="spellStart"/>
      <w:r w:rsidRPr="00D37378">
        <w:rPr>
          <w:rFonts w:ascii="Arial" w:hAnsi="Arial" w:cs="Arial"/>
          <w:b/>
          <w:sz w:val="22"/>
          <w:szCs w:val="22"/>
        </w:rPr>
        <w:t>Filtračí</w:t>
      </w:r>
      <w:proofErr w:type="spellEnd"/>
      <w:r w:rsidRPr="00D37378">
        <w:rPr>
          <w:rFonts w:ascii="Arial" w:hAnsi="Arial" w:cs="Arial"/>
          <w:b/>
          <w:sz w:val="22"/>
          <w:szCs w:val="22"/>
        </w:rPr>
        <w:t xml:space="preserve"> vrstva</w:t>
      </w:r>
    </w:p>
    <w:p w:rsidR="006700B1" w:rsidRDefault="006700B1" w:rsidP="006700B1">
      <w:pPr>
        <w:jc w:val="both"/>
        <w:rPr>
          <w:rFonts w:ascii="Arial" w:hAnsi="Arial" w:cs="Arial"/>
          <w:b/>
          <w:sz w:val="22"/>
          <w:szCs w:val="22"/>
        </w:rPr>
      </w:pPr>
    </w:p>
    <w:p w:rsidR="006700B1" w:rsidRPr="006700B1" w:rsidRDefault="006700B1" w:rsidP="006700B1">
      <w:pPr>
        <w:ind w:firstLine="709"/>
        <w:jc w:val="both"/>
        <w:rPr>
          <w:rFonts w:ascii="Arial" w:hAnsi="Arial" w:cs="Arial"/>
          <w:b/>
          <w:sz w:val="22"/>
          <w:szCs w:val="22"/>
        </w:rPr>
      </w:pPr>
      <w:r w:rsidRPr="00BD73D7">
        <w:rPr>
          <w:rFonts w:ascii="Arial" w:hAnsi="Arial" w:cs="Arial"/>
          <w:sz w:val="22"/>
          <w:szCs w:val="22"/>
        </w:rPr>
        <w:t xml:space="preserve">Filtrační vrstva zamezuje vyplavování jemných částic ze substrátu nebo </w:t>
      </w:r>
      <w:proofErr w:type="spellStart"/>
      <w:r w:rsidRPr="00BD73D7">
        <w:rPr>
          <w:rFonts w:ascii="Arial" w:hAnsi="Arial" w:cs="Arial"/>
          <w:sz w:val="22"/>
          <w:szCs w:val="22"/>
        </w:rPr>
        <w:t>hydroakumulační</w:t>
      </w:r>
      <w:proofErr w:type="spellEnd"/>
      <w:r w:rsidRPr="00BD73D7">
        <w:rPr>
          <w:rFonts w:ascii="Arial" w:hAnsi="Arial" w:cs="Arial"/>
          <w:sz w:val="22"/>
          <w:szCs w:val="22"/>
        </w:rPr>
        <w:t xml:space="preserve"> vrstvy do drenážní vrstvy. Zamezuje tak zanášení drenážní vrstvy, omezování kapacity odvodňovacích prvků a úbytku sypkých vrstev. Filtrační vrstva musí být dobře vodopropustná. Materiál musí být odolný vůči biologické korozi a nesmí omezovat růst kořenů. Předpokládá se, že kořeny prorostou filtrační </w:t>
      </w:r>
      <w:r w:rsidRPr="00056D1D">
        <w:rPr>
          <w:rFonts w:ascii="Arial" w:hAnsi="Arial" w:cs="Arial"/>
          <w:sz w:val="22"/>
          <w:szCs w:val="22"/>
        </w:rPr>
        <w:t xml:space="preserve">vrstvou k vodě v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vrstvě. Filtrační textilie pro zelené střechy min. 105 g/m</w:t>
      </w:r>
      <w:r w:rsidRPr="00056D1D">
        <w:rPr>
          <w:rFonts w:ascii="Arial" w:hAnsi="Arial" w:cs="Arial"/>
          <w:sz w:val="22"/>
          <w:szCs w:val="22"/>
          <w:vertAlign w:val="superscript"/>
        </w:rPr>
        <w:t>2</w:t>
      </w:r>
      <w:r>
        <w:rPr>
          <w:rFonts w:ascii="Arial" w:hAnsi="Arial" w:cs="Arial"/>
          <w:sz w:val="22"/>
          <w:szCs w:val="22"/>
        </w:rPr>
        <w:t>.</w:t>
      </w:r>
    </w:p>
    <w:p w:rsidR="00505A25" w:rsidRDefault="00505A25" w:rsidP="00505A25">
      <w:pPr>
        <w:widowControl/>
        <w:suppressAutoHyphens w:val="0"/>
        <w:rPr>
          <w:rFonts w:ascii="Arial" w:hAnsi="Arial" w:cs="Arial"/>
          <w:b/>
          <w:sz w:val="22"/>
          <w:szCs w:val="22"/>
          <w:u w:val="single"/>
        </w:rPr>
      </w:pPr>
    </w:p>
    <w:p w:rsidR="00D37378" w:rsidRPr="0032709D" w:rsidRDefault="00D37378" w:rsidP="00505A25">
      <w:pPr>
        <w:widowControl/>
        <w:suppressAutoHyphens w:val="0"/>
        <w:rPr>
          <w:rFonts w:ascii="Arial" w:hAnsi="Arial" w:cs="Arial"/>
          <w:sz w:val="22"/>
          <w:szCs w:val="22"/>
        </w:rPr>
      </w:pPr>
      <w:r w:rsidRPr="0032709D">
        <w:rPr>
          <w:rFonts w:ascii="Arial" w:hAnsi="Arial" w:cs="Arial"/>
          <w:sz w:val="22"/>
          <w:szCs w:val="22"/>
          <w:u w:val="single"/>
        </w:rPr>
        <w:t xml:space="preserve">Separační - filtrační </w:t>
      </w:r>
      <w:proofErr w:type="spellStart"/>
      <w:r w:rsidRPr="0032709D">
        <w:rPr>
          <w:rFonts w:ascii="Arial" w:hAnsi="Arial" w:cs="Arial"/>
          <w:sz w:val="22"/>
          <w:szCs w:val="22"/>
          <w:u w:val="single"/>
        </w:rPr>
        <w:t>geotextilie</w:t>
      </w:r>
      <w:proofErr w:type="spellEnd"/>
      <w:r w:rsidRPr="0032709D">
        <w:rPr>
          <w:rFonts w:ascii="Arial" w:hAnsi="Arial" w:cs="Arial"/>
          <w:sz w:val="22"/>
          <w:szCs w:val="22"/>
          <w:u w:val="single"/>
        </w:rPr>
        <w:t xml:space="preserve"> </w:t>
      </w:r>
    </w:p>
    <w:p w:rsidR="000A7E5D"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120 g/m², 100% PP</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doporučené překrytí </w:t>
      </w:r>
      <w:proofErr w:type="spellStart"/>
      <w:r w:rsidRPr="0032709D">
        <w:rPr>
          <w:rFonts w:ascii="Arial" w:hAnsi="Arial" w:cs="Arial"/>
          <w:sz w:val="22"/>
          <w:szCs w:val="22"/>
        </w:rPr>
        <w:t>geotextilie</w:t>
      </w:r>
      <w:proofErr w:type="spellEnd"/>
      <w:r w:rsidRPr="0032709D">
        <w:rPr>
          <w:rFonts w:ascii="Arial" w:hAnsi="Arial" w:cs="Arial"/>
          <w:sz w:val="22"/>
          <w:szCs w:val="22"/>
        </w:rPr>
        <w:t xml:space="preserve"> ve spojích je min. 5 cm</w:t>
      </w:r>
    </w:p>
    <w:p w:rsidR="00D37378" w:rsidRPr="0032709D" w:rsidRDefault="00D37378" w:rsidP="00D37378">
      <w:pPr>
        <w:jc w:val="both"/>
        <w:rPr>
          <w:rFonts w:ascii="Arial" w:hAnsi="Arial" w:cs="Arial"/>
          <w:sz w:val="22"/>
          <w:szCs w:val="22"/>
        </w:rPr>
      </w:pPr>
    </w:p>
    <w:p w:rsidR="00D37378" w:rsidRPr="0032709D" w:rsidRDefault="00D37378" w:rsidP="00D37378">
      <w:pPr>
        <w:jc w:val="both"/>
        <w:rPr>
          <w:rFonts w:ascii="Arial" w:hAnsi="Arial" w:cs="Arial"/>
          <w:b/>
          <w:sz w:val="22"/>
          <w:szCs w:val="22"/>
        </w:rPr>
      </w:pPr>
      <w:r w:rsidRPr="0032709D">
        <w:rPr>
          <w:rFonts w:ascii="Arial" w:hAnsi="Arial" w:cs="Arial"/>
          <w:b/>
          <w:sz w:val="22"/>
          <w:szCs w:val="22"/>
        </w:rPr>
        <w:t>Vegetační vrstvy</w:t>
      </w:r>
    </w:p>
    <w:p w:rsidR="006700B1" w:rsidRPr="0032709D" w:rsidRDefault="006700B1" w:rsidP="00D37378">
      <w:pPr>
        <w:jc w:val="both"/>
        <w:rPr>
          <w:rFonts w:ascii="Arial" w:hAnsi="Arial" w:cs="Arial"/>
          <w:b/>
          <w:sz w:val="22"/>
          <w:szCs w:val="22"/>
          <w:u w:val="single"/>
        </w:rPr>
      </w:pPr>
    </w:p>
    <w:p w:rsidR="00D37378" w:rsidRPr="0032709D" w:rsidRDefault="00D37378" w:rsidP="00D37378">
      <w:pPr>
        <w:jc w:val="both"/>
        <w:rPr>
          <w:rFonts w:ascii="Arial" w:hAnsi="Arial" w:cs="Arial"/>
          <w:sz w:val="22"/>
          <w:szCs w:val="22"/>
          <w:u w:val="single"/>
        </w:rPr>
      </w:pPr>
      <w:r w:rsidRPr="0032709D">
        <w:rPr>
          <w:rFonts w:ascii="Arial" w:hAnsi="Arial" w:cs="Arial"/>
          <w:sz w:val="22"/>
          <w:szCs w:val="22"/>
          <w:u w:val="single"/>
        </w:rPr>
        <w:t xml:space="preserve">Substrátové desky </w:t>
      </w:r>
    </w:p>
    <w:p w:rsidR="00D37378" w:rsidRPr="0032709D" w:rsidRDefault="00D37378" w:rsidP="00D37378">
      <w:pPr>
        <w:pStyle w:val="Odstavecseseznamem"/>
        <w:numPr>
          <w:ilvl w:val="0"/>
          <w:numId w:val="33"/>
        </w:numPr>
        <w:jc w:val="both"/>
        <w:rPr>
          <w:rFonts w:ascii="Arial" w:hAnsi="Arial" w:cs="Arial"/>
          <w:sz w:val="22"/>
          <w:szCs w:val="22"/>
        </w:rPr>
      </w:pPr>
      <w:proofErr w:type="spellStart"/>
      <w:r w:rsidRPr="0032709D">
        <w:rPr>
          <w:rFonts w:ascii="Arial" w:hAnsi="Arial" w:cs="Arial"/>
          <w:sz w:val="22"/>
          <w:szCs w:val="22"/>
        </w:rPr>
        <w:t>tl</w:t>
      </w:r>
      <w:proofErr w:type="spellEnd"/>
      <w:r w:rsidRPr="0032709D">
        <w:rPr>
          <w:rFonts w:ascii="Arial" w:hAnsi="Arial" w:cs="Arial"/>
          <w:sz w:val="22"/>
          <w:szCs w:val="22"/>
        </w:rPr>
        <w:t xml:space="preserve">. 50 mm, hmotnost v suchém stavu </w:t>
      </w:r>
      <w:r w:rsidR="00C01A9B" w:rsidRPr="0032709D">
        <w:rPr>
          <w:rFonts w:ascii="Arial" w:hAnsi="Arial" w:cs="Arial"/>
          <w:sz w:val="22"/>
          <w:szCs w:val="22"/>
        </w:rPr>
        <w:t>80 kg</w:t>
      </w:r>
      <w:r w:rsidRPr="0032709D">
        <w:rPr>
          <w:rFonts w:ascii="Arial" w:hAnsi="Arial" w:cs="Arial"/>
          <w:sz w:val="22"/>
          <w:szCs w:val="22"/>
        </w:rPr>
        <w:t xml:space="preserve"> /m3</w:t>
      </w:r>
    </w:p>
    <w:p w:rsidR="00F15502" w:rsidRPr="0032709D" w:rsidRDefault="00F15502"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kladení na sraz</w:t>
      </w:r>
    </w:p>
    <w:p w:rsidR="0032709D" w:rsidRPr="0032709D" w:rsidRDefault="0032709D" w:rsidP="0032709D">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např. </w:t>
      </w:r>
      <w:proofErr w:type="spellStart"/>
      <w:r w:rsidRPr="0032709D">
        <w:rPr>
          <w:rFonts w:ascii="Arial" w:hAnsi="Arial" w:cs="Arial"/>
          <w:sz w:val="22"/>
          <w:szCs w:val="22"/>
        </w:rPr>
        <w:t>Isover</w:t>
      </w:r>
      <w:proofErr w:type="spellEnd"/>
      <w:r w:rsidRPr="0032709D">
        <w:rPr>
          <w:rFonts w:ascii="Arial" w:hAnsi="Arial" w:cs="Arial"/>
          <w:sz w:val="22"/>
          <w:szCs w:val="22"/>
        </w:rPr>
        <w:t xml:space="preserve"> Flora</w:t>
      </w:r>
    </w:p>
    <w:p w:rsidR="006700B1" w:rsidRDefault="006700B1" w:rsidP="006700B1">
      <w:pPr>
        <w:widowControl/>
        <w:suppressAutoHyphens w:val="0"/>
        <w:rPr>
          <w:rFonts w:ascii="Arial" w:hAnsi="Arial" w:cs="Arial"/>
          <w:sz w:val="22"/>
          <w:szCs w:val="22"/>
          <w:highlight w:val="yellow"/>
        </w:rPr>
      </w:pPr>
    </w:p>
    <w:p w:rsidR="00D37378" w:rsidRPr="0032709D" w:rsidRDefault="00D37378" w:rsidP="006700B1">
      <w:pPr>
        <w:widowControl/>
        <w:suppressAutoHyphens w:val="0"/>
        <w:rPr>
          <w:rFonts w:ascii="Arial" w:hAnsi="Arial" w:cs="Arial"/>
          <w:sz w:val="22"/>
          <w:szCs w:val="22"/>
          <w:u w:val="single"/>
        </w:rPr>
      </w:pPr>
      <w:r w:rsidRPr="0032709D">
        <w:rPr>
          <w:rFonts w:ascii="Arial" w:hAnsi="Arial" w:cs="Arial"/>
          <w:sz w:val="22"/>
          <w:szCs w:val="22"/>
          <w:u w:val="single"/>
        </w:rPr>
        <w:t>Extenzivní minerální substrát s podílem spongilitu</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směs spongilitu, </w:t>
      </w:r>
      <w:proofErr w:type="spellStart"/>
      <w:r w:rsidRPr="0032709D">
        <w:rPr>
          <w:rFonts w:ascii="Arial" w:hAnsi="Arial" w:cs="Arial"/>
          <w:sz w:val="22"/>
          <w:szCs w:val="22"/>
        </w:rPr>
        <w:t>liadrainu</w:t>
      </w:r>
      <w:proofErr w:type="spellEnd"/>
      <w:r w:rsidRPr="0032709D">
        <w:rPr>
          <w:rFonts w:ascii="Arial" w:hAnsi="Arial" w:cs="Arial"/>
          <w:sz w:val="22"/>
          <w:szCs w:val="22"/>
        </w:rPr>
        <w:t xml:space="preserve"> a rašeliny pro střešní zahrady</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bezplevelný</w:t>
      </w:r>
    </w:p>
    <w:p w:rsidR="00D37378" w:rsidRPr="0032709D" w:rsidRDefault="00D37378" w:rsidP="00D37378">
      <w:pPr>
        <w:pStyle w:val="Odstavecseseznamem"/>
        <w:numPr>
          <w:ilvl w:val="0"/>
          <w:numId w:val="33"/>
        </w:numPr>
        <w:jc w:val="both"/>
        <w:rPr>
          <w:rFonts w:ascii="Arial" w:hAnsi="Arial" w:cs="Arial"/>
          <w:sz w:val="22"/>
          <w:szCs w:val="22"/>
        </w:rPr>
      </w:pPr>
      <w:r w:rsidRPr="0032709D">
        <w:rPr>
          <w:rFonts w:ascii="Arial" w:hAnsi="Arial" w:cs="Arial"/>
          <w:sz w:val="22"/>
          <w:szCs w:val="22"/>
        </w:rPr>
        <w:t xml:space="preserve">např. střešní substrát </w:t>
      </w:r>
      <w:proofErr w:type="spellStart"/>
      <w:r w:rsidRPr="0032709D">
        <w:rPr>
          <w:rFonts w:ascii="Arial" w:hAnsi="Arial" w:cs="Arial"/>
          <w:sz w:val="22"/>
          <w:szCs w:val="22"/>
        </w:rPr>
        <w:t>Acre</w:t>
      </w:r>
      <w:proofErr w:type="spellEnd"/>
      <w:r w:rsidRPr="0032709D">
        <w:rPr>
          <w:rFonts w:ascii="Arial" w:hAnsi="Arial" w:cs="Arial"/>
          <w:sz w:val="22"/>
          <w:szCs w:val="22"/>
        </w:rPr>
        <w:t xml:space="preserve"> extenzivní</w:t>
      </w:r>
    </w:p>
    <w:p w:rsidR="00D37378" w:rsidRPr="00D37378" w:rsidRDefault="00D37378" w:rsidP="00D37378">
      <w:pPr>
        <w:pStyle w:val="Odstavecseseznamem"/>
        <w:ind w:left="720"/>
        <w:jc w:val="both"/>
        <w:rPr>
          <w:rFonts w:ascii="Arial" w:hAnsi="Arial" w:cs="Arial"/>
          <w:sz w:val="22"/>
          <w:szCs w:val="22"/>
          <w:highlight w:val="yellow"/>
        </w:rPr>
      </w:pPr>
    </w:p>
    <w:p w:rsidR="006700B1" w:rsidRDefault="006700B1" w:rsidP="00D37378">
      <w:pPr>
        <w:jc w:val="both"/>
        <w:rPr>
          <w:rFonts w:ascii="Arial" w:hAnsi="Arial" w:cs="Arial"/>
          <w:b/>
          <w:sz w:val="22"/>
          <w:szCs w:val="22"/>
        </w:rPr>
      </w:pPr>
    </w:p>
    <w:p w:rsidR="006700B1" w:rsidRDefault="006700B1" w:rsidP="00D37378">
      <w:pPr>
        <w:jc w:val="both"/>
        <w:rPr>
          <w:rFonts w:ascii="Arial" w:hAnsi="Arial" w:cs="Arial"/>
          <w:b/>
          <w:sz w:val="22"/>
          <w:szCs w:val="22"/>
        </w:rPr>
      </w:pPr>
    </w:p>
    <w:p w:rsidR="006700B1" w:rsidRDefault="006700B1" w:rsidP="00D37378">
      <w:pPr>
        <w:jc w:val="both"/>
        <w:rPr>
          <w:rFonts w:ascii="Arial" w:hAnsi="Arial" w:cs="Arial"/>
          <w:b/>
          <w:sz w:val="22"/>
          <w:szCs w:val="22"/>
        </w:rPr>
      </w:pPr>
    </w:p>
    <w:p w:rsidR="006700B1" w:rsidRDefault="006700B1" w:rsidP="00D37378">
      <w:pPr>
        <w:jc w:val="both"/>
        <w:rPr>
          <w:rFonts w:ascii="Arial" w:hAnsi="Arial" w:cs="Arial"/>
          <w:b/>
          <w:sz w:val="22"/>
          <w:szCs w:val="22"/>
        </w:rPr>
      </w:pPr>
      <w:r>
        <w:rPr>
          <w:rFonts w:ascii="Arial" w:hAnsi="Arial" w:cs="Arial"/>
          <w:b/>
          <w:sz w:val="22"/>
          <w:szCs w:val="22"/>
        </w:rPr>
        <w:t xml:space="preserve">       </w:t>
      </w: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r>
        <w:rPr>
          <w:rFonts w:ascii="Arial" w:hAnsi="Arial" w:cs="Arial"/>
          <w:b/>
          <w:sz w:val="22"/>
          <w:szCs w:val="22"/>
        </w:rPr>
        <w:t xml:space="preserve">                       </w:t>
      </w:r>
    </w:p>
    <w:p w:rsidR="006700B1" w:rsidRDefault="006700B1" w:rsidP="006700B1">
      <w:pPr>
        <w:widowControl/>
        <w:suppressAutoHyphens w:val="0"/>
        <w:rPr>
          <w:rFonts w:ascii="Arial" w:hAnsi="Arial" w:cs="Arial"/>
          <w:b/>
          <w:sz w:val="22"/>
          <w:szCs w:val="22"/>
        </w:rPr>
      </w:pPr>
    </w:p>
    <w:p w:rsidR="006700B1" w:rsidRDefault="002B3841" w:rsidP="006700B1">
      <w:pPr>
        <w:widowControl/>
        <w:suppressAutoHyphens w:val="0"/>
        <w:rPr>
          <w:rFonts w:ascii="Arial" w:hAnsi="Arial" w:cs="Arial"/>
          <w:b/>
          <w:sz w:val="22"/>
          <w:szCs w:val="22"/>
        </w:rPr>
      </w:pPr>
      <w:r>
        <w:rPr>
          <w:rFonts w:ascii="Arial" w:hAnsi="Arial" w:cs="Arial"/>
          <w:b/>
          <w:noProof/>
          <w:sz w:val="22"/>
          <w:szCs w:val="22"/>
          <w:lang w:eastAsia="cs-CZ"/>
        </w:rPr>
        <w:drawing>
          <wp:anchor distT="0" distB="0" distL="114300" distR="114300" simplePos="0" relativeHeight="251706368" behindDoc="1" locked="0" layoutInCell="1" allowOverlap="1">
            <wp:simplePos x="0" y="0"/>
            <wp:positionH relativeFrom="column">
              <wp:posOffset>-77470</wp:posOffset>
            </wp:positionH>
            <wp:positionV relativeFrom="paragraph">
              <wp:posOffset>-109855</wp:posOffset>
            </wp:positionV>
            <wp:extent cx="5715635" cy="2668905"/>
            <wp:effectExtent l="19050" t="0" r="0" b="0"/>
            <wp:wrapTight wrapText="bothSides">
              <wp:wrapPolygon edited="0">
                <wp:start x="-72" y="0"/>
                <wp:lineTo x="-72" y="21430"/>
                <wp:lineTo x="21598" y="21430"/>
                <wp:lineTo x="21598" y="0"/>
                <wp:lineTo x="-72" y="0"/>
              </wp:wrapPolygon>
            </wp:wrapTight>
            <wp:docPr id="5" name="Obrázek 0" descr="Vlastnosti_substraty_vy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stnosti_substraty_vybrane.jpg"/>
                    <pic:cNvPicPr/>
                  </pic:nvPicPr>
                  <pic:blipFill>
                    <a:blip r:embed="rId26" cstate="print"/>
                    <a:stretch>
                      <a:fillRect/>
                    </a:stretch>
                  </pic:blipFill>
                  <pic:spPr>
                    <a:xfrm>
                      <a:off x="0" y="0"/>
                      <a:ext cx="5715635" cy="2668905"/>
                    </a:xfrm>
                    <a:prstGeom prst="rect">
                      <a:avLst/>
                    </a:prstGeom>
                  </pic:spPr>
                </pic:pic>
              </a:graphicData>
            </a:graphic>
          </wp:anchor>
        </w:drawing>
      </w: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6700B1" w:rsidRDefault="006700B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2B3841" w:rsidRDefault="002B3841" w:rsidP="006700B1">
      <w:pPr>
        <w:widowControl/>
        <w:suppressAutoHyphens w:val="0"/>
        <w:rPr>
          <w:rFonts w:ascii="Arial" w:hAnsi="Arial" w:cs="Arial"/>
          <w:b/>
          <w:sz w:val="22"/>
          <w:szCs w:val="22"/>
        </w:rPr>
      </w:pPr>
    </w:p>
    <w:p w:rsidR="00D37378" w:rsidRDefault="00D37378" w:rsidP="006700B1">
      <w:pPr>
        <w:widowControl/>
        <w:suppressAutoHyphens w:val="0"/>
        <w:rPr>
          <w:rFonts w:ascii="Arial" w:hAnsi="Arial" w:cs="Arial"/>
          <w:b/>
          <w:sz w:val="22"/>
          <w:szCs w:val="22"/>
        </w:rPr>
      </w:pPr>
      <w:r>
        <w:rPr>
          <w:rFonts w:ascii="Arial" w:hAnsi="Arial" w:cs="Arial"/>
          <w:b/>
          <w:sz w:val="22"/>
          <w:szCs w:val="22"/>
        </w:rPr>
        <w:t>Extenzivní zeleň</w:t>
      </w:r>
    </w:p>
    <w:p w:rsidR="006700B1" w:rsidRDefault="006700B1" w:rsidP="006700B1">
      <w:pPr>
        <w:widowControl/>
        <w:suppressAutoHyphens w:val="0"/>
        <w:rPr>
          <w:rFonts w:ascii="Arial" w:hAnsi="Arial" w:cs="Arial"/>
          <w:b/>
          <w:sz w:val="22"/>
          <w:szCs w:val="22"/>
        </w:rPr>
      </w:pPr>
    </w:p>
    <w:p w:rsidR="00D37378" w:rsidRPr="0032709D" w:rsidRDefault="006700B1" w:rsidP="00D37378">
      <w:pPr>
        <w:widowControl/>
        <w:suppressAutoHyphens w:val="0"/>
        <w:rPr>
          <w:rFonts w:ascii="Arial" w:hAnsi="Arial" w:cs="Arial"/>
          <w:bCs/>
          <w:sz w:val="22"/>
          <w:szCs w:val="22"/>
          <w:u w:val="single"/>
        </w:rPr>
      </w:pPr>
      <w:r w:rsidRPr="0032709D">
        <w:rPr>
          <w:rFonts w:ascii="Arial" w:hAnsi="Arial" w:cs="Arial"/>
          <w:bCs/>
          <w:sz w:val="22"/>
          <w:szCs w:val="22"/>
          <w:u w:val="single"/>
        </w:rPr>
        <w:t>Rozchodníkový koberec</w:t>
      </w:r>
    </w:p>
    <w:p w:rsidR="00D37378" w:rsidRPr="0032709D" w:rsidRDefault="00D37378" w:rsidP="00D37378">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základem rozchodníkového koberce je kokosová rohož</w:t>
      </w:r>
    </w:p>
    <w:p w:rsidR="00D37378" w:rsidRPr="0032709D" w:rsidRDefault="00D37378" w:rsidP="00D37378">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rozchodníkový koberec ze směsi druhů rozchodníků, mix 4 - 8 druhů:</w:t>
      </w:r>
    </w:p>
    <w:p w:rsidR="00D37378" w:rsidRPr="0032709D" w:rsidRDefault="00D37378" w:rsidP="00D37378">
      <w:pPr>
        <w:pStyle w:val="Odstavecseseznamem"/>
        <w:widowControl/>
        <w:numPr>
          <w:ilvl w:val="0"/>
          <w:numId w:val="33"/>
        </w:numPr>
        <w:suppressAutoHyphens w:val="0"/>
        <w:rPr>
          <w:rFonts w:ascii="Arial" w:hAnsi="Arial" w:cs="Arial"/>
          <w:bCs/>
          <w:i/>
          <w:sz w:val="22"/>
          <w:szCs w:val="22"/>
        </w:rPr>
      </w:pP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album</w:t>
      </w:r>
      <w:r w:rsidRPr="0032709D">
        <w:rPr>
          <w:rFonts w:ascii="Arial" w:hAnsi="Arial" w:cs="Arial"/>
          <w:bCs/>
          <w:sz w:val="22"/>
          <w:szCs w:val="22"/>
        </w:rPr>
        <w:t xml:space="preserve"> '</w:t>
      </w:r>
      <w:proofErr w:type="spellStart"/>
      <w:r w:rsidRPr="0032709D">
        <w:rPr>
          <w:rFonts w:ascii="Arial" w:hAnsi="Arial" w:cs="Arial"/>
          <w:bCs/>
          <w:sz w:val="22"/>
          <w:szCs w:val="22"/>
        </w:rPr>
        <w:t>Coral</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Carpet</w:t>
      </w:r>
      <w:proofErr w:type="spellEnd"/>
      <w:r w:rsidRPr="0032709D">
        <w:rPr>
          <w:rFonts w:ascii="Arial" w:hAnsi="Arial" w:cs="Arial"/>
          <w:bCs/>
          <w:sz w:val="22"/>
          <w:szCs w:val="22"/>
        </w:rPr>
        <w:t>'</w:t>
      </w:r>
      <w:r w:rsidRPr="0032709D">
        <w:rPr>
          <w:rFonts w:ascii="Arial" w:hAnsi="Arial" w:cs="Arial"/>
          <w:bCs/>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album </w:t>
      </w:r>
      <w:proofErr w:type="spellStart"/>
      <w:r w:rsidRPr="0032709D">
        <w:rPr>
          <w:rFonts w:ascii="Arial" w:hAnsi="Arial" w:cs="Arial"/>
          <w:bCs/>
          <w:i/>
          <w:sz w:val="22"/>
          <w:szCs w:val="22"/>
        </w:rPr>
        <w:t>murale</w:t>
      </w:r>
      <w:proofErr w:type="spellEnd"/>
      <w:r w:rsidRPr="0032709D">
        <w:rPr>
          <w:rFonts w:ascii="Arial" w:hAnsi="Arial" w:cs="Arial"/>
          <w:bCs/>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lydium</w:t>
      </w:r>
      <w:proofErr w:type="spellEnd"/>
      <w:r w:rsidRPr="0032709D">
        <w:rPr>
          <w:rFonts w:ascii="Arial" w:hAnsi="Arial" w:cs="Arial"/>
          <w:bCs/>
          <w:i/>
          <w:sz w:val="22"/>
          <w:szCs w:val="22"/>
        </w:rPr>
        <w:t xml:space="preserve"> </w:t>
      </w:r>
    </w:p>
    <w:p w:rsidR="00F15502" w:rsidRPr="0032709D" w:rsidRDefault="00F15502" w:rsidP="00F15502">
      <w:pPr>
        <w:widowControl/>
        <w:suppressAutoHyphens w:val="0"/>
        <w:ind w:left="709"/>
        <w:rPr>
          <w:rFonts w:ascii="Arial" w:hAnsi="Arial" w:cs="Arial"/>
          <w:bCs/>
          <w:sz w:val="22"/>
          <w:szCs w:val="22"/>
        </w:rPr>
      </w:pP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acre</w:t>
      </w:r>
      <w:proofErr w:type="spellEnd"/>
      <w:r w:rsidRPr="0032709D">
        <w:rPr>
          <w:rFonts w:ascii="Arial" w:hAnsi="Arial" w:cs="Arial"/>
          <w:bCs/>
          <w:i/>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sexangulare</w:t>
      </w:r>
      <w:proofErr w:type="spellEnd"/>
      <w:r w:rsidRPr="0032709D">
        <w:rPr>
          <w:rFonts w:ascii="Arial" w:hAnsi="Arial" w:cs="Arial"/>
          <w:bCs/>
          <w:i/>
          <w:sz w:val="22"/>
          <w:szCs w:val="22"/>
        </w:rPr>
        <w:br/>
      </w:r>
      <w:proofErr w:type="spellStart"/>
      <w:r w:rsidR="00D37378" w:rsidRPr="0032709D">
        <w:rPr>
          <w:rFonts w:ascii="Arial" w:hAnsi="Arial" w:cs="Arial"/>
          <w:bCs/>
          <w:i/>
          <w:sz w:val="22"/>
          <w:szCs w:val="22"/>
        </w:rPr>
        <w:t>Sedum</w:t>
      </w:r>
      <w:proofErr w:type="spellEnd"/>
      <w:r w:rsidR="00D37378" w:rsidRPr="0032709D">
        <w:rPr>
          <w:rFonts w:ascii="Arial" w:hAnsi="Arial" w:cs="Arial"/>
          <w:bCs/>
          <w:i/>
          <w:sz w:val="22"/>
          <w:szCs w:val="22"/>
        </w:rPr>
        <w:t xml:space="preserve"> </w:t>
      </w:r>
      <w:proofErr w:type="spellStart"/>
      <w:r w:rsidR="00D37378" w:rsidRPr="0032709D">
        <w:rPr>
          <w:rFonts w:ascii="Arial" w:hAnsi="Arial" w:cs="Arial"/>
          <w:bCs/>
          <w:i/>
          <w:sz w:val="22"/>
          <w:szCs w:val="22"/>
        </w:rPr>
        <w:t>hispanicum</w:t>
      </w:r>
      <w:proofErr w:type="spellEnd"/>
      <w:r w:rsidR="00D37378" w:rsidRPr="0032709D">
        <w:rPr>
          <w:rFonts w:ascii="Arial" w:hAnsi="Arial" w:cs="Arial"/>
          <w:bCs/>
          <w:i/>
          <w:sz w:val="22"/>
          <w:szCs w:val="22"/>
        </w:rPr>
        <w:t xml:space="preserve"> minus</w:t>
      </w:r>
      <w:r w:rsidRPr="0032709D">
        <w:rPr>
          <w:rFonts w:ascii="Arial" w:hAnsi="Arial" w:cs="Arial"/>
          <w:bCs/>
          <w:sz w:val="22"/>
          <w:szCs w:val="22"/>
        </w:rPr>
        <w:br/>
      </w:r>
      <w:proofErr w:type="spellStart"/>
      <w:r w:rsidR="00D37378" w:rsidRPr="0032709D">
        <w:rPr>
          <w:rFonts w:ascii="Arial" w:hAnsi="Arial" w:cs="Arial"/>
          <w:bCs/>
          <w:sz w:val="22"/>
          <w:szCs w:val="22"/>
        </w:rPr>
        <w:t>Sedum</w:t>
      </w:r>
      <w:proofErr w:type="spellEnd"/>
      <w:r w:rsidR="00D37378" w:rsidRPr="0032709D">
        <w:rPr>
          <w:rFonts w:ascii="Arial" w:hAnsi="Arial" w:cs="Arial"/>
          <w:bCs/>
          <w:sz w:val="22"/>
          <w:szCs w:val="22"/>
        </w:rPr>
        <w:t xml:space="preserve"> </w:t>
      </w:r>
      <w:proofErr w:type="spellStart"/>
      <w:r w:rsidR="00D37378" w:rsidRPr="0032709D">
        <w:rPr>
          <w:rFonts w:ascii="Arial" w:hAnsi="Arial" w:cs="Arial"/>
          <w:bCs/>
          <w:sz w:val="22"/>
          <w:szCs w:val="22"/>
        </w:rPr>
        <w:t>spurium</w:t>
      </w:r>
      <w:proofErr w:type="spellEnd"/>
      <w:r w:rsidR="00D37378" w:rsidRPr="0032709D">
        <w:rPr>
          <w:rFonts w:ascii="Arial" w:hAnsi="Arial" w:cs="Arial"/>
          <w:bCs/>
          <w:sz w:val="22"/>
          <w:szCs w:val="22"/>
        </w:rPr>
        <w:t xml:space="preserve"> '</w:t>
      </w:r>
      <w:proofErr w:type="spellStart"/>
      <w:r w:rsidR="00D37378" w:rsidRPr="0032709D">
        <w:rPr>
          <w:rFonts w:ascii="Arial" w:hAnsi="Arial" w:cs="Arial"/>
          <w:bCs/>
          <w:sz w:val="22"/>
          <w:szCs w:val="22"/>
        </w:rPr>
        <w:t>Fuldaglut</w:t>
      </w:r>
      <w:proofErr w:type="spellEnd"/>
      <w:r w:rsidR="00D37378" w:rsidRPr="0032709D">
        <w:rPr>
          <w:rFonts w:ascii="Arial" w:hAnsi="Arial" w:cs="Arial"/>
          <w:bCs/>
          <w:sz w:val="22"/>
          <w:szCs w:val="22"/>
        </w:rPr>
        <w:t>'</w:t>
      </w:r>
      <w:r w:rsidRPr="0032709D">
        <w:rPr>
          <w:rFonts w:ascii="Arial" w:hAnsi="Arial" w:cs="Arial"/>
          <w:bCs/>
          <w:sz w:val="22"/>
          <w:szCs w:val="22"/>
        </w:rPr>
        <w:br/>
      </w:r>
      <w:proofErr w:type="spellStart"/>
      <w:r w:rsidRPr="0032709D">
        <w:rPr>
          <w:rFonts w:ascii="Arial" w:hAnsi="Arial" w:cs="Arial"/>
          <w:bCs/>
          <w:sz w:val="22"/>
          <w:szCs w:val="22"/>
        </w:rPr>
        <w:t>Sedum</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floriferum</w:t>
      </w:r>
      <w:proofErr w:type="spellEnd"/>
      <w:r w:rsidRPr="0032709D">
        <w:rPr>
          <w:rFonts w:ascii="Arial" w:hAnsi="Arial" w:cs="Arial"/>
          <w:bCs/>
          <w:sz w:val="22"/>
          <w:szCs w:val="22"/>
        </w:rPr>
        <w:br/>
      </w:r>
      <w:proofErr w:type="spellStart"/>
      <w:r w:rsidRPr="0032709D">
        <w:rPr>
          <w:rFonts w:ascii="Arial" w:hAnsi="Arial" w:cs="Arial"/>
          <w:bCs/>
          <w:sz w:val="22"/>
          <w:szCs w:val="22"/>
        </w:rPr>
        <w:t>Sedum</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kamtchaticum</w:t>
      </w:r>
      <w:proofErr w:type="spellEnd"/>
    </w:p>
    <w:p w:rsidR="00D37378" w:rsidRPr="0032709D" w:rsidRDefault="00D37378" w:rsidP="00F15502">
      <w:pPr>
        <w:widowControl/>
        <w:suppressAutoHyphens w:val="0"/>
        <w:ind w:left="709"/>
        <w:rPr>
          <w:rFonts w:ascii="Arial" w:hAnsi="Arial" w:cs="Arial"/>
          <w:bCs/>
          <w:sz w:val="22"/>
          <w:szCs w:val="22"/>
        </w:rPr>
      </w:pPr>
      <w:proofErr w:type="spellStart"/>
      <w:r w:rsidRPr="0032709D">
        <w:rPr>
          <w:rFonts w:ascii="Arial" w:hAnsi="Arial" w:cs="Arial"/>
          <w:bCs/>
          <w:i/>
          <w:sz w:val="22"/>
          <w:szCs w:val="22"/>
        </w:rPr>
        <w:t>Sedum</w:t>
      </w:r>
      <w:proofErr w:type="spellEnd"/>
      <w:r w:rsidRPr="0032709D">
        <w:rPr>
          <w:rFonts w:ascii="Arial" w:hAnsi="Arial" w:cs="Arial"/>
          <w:bCs/>
          <w:sz w:val="22"/>
          <w:szCs w:val="22"/>
        </w:rPr>
        <w:t xml:space="preserve"> </w:t>
      </w:r>
      <w:proofErr w:type="spellStart"/>
      <w:r w:rsidRPr="0032709D">
        <w:rPr>
          <w:rFonts w:ascii="Arial" w:hAnsi="Arial" w:cs="Arial"/>
          <w:bCs/>
          <w:i/>
          <w:sz w:val="22"/>
          <w:szCs w:val="22"/>
        </w:rPr>
        <w:t>hybridum</w:t>
      </w:r>
      <w:proofErr w:type="spellEnd"/>
      <w:r w:rsidRPr="0032709D">
        <w:rPr>
          <w:rFonts w:ascii="Arial" w:hAnsi="Arial" w:cs="Arial"/>
          <w:bCs/>
          <w:sz w:val="22"/>
          <w:szCs w:val="22"/>
        </w:rPr>
        <w:t xml:space="preserve"> '</w:t>
      </w:r>
      <w:proofErr w:type="spellStart"/>
      <w:r w:rsidRPr="0032709D">
        <w:rPr>
          <w:rFonts w:ascii="Arial" w:hAnsi="Arial" w:cs="Arial"/>
          <w:bCs/>
          <w:sz w:val="22"/>
          <w:szCs w:val="22"/>
        </w:rPr>
        <w:t>Immergrünchen</w:t>
      </w:r>
      <w:proofErr w:type="spellEnd"/>
      <w:r w:rsidRPr="0032709D">
        <w:rPr>
          <w:rFonts w:ascii="Arial" w:hAnsi="Arial" w:cs="Arial"/>
          <w:bCs/>
          <w:sz w:val="22"/>
          <w:szCs w:val="22"/>
        </w:rPr>
        <w:t>'</w:t>
      </w:r>
      <w:r w:rsidRPr="0032709D">
        <w:rPr>
          <w:rFonts w:ascii="Arial" w:hAnsi="Arial" w:cs="Arial"/>
          <w:color w:val="252525"/>
          <w:sz w:val="22"/>
          <w:szCs w:val="22"/>
        </w:rPr>
        <w:br/>
      </w:r>
      <w:proofErr w:type="spellStart"/>
      <w:r w:rsidRPr="0032709D">
        <w:rPr>
          <w:rFonts w:ascii="Arial" w:hAnsi="Arial" w:cs="Arial"/>
          <w:bCs/>
          <w:i/>
          <w:sz w:val="22"/>
          <w:szCs w:val="22"/>
        </w:rPr>
        <w:t>Sedum</w:t>
      </w:r>
      <w:proofErr w:type="spellEnd"/>
      <w:r w:rsidRPr="0032709D">
        <w:rPr>
          <w:rFonts w:ascii="Arial" w:hAnsi="Arial" w:cs="Arial"/>
          <w:bCs/>
          <w:i/>
          <w:sz w:val="22"/>
          <w:szCs w:val="22"/>
        </w:rPr>
        <w:t xml:space="preserve"> </w:t>
      </w:r>
      <w:proofErr w:type="spellStart"/>
      <w:r w:rsidRPr="0032709D">
        <w:rPr>
          <w:rFonts w:ascii="Arial" w:hAnsi="Arial" w:cs="Arial"/>
          <w:bCs/>
          <w:i/>
          <w:sz w:val="22"/>
          <w:szCs w:val="22"/>
        </w:rPr>
        <w:t>reflexum</w:t>
      </w:r>
      <w:proofErr w:type="spellEnd"/>
    </w:p>
    <w:p w:rsidR="0032709D" w:rsidRPr="0032709D" w:rsidRDefault="0032709D" w:rsidP="0032709D">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 xml:space="preserve">rozchodníkový koberec musí mít pokrytí rozchodníky min. z 85% </w:t>
      </w:r>
    </w:p>
    <w:p w:rsidR="0032709D" w:rsidRDefault="0032709D" w:rsidP="0032709D">
      <w:pPr>
        <w:pStyle w:val="Odstavecseseznamem"/>
        <w:widowControl/>
        <w:numPr>
          <w:ilvl w:val="0"/>
          <w:numId w:val="33"/>
        </w:numPr>
        <w:suppressAutoHyphens w:val="0"/>
        <w:rPr>
          <w:rFonts w:ascii="Arial" w:hAnsi="Arial" w:cs="Arial"/>
          <w:bCs/>
          <w:sz w:val="22"/>
          <w:szCs w:val="22"/>
        </w:rPr>
      </w:pPr>
      <w:r>
        <w:rPr>
          <w:rFonts w:ascii="Arial" w:hAnsi="Arial" w:cs="Arial"/>
          <w:bCs/>
          <w:sz w:val="22"/>
          <w:szCs w:val="22"/>
        </w:rPr>
        <w:t>tloušťka 2 - 4 cm</w:t>
      </w:r>
    </w:p>
    <w:p w:rsidR="0032709D" w:rsidRDefault="0032709D" w:rsidP="0032709D">
      <w:pPr>
        <w:pStyle w:val="Odstavecseseznamem"/>
        <w:widowControl/>
        <w:numPr>
          <w:ilvl w:val="0"/>
          <w:numId w:val="33"/>
        </w:numPr>
        <w:suppressAutoHyphens w:val="0"/>
        <w:rPr>
          <w:rFonts w:ascii="Arial" w:hAnsi="Arial" w:cs="Arial"/>
          <w:bCs/>
          <w:sz w:val="22"/>
          <w:szCs w:val="22"/>
        </w:rPr>
      </w:pPr>
      <w:r>
        <w:rPr>
          <w:rFonts w:ascii="Arial" w:hAnsi="Arial" w:cs="Arial"/>
          <w:bCs/>
          <w:sz w:val="22"/>
          <w:szCs w:val="22"/>
        </w:rPr>
        <w:t>rozměr 1 role: 100 × 200 cm</w:t>
      </w:r>
    </w:p>
    <w:p w:rsidR="0032709D" w:rsidRPr="0032709D" w:rsidRDefault="0032709D" w:rsidP="0032709D">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hmotnost 1 m2: 10 kg (suchý stav), 15 kg (nasycený stav)</w:t>
      </w:r>
    </w:p>
    <w:p w:rsidR="00F15502" w:rsidRPr="0032709D" w:rsidRDefault="00F15502" w:rsidP="00F15502">
      <w:pPr>
        <w:pStyle w:val="Odstavecseseznamem"/>
        <w:widowControl/>
        <w:numPr>
          <w:ilvl w:val="0"/>
          <w:numId w:val="33"/>
        </w:numPr>
        <w:suppressAutoHyphens w:val="0"/>
        <w:rPr>
          <w:rFonts w:ascii="Arial" w:hAnsi="Arial" w:cs="Arial"/>
          <w:bCs/>
          <w:sz w:val="22"/>
          <w:szCs w:val="22"/>
        </w:rPr>
      </w:pPr>
      <w:r w:rsidRPr="0032709D">
        <w:rPr>
          <w:rFonts w:ascii="Arial" w:hAnsi="Arial" w:cs="Arial"/>
          <w:bCs/>
          <w:sz w:val="22"/>
          <w:szCs w:val="22"/>
        </w:rPr>
        <w:t xml:space="preserve">kladení na sraz na vazbu bez průběžné spáry </w:t>
      </w:r>
    </w:p>
    <w:p w:rsidR="00D37378" w:rsidRPr="00D37378" w:rsidRDefault="00D37378" w:rsidP="00D37378">
      <w:pPr>
        <w:jc w:val="both"/>
        <w:rPr>
          <w:rFonts w:ascii="Arial" w:hAnsi="Arial" w:cs="Arial"/>
          <w:sz w:val="22"/>
          <w:szCs w:val="22"/>
          <w:highlight w:val="yellow"/>
        </w:rPr>
      </w:pPr>
    </w:p>
    <w:p w:rsidR="00294FF9" w:rsidRDefault="00294FF9" w:rsidP="00294FF9">
      <w:pPr>
        <w:jc w:val="both"/>
        <w:rPr>
          <w:rFonts w:ascii="Arial" w:hAnsi="Arial" w:cs="Arial"/>
          <w:b/>
          <w:sz w:val="22"/>
          <w:szCs w:val="22"/>
        </w:rPr>
      </w:pPr>
      <w:r>
        <w:rPr>
          <w:rFonts w:ascii="Arial" w:hAnsi="Arial" w:cs="Arial"/>
          <w:b/>
          <w:sz w:val="22"/>
          <w:szCs w:val="22"/>
        </w:rPr>
        <w:t>Následná péče</w:t>
      </w:r>
    </w:p>
    <w:p w:rsidR="00294FF9" w:rsidRDefault="00294FF9" w:rsidP="00294FF9">
      <w:pPr>
        <w:pStyle w:val="Odstavecseseznamem"/>
        <w:ind w:left="0" w:firstLine="720"/>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w:t>
      </w:r>
      <w:r>
        <w:rPr>
          <w:rFonts w:ascii="Arial" w:hAnsi="Arial" w:cs="Arial"/>
          <w:color w:val="000000"/>
          <w:sz w:val="22"/>
          <w:szCs w:val="22"/>
        </w:rPr>
        <w:t xml:space="preserve"> extenzivní zelenou střechu</w:t>
      </w:r>
      <w:r w:rsidRPr="00972104">
        <w:rPr>
          <w:rFonts w:ascii="Arial" w:hAnsi="Arial" w:cs="Arial"/>
          <w:color w:val="000000"/>
          <w:sz w:val="22"/>
          <w:szCs w:val="22"/>
        </w:rPr>
        <w:t>.</w:t>
      </w:r>
    </w:p>
    <w:p w:rsidR="00294FF9" w:rsidRPr="00294FF9" w:rsidRDefault="00294FF9" w:rsidP="00294FF9">
      <w:pPr>
        <w:pStyle w:val="Odstavecseseznamem"/>
        <w:ind w:left="0" w:firstLine="720"/>
        <w:jc w:val="both"/>
        <w:rPr>
          <w:rFonts w:ascii="Arial" w:hAnsi="Arial" w:cs="Arial"/>
          <w:color w:val="000000"/>
          <w:sz w:val="22"/>
          <w:szCs w:val="22"/>
        </w:rPr>
      </w:pPr>
      <w:r>
        <w:rPr>
          <w:rFonts w:ascii="Arial" w:hAnsi="Arial" w:cs="Arial"/>
          <w:color w:val="000000"/>
          <w:sz w:val="22"/>
          <w:szCs w:val="22"/>
        </w:rPr>
        <w:t xml:space="preserve">Na střeše je nutné provádět pravidelně kontrolu a revizi zelené střechy. Pravidelná údržba 1 - 2 x ročně obsahuje - hnojení </w:t>
      </w:r>
      <w:r w:rsidRPr="00294FF9">
        <w:rPr>
          <w:rFonts w:ascii="Arial" w:hAnsi="Arial" w:cs="Arial"/>
          <w:color w:val="000000"/>
          <w:sz w:val="22"/>
          <w:szCs w:val="22"/>
        </w:rPr>
        <w:t>(hnojivo s pozvolným uvolňováním živin během 6 měsíců)</w:t>
      </w:r>
      <w:r>
        <w:rPr>
          <w:rFonts w:ascii="Arial" w:hAnsi="Arial" w:cs="Arial"/>
          <w:color w:val="000000"/>
          <w:sz w:val="22"/>
          <w:szCs w:val="22"/>
        </w:rPr>
        <w:t>, odstranění náletových dřevin a plevelů, čištění vtoků. Při dlouhých obdobích sucha je nutné provést zálivku.</w:t>
      </w:r>
    </w:p>
    <w:p w:rsidR="00294FF9" w:rsidRDefault="00294FF9" w:rsidP="00505A25">
      <w:pPr>
        <w:widowControl/>
        <w:suppressAutoHyphens w:val="0"/>
        <w:rPr>
          <w:rFonts w:ascii="Arial" w:hAnsi="Arial" w:cs="Arial"/>
          <w:sz w:val="22"/>
          <w:szCs w:val="22"/>
        </w:rPr>
      </w:pPr>
    </w:p>
    <w:p w:rsidR="006700B1" w:rsidRPr="00BD73D7" w:rsidRDefault="006700B1" w:rsidP="00505A25">
      <w:pPr>
        <w:widowControl/>
        <w:suppressAutoHyphens w:val="0"/>
        <w:rPr>
          <w:rFonts w:ascii="Arial" w:hAnsi="Arial" w:cs="Arial"/>
          <w:sz w:val="22"/>
          <w:szCs w:val="22"/>
        </w:rPr>
      </w:pPr>
      <w:r w:rsidRPr="00BD73D7">
        <w:rPr>
          <w:rFonts w:ascii="Arial" w:hAnsi="Arial" w:cs="Arial"/>
          <w:sz w:val="22"/>
          <w:szCs w:val="22"/>
        </w:rPr>
        <w:t>Bude splněno:</w:t>
      </w:r>
    </w:p>
    <w:p w:rsidR="006700B1" w:rsidRPr="00BD73D7" w:rsidRDefault="006700B1" w:rsidP="006700B1">
      <w:pPr>
        <w:ind w:firstLine="709"/>
        <w:jc w:val="both"/>
        <w:rPr>
          <w:rFonts w:ascii="Arial" w:hAnsi="Arial" w:cs="Arial"/>
          <w:sz w:val="22"/>
          <w:szCs w:val="22"/>
        </w:rPr>
      </w:pPr>
      <w:r w:rsidRPr="00BD73D7">
        <w:rPr>
          <w:rFonts w:ascii="Arial" w:hAnsi="Arial" w:cs="Arial"/>
          <w:sz w:val="22"/>
          <w:szCs w:val="22"/>
        </w:rPr>
        <w:t>Standard péče pro navrhování, provádění a údržbu, vegetační souvrství zelených střech</w:t>
      </w:r>
    </w:p>
    <w:p w:rsidR="000A7E5D" w:rsidRPr="002D405A" w:rsidRDefault="000A7E5D" w:rsidP="000A7E5D">
      <w:pPr>
        <w:jc w:val="both"/>
        <w:rPr>
          <w:rFonts w:ascii="Arial" w:hAnsi="Arial" w:cs="Arial"/>
          <w:b/>
          <w:sz w:val="22"/>
          <w:szCs w:val="22"/>
        </w:rPr>
      </w:pPr>
    </w:p>
    <w:p w:rsidR="003578B4" w:rsidRPr="00AC12F2" w:rsidRDefault="003578B4" w:rsidP="006700B1">
      <w:pPr>
        <w:ind w:left="360"/>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0A7E5D" w:rsidRDefault="000A7E5D" w:rsidP="000A7E5D">
      <w:pPr>
        <w:spacing w:line="360" w:lineRule="auto"/>
        <w:jc w:val="both"/>
        <w:rPr>
          <w:rFonts w:ascii="Arial" w:hAnsi="Arial" w:cs="Arial"/>
          <w:sz w:val="22"/>
          <w:szCs w:val="22"/>
        </w:rPr>
      </w:pPr>
    </w:p>
    <w:p w:rsidR="00A54035" w:rsidRPr="002B3841" w:rsidRDefault="004E66B6" w:rsidP="002B3841">
      <w:pPr>
        <w:pStyle w:val="Nadpis1"/>
        <w:numPr>
          <w:ilvl w:val="0"/>
          <w:numId w:val="0"/>
        </w:numPr>
        <w:rPr>
          <w:sz w:val="22"/>
          <w:szCs w:val="22"/>
        </w:rPr>
      </w:pPr>
      <w:bookmarkStart w:id="144" w:name="_Toc405904142"/>
      <w:bookmarkStart w:id="145" w:name="_Toc23229782"/>
      <w:bookmarkEnd w:id="81"/>
      <w:r w:rsidRPr="002B3841">
        <w:rPr>
          <w:sz w:val="22"/>
          <w:szCs w:val="22"/>
        </w:rPr>
        <w:lastRenderedPageBreak/>
        <w:t>6</w:t>
      </w:r>
      <w:r w:rsidR="00A54035" w:rsidRPr="002B3841">
        <w:rPr>
          <w:sz w:val="22"/>
          <w:szCs w:val="22"/>
        </w:rPr>
        <w:t>. ZÁVĚR</w:t>
      </w:r>
      <w:bookmarkEnd w:id="144"/>
      <w:bookmarkEnd w:id="145"/>
    </w:p>
    <w:p w:rsidR="00A54035" w:rsidRPr="00A54035" w:rsidRDefault="00A54035" w:rsidP="00CB6235">
      <w:pPr>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ab/>
      </w:r>
    </w:p>
    <w:p w:rsidR="00A54035" w:rsidRPr="00A54035" w:rsidRDefault="00A54035" w:rsidP="009E1E12">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sidR="00C22A90">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A54035" w:rsidRPr="00A54035" w:rsidRDefault="00056D1D" w:rsidP="00A54035">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00A54035"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sidR="00056D1D">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 řešeny s dostatečným předstihem tak, aby projektant sadových úprav mohl poskytnout kvalifikovanou odpověď.</w:t>
      </w:r>
    </w:p>
    <w:p w:rsidR="00B10A5C" w:rsidRPr="00A54035" w:rsidRDefault="00B10A5C" w:rsidP="00A54035">
      <w:pPr>
        <w:ind w:firstLine="709"/>
        <w:jc w:val="both"/>
        <w:rPr>
          <w:rFonts w:ascii="Arial" w:eastAsia="Times New Roman" w:hAnsi="Arial" w:cs="Arial"/>
          <w:sz w:val="22"/>
          <w:szCs w:val="22"/>
          <w:lang w:eastAsia="cs-CZ"/>
        </w:rPr>
      </w:pPr>
      <w:r w:rsidRPr="0032709D">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A54035" w:rsidRPr="00A54035" w:rsidRDefault="00A54035" w:rsidP="00A54035">
      <w:pPr>
        <w:ind w:firstLine="709"/>
        <w:jc w:val="both"/>
        <w:rPr>
          <w:rFonts w:ascii="Arial" w:eastAsia="Times New Roman" w:hAnsi="Arial" w:cs="Arial"/>
          <w:sz w:val="22"/>
          <w:szCs w:val="22"/>
          <w:lang w:eastAsia="cs-CZ"/>
        </w:rPr>
      </w:pPr>
    </w:p>
    <w:p w:rsidR="00A54035" w:rsidRPr="00A54035" w:rsidRDefault="00A54035" w:rsidP="009B32D9">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Odborové normy: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9021 - Technologie vegetačních úprav v krajině – Rostliny a jejich výsadba</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9031 - Technologie vegetačních úprav v krajině – Trávníky a jejich zakládání</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 xml:space="preserve">ČSN 83 9041 - </w:t>
      </w:r>
      <w:r w:rsidR="00A54035" w:rsidRPr="00A54035">
        <w:rPr>
          <w:rFonts w:ascii="Arial" w:eastAsia="Times New Roman" w:hAnsi="Arial" w:cs="Arial"/>
          <w:sz w:val="22"/>
          <w:szCs w:val="22"/>
          <w:lang w:eastAsia="cs-CZ"/>
        </w:rPr>
        <w:t>Technologie vegetačních úprav v krajině - Technicko-biologické způsoby stabilizace terénu - Stabilizace výsevy, výsadbami, konstrukcemi ze živých a neživých materiálů a stavebních prvků, kombinované konstrukce</w:t>
      </w:r>
    </w:p>
    <w:p w:rsidR="00A54035" w:rsidRPr="00A54035" w:rsidRDefault="00A54035" w:rsidP="00A54035">
      <w:pPr>
        <w:ind w:left="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9051 -</w:t>
      </w:r>
      <w:r w:rsidR="009E1E12">
        <w:rPr>
          <w:rFonts w:ascii="Arial" w:eastAsia="Times New Roman" w:hAnsi="Arial" w:cs="Arial"/>
          <w:sz w:val="22"/>
          <w:szCs w:val="22"/>
          <w:lang w:eastAsia="cs-CZ"/>
        </w:rPr>
        <w:t xml:space="preserve"> </w:t>
      </w:r>
      <w:r w:rsidRPr="00A54035">
        <w:rPr>
          <w:rFonts w:ascii="Arial" w:eastAsia="Times New Roman" w:hAnsi="Arial" w:cs="Arial"/>
          <w:sz w:val="22"/>
          <w:szCs w:val="22"/>
          <w:lang w:eastAsia="cs-CZ"/>
        </w:rPr>
        <w:t>Technologie vegetačních úprav v krajině – Rozvojová a udržovací péče o vegetační plochy</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ČSN 83 9061 -</w:t>
      </w:r>
      <w:r w:rsidR="00A54035" w:rsidRPr="00A54035">
        <w:rPr>
          <w:rFonts w:ascii="Arial" w:eastAsia="Times New Roman" w:hAnsi="Arial" w:cs="Arial"/>
          <w:sz w:val="22"/>
          <w:szCs w:val="22"/>
          <w:lang w:eastAsia="cs-CZ"/>
        </w:rPr>
        <w:t xml:space="preserve"> Technologie vegetačních úprav v krajině - Ochrana stromů, porostů a vegetačních ploch při stavebních pracích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9011 - Technologie vegetačních úprav v krajině - Práce s půdou</w:t>
      </w:r>
    </w:p>
    <w:p w:rsidR="001A42FF" w:rsidRDefault="00A54035" w:rsidP="00954A60">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46 4902 - 1 Výpěstky okrasných dřevin. 2001. 33 s</w:t>
      </w:r>
      <w:bookmarkStart w:id="146" w:name="__RefHeading__224_1056994351"/>
      <w:bookmarkStart w:id="147" w:name="__RefHeading__147_1265902128"/>
      <w:bookmarkStart w:id="148" w:name="__RefHeading__63_1812558227"/>
      <w:bookmarkStart w:id="149" w:name="__RefHeading__735_498599951"/>
      <w:bookmarkStart w:id="150" w:name="__RefHeading__1568_804343777"/>
      <w:bookmarkStart w:id="151" w:name="__RefHeading__183_1465987047"/>
      <w:bookmarkStart w:id="152" w:name="__RefHeading__3688_1056994351"/>
      <w:bookmarkEnd w:id="146"/>
      <w:bookmarkEnd w:id="147"/>
      <w:bookmarkEnd w:id="148"/>
      <w:bookmarkEnd w:id="149"/>
      <w:bookmarkEnd w:id="150"/>
      <w:bookmarkEnd w:id="151"/>
      <w:bookmarkEnd w:id="152"/>
    </w:p>
    <w:p w:rsidR="00957D3C" w:rsidRDefault="00957D3C" w:rsidP="00957D3C">
      <w:pPr>
        <w:ind w:firstLine="709"/>
        <w:jc w:val="both"/>
        <w:rPr>
          <w:rFonts w:ascii="Arial" w:eastAsia="Times New Roman" w:hAnsi="Arial" w:cs="Arial"/>
          <w:sz w:val="22"/>
          <w:szCs w:val="22"/>
          <w:lang w:eastAsia="cs-CZ"/>
        </w:rPr>
      </w:pPr>
    </w:p>
    <w:p w:rsidR="00957D3C" w:rsidRPr="0032709D" w:rsidRDefault="00957D3C" w:rsidP="00957D3C">
      <w:pPr>
        <w:ind w:firstLine="709"/>
        <w:jc w:val="both"/>
        <w:rPr>
          <w:rFonts w:ascii="Arial" w:eastAsia="Times New Roman" w:hAnsi="Arial" w:cs="Arial"/>
          <w:sz w:val="22"/>
          <w:szCs w:val="22"/>
          <w:lang w:eastAsia="cs-CZ"/>
        </w:rPr>
      </w:pPr>
      <w:r w:rsidRPr="0032709D">
        <w:rPr>
          <w:rFonts w:ascii="Arial" w:eastAsia="Times New Roman" w:hAnsi="Arial" w:cs="Arial"/>
          <w:sz w:val="22"/>
          <w:szCs w:val="22"/>
          <w:lang w:eastAsia="cs-CZ"/>
        </w:rPr>
        <w:t>Standardy:</w:t>
      </w:r>
    </w:p>
    <w:p w:rsidR="00CB6235" w:rsidRPr="00BD73D7" w:rsidRDefault="00CB6235" w:rsidP="00CB6235">
      <w:pPr>
        <w:ind w:firstLine="709"/>
        <w:jc w:val="both"/>
        <w:rPr>
          <w:rFonts w:ascii="Arial" w:hAnsi="Arial" w:cs="Arial"/>
          <w:sz w:val="22"/>
          <w:szCs w:val="22"/>
        </w:rPr>
      </w:pPr>
      <w:r w:rsidRPr="0032709D">
        <w:rPr>
          <w:rFonts w:ascii="Arial" w:hAnsi="Arial" w:cs="Arial"/>
          <w:sz w:val="22"/>
          <w:szCs w:val="22"/>
        </w:rPr>
        <w:t>Standard péče pro navrhování, provádění a údržbu, vegetační souvrství zelených střech</w:t>
      </w:r>
    </w:p>
    <w:p w:rsidR="00EB48C7" w:rsidRPr="00954A60" w:rsidRDefault="00EB48C7" w:rsidP="00195F67">
      <w:pPr>
        <w:jc w:val="both"/>
        <w:rPr>
          <w:rFonts w:ascii="Arial" w:eastAsia="Times New Roman" w:hAnsi="Arial" w:cs="Arial"/>
          <w:sz w:val="22"/>
          <w:szCs w:val="22"/>
          <w:lang w:eastAsia="cs-CZ"/>
        </w:rPr>
      </w:pPr>
    </w:p>
    <w:sectPr w:rsidR="00EB48C7" w:rsidRPr="00954A60" w:rsidSect="00CC627B">
      <w:headerReference w:type="even" r:id="rId27"/>
      <w:headerReference w:type="default" r:id="rId28"/>
      <w:footerReference w:type="even" r:id="rId29"/>
      <w:footerReference w:type="default" r:id="rId30"/>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4844" w:rsidRDefault="00D64844">
      <w:r>
        <w:separator/>
      </w:r>
    </w:p>
  </w:endnote>
  <w:endnote w:type="continuationSeparator" w:id="0">
    <w:p w:rsidR="00D64844" w:rsidRDefault="00D6484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libri,Bold">
    <w:panose1 w:val="00000000000000000000"/>
    <w:charset w:val="EE"/>
    <w:family w:val="auto"/>
    <w:notTrueType/>
    <w:pitch w:val="default"/>
    <w:sig w:usb0="00000005" w:usb1="00000000" w:usb2="00000000" w:usb3="00000000" w:csb0="00000002" w:csb1="00000000"/>
  </w:font>
  <w:font w:name="TT569o00">
    <w:altName w:val="Arial"/>
    <w:charset w:val="EE"/>
    <w:family w:val="swiss"/>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Default="00B773D5"/>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Pr="00B65CF8" w:rsidRDefault="00BC7E93">
    <w:pPr>
      <w:pStyle w:val="Zpat"/>
      <w:jc w:val="right"/>
      <w:rPr>
        <w:rFonts w:ascii="Arial" w:hAnsi="Arial" w:cs="Arial"/>
        <w:sz w:val="20"/>
        <w:szCs w:val="20"/>
      </w:rPr>
    </w:pPr>
    <w:r w:rsidRPr="00B65CF8">
      <w:rPr>
        <w:rFonts w:ascii="Arial" w:hAnsi="Arial" w:cs="Arial"/>
        <w:sz w:val="20"/>
        <w:szCs w:val="20"/>
      </w:rPr>
      <w:fldChar w:fldCharType="begin"/>
    </w:r>
    <w:r w:rsidR="00B773D5"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195F67">
      <w:rPr>
        <w:rFonts w:ascii="Arial" w:hAnsi="Arial" w:cs="Arial"/>
        <w:noProof/>
        <w:sz w:val="20"/>
        <w:szCs w:val="20"/>
      </w:rPr>
      <w:t>1</w:t>
    </w:r>
    <w:r w:rsidRPr="00B65CF8">
      <w:rPr>
        <w:rFonts w:ascii="Arial" w:hAnsi="Arial" w:cs="Arial"/>
        <w:sz w:val="20"/>
        <w:szCs w:val="20"/>
      </w:rPr>
      <w:fldChar w:fldCharType="end"/>
    </w:r>
  </w:p>
  <w:p w:rsidR="00B773D5" w:rsidRPr="00B65CF8" w:rsidRDefault="00B773D5">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Default="00B773D5"/>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Default="00BC7E93">
    <w:pPr>
      <w:rPr>
        <w:sz w:val="2"/>
        <w:szCs w:val="2"/>
      </w:rPr>
    </w:pPr>
    <w:r w:rsidRPr="00BC7E93">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B773D5" w:rsidRDefault="00B773D5">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B773D5" w:rsidRDefault="00B773D5">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Default="00B773D5">
    <w:pPr>
      <w:pStyle w:val="Zpat"/>
      <w:jc w:val="right"/>
      <w:rPr>
        <w:rFonts w:ascii="Arial" w:hAnsi="Arial" w:cs="Arial"/>
        <w:sz w:val="20"/>
        <w:szCs w:val="20"/>
      </w:rPr>
    </w:pPr>
  </w:p>
  <w:p w:rsidR="00B773D5" w:rsidRPr="00B65CF8" w:rsidRDefault="00BC7E93">
    <w:pPr>
      <w:pStyle w:val="Zpat"/>
      <w:jc w:val="right"/>
      <w:rPr>
        <w:rFonts w:ascii="Arial" w:hAnsi="Arial" w:cs="Arial"/>
        <w:sz w:val="20"/>
        <w:szCs w:val="20"/>
      </w:rPr>
    </w:pPr>
    <w:r w:rsidRPr="00B65CF8">
      <w:rPr>
        <w:rFonts w:ascii="Arial" w:hAnsi="Arial" w:cs="Arial"/>
        <w:sz w:val="20"/>
        <w:szCs w:val="20"/>
      </w:rPr>
      <w:fldChar w:fldCharType="begin"/>
    </w:r>
    <w:r w:rsidR="00B773D5"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195F67">
      <w:rPr>
        <w:rFonts w:ascii="Arial" w:hAnsi="Arial" w:cs="Arial"/>
        <w:noProof/>
        <w:sz w:val="20"/>
        <w:szCs w:val="20"/>
      </w:rPr>
      <w:t>12</w:t>
    </w:r>
    <w:r w:rsidRPr="00B65CF8">
      <w:rPr>
        <w:rFonts w:ascii="Arial" w:hAnsi="Arial" w:cs="Arial"/>
        <w:sz w:val="20"/>
        <w:szCs w:val="20"/>
      </w:rPr>
      <w:fldChar w:fldCharType="end"/>
    </w:r>
  </w:p>
  <w:p w:rsidR="00B773D5" w:rsidRDefault="00B773D5">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4844" w:rsidRDefault="00D64844">
      <w:r>
        <w:separator/>
      </w:r>
    </w:p>
  </w:footnote>
  <w:footnote w:type="continuationSeparator" w:id="0">
    <w:p w:rsidR="00D64844" w:rsidRDefault="00D6484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Pr="00BD73D7" w:rsidRDefault="00B773D5"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Default="00B773D5"/>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Default="00BC7E93">
    <w:pPr>
      <w:rPr>
        <w:sz w:val="2"/>
        <w:szCs w:val="2"/>
      </w:rPr>
    </w:pPr>
    <w:r w:rsidRPr="00BC7E93">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B773D5" w:rsidRDefault="00B773D5">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73D5" w:rsidRPr="00BD73D7" w:rsidRDefault="00B773D5" w:rsidP="00211797">
    <w:pPr>
      <w:pStyle w:val="Zhlav"/>
    </w:pPr>
    <w:r w:rsidRPr="00BD73D7">
      <w:rPr>
        <w:rFonts w:ascii="Arial" w:hAnsi="Arial" w:cs="Arial"/>
        <w:sz w:val="22"/>
        <w:szCs w:val="22"/>
      </w:rPr>
      <w:t>REKONSTRUKCE VOZOVNY SLOVANY, PLZEŇ, SLOVANSKÁ ALEJ 35</w:t>
    </w:r>
  </w:p>
  <w:p w:rsidR="00B773D5" w:rsidRDefault="00B773D5" w:rsidP="00611DFA">
    <w:pPr>
      <w:ind w:right="34"/>
      <w:rPr>
        <w:rFonts w:ascii="Arial" w:hAnsi="Arial" w:cs="Arial"/>
        <w:sz w:val="20"/>
        <w:szCs w:val="20"/>
      </w:rPr>
    </w:pPr>
  </w:p>
  <w:p w:rsidR="00B773D5" w:rsidRPr="00611DFA" w:rsidRDefault="00B773D5"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5D2F41"/>
    <w:multiLevelType w:val="hybridMultilevel"/>
    <w:tmpl w:val="3314EF3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E065DAE"/>
    <w:multiLevelType w:val="hybridMultilevel"/>
    <w:tmpl w:val="79A87DFE"/>
    <w:lvl w:ilvl="0" w:tplc="F30CB72A">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42020970"/>
    <w:multiLevelType w:val="hybridMultilevel"/>
    <w:tmpl w:val="8E3632C4"/>
    <w:lvl w:ilvl="0" w:tplc="D578FCE6">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AFF0E18"/>
    <w:multiLevelType w:val="hybridMultilevel"/>
    <w:tmpl w:val="6B88A21A"/>
    <w:lvl w:ilvl="0" w:tplc="7BC267AA">
      <w:start w:val="4"/>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7A072284"/>
    <w:multiLevelType w:val="hybridMultilevel"/>
    <w:tmpl w:val="F9D29C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11"/>
  </w:num>
  <w:num w:numId="4">
    <w:abstractNumId w:val="12"/>
  </w:num>
  <w:num w:numId="5">
    <w:abstractNumId w:val="18"/>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5"/>
  </w:num>
  <w:num w:numId="17">
    <w:abstractNumId w:val="10"/>
  </w:num>
  <w:num w:numId="18">
    <w:abstractNumId w:val="0"/>
  </w:num>
  <w:num w:numId="19">
    <w:abstractNumId w:val="0"/>
  </w:num>
  <w:num w:numId="20">
    <w:abstractNumId w:val="0"/>
  </w:num>
  <w:num w:numId="21">
    <w:abstractNumId w:val="16"/>
  </w:num>
  <w:num w:numId="22">
    <w:abstractNumId w:val="0"/>
  </w:num>
  <w:num w:numId="23">
    <w:abstractNumId w:val="0"/>
  </w:num>
  <w:num w:numId="24">
    <w:abstractNumId w:val="0"/>
  </w:num>
  <w:num w:numId="25">
    <w:abstractNumId w:val="8"/>
  </w:num>
  <w:num w:numId="26">
    <w:abstractNumId w:val="0"/>
  </w:num>
  <w:num w:numId="27">
    <w:abstractNumId w:val="7"/>
  </w:num>
  <w:num w:numId="28">
    <w:abstractNumId w:val="0"/>
  </w:num>
  <w:num w:numId="29">
    <w:abstractNumId w:val="0"/>
  </w:num>
  <w:num w:numId="30">
    <w:abstractNumId w:val="0"/>
  </w:num>
  <w:num w:numId="31">
    <w:abstractNumId w:val="0"/>
  </w:num>
  <w:num w:numId="32">
    <w:abstractNumId w:val="13"/>
  </w:num>
  <w:num w:numId="33">
    <w:abstractNumId w:val="9"/>
  </w:num>
  <w:num w:numId="34">
    <w:abstractNumId w:val="0"/>
  </w:num>
  <w:num w:numId="35">
    <w:abstractNumId w:val="17"/>
  </w:num>
  <w:num w:numId="36">
    <w:abstractNumId w:val="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05474"/>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54C"/>
    <w:rsid w:val="00004A5A"/>
    <w:rsid w:val="00011428"/>
    <w:rsid w:val="00011FE2"/>
    <w:rsid w:val="00013BE7"/>
    <w:rsid w:val="00014B4F"/>
    <w:rsid w:val="00014D9B"/>
    <w:rsid w:val="000217B3"/>
    <w:rsid w:val="00022C39"/>
    <w:rsid w:val="000307EC"/>
    <w:rsid w:val="000312C8"/>
    <w:rsid w:val="000362D9"/>
    <w:rsid w:val="00050E1B"/>
    <w:rsid w:val="000522CB"/>
    <w:rsid w:val="0005478E"/>
    <w:rsid w:val="0005503C"/>
    <w:rsid w:val="00056D1D"/>
    <w:rsid w:val="00062ACA"/>
    <w:rsid w:val="00067109"/>
    <w:rsid w:val="00071876"/>
    <w:rsid w:val="00080F6E"/>
    <w:rsid w:val="00085B62"/>
    <w:rsid w:val="00091BE8"/>
    <w:rsid w:val="0009418C"/>
    <w:rsid w:val="000951E6"/>
    <w:rsid w:val="000A027F"/>
    <w:rsid w:val="000A09BC"/>
    <w:rsid w:val="000A1C63"/>
    <w:rsid w:val="000A7E5D"/>
    <w:rsid w:val="000B55FB"/>
    <w:rsid w:val="000B5D18"/>
    <w:rsid w:val="000B641E"/>
    <w:rsid w:val="000B6D7B"/>
    <w:rsid w:val="000C0234"/>
    <w:rsid w:val="000C1A24"/>
    <w:rsid w:val="000C1B18"/>
    <w:rsid w:val="000C349D"/>
    <w:rsid w:val="000C6BC7"/>
    <w:rsid w:val="000D4D99"/>
    <w:rsid w:val="000E0FF0"/>
    <w:rsid w:val="000E1CBE"/>
    <w:rsid w:val="000E2BBF"/>
    <w:rsid w:val="00102BDD"/>
    <w:rsid w:val="00104A33"/>
    <w:rsid w:val="00106FD8"/>
    <w:rsid w:val="0010757B"/>
    <w:rsid w:val="00110A31"/>
    <w:rsid w:val="00112E32"/>
    <w:rsid w:val="001141CE"/>
    <w:rsid w:val="00115EAA"/>
    <w:rsid w:val="00120A02"/>
    <w:rsid w:val="001248D8"/>
    <w:rsid w:val="00125CC3"/>
    <w:rsid w:val="001353C2"/>
    <w:rsid w:val="00136E9A"/>
    <w:rsid w:val="001443D8"/>
    <w:rsid w:val="00145B0D"/>
    <w:rsid w:val="001537D3"/>
    <w:rsid w:val="00155E91"/>
    <w:rsid w:val="00157745"/>
    <w:rsid w:val="00163177"/>
    <w:rsid w:val="001633AB"/>
    <w:rsid w:val="0016638B"/>
    <w:rsid w:val="00170EB1"/>
    <w:rsid w:val="001718F5"/>
    <w:rsid w:val="00172263"/>
    <w:rsid w:val="00175682"/>
    <w:rsid w:val="001834D6"/>
    <w:rsid w:val="00187DF4"/>
    <w:rsid w:val="001906E2"/>
    <w:rsid w:val="00191B4D"/>
    <w:rsid w:val="00192B43"/>
    <w:rsid w:val="00192C42"/>
    <w:rsid w:val="001937A8"/>
    <w:rsid w:val="0019548D"/>
    <w:rsid w:val="001954A2"/>
    <w:rsid w:val="00195F67"/>
    <w:rsid w:val="00197B1E"/>
    <w:rsid w:val="001A2D25"/>
    <w:rsid w:val="001A42FF"/>
    <w:rsid w:val="001A5A89"/>
    <w:rsid w:val="001A6927"/>
    <w:rsid w:val="001B43C1"/>
    <w:rsid w:val="001B508D"/>
    <w:rsid w:val="001B6057"/>
    <w:rsid w:val="001B68E2"/>
    <w:rsid w:val="001B7F66"/>
    <w:rsid w:val="001C1914"/>
    <w:rsid w:val="001C3372"/>
    <w:rsid w:val="001C540A"/>
    <w:rsid w:val="001D216F"/>
    <w:rsid w:val="001D3AF2"/>
    <w:rsid w:val="001D41B8"/>
    <w:rsid w:val="001D4322"/>
    <w:rsid w:val="001D4A80"/>
    <w:rsid w:val="001E2AB8"/>
    <w:rsid w:val="001E36E9"/>
    <w:rsid w:val="001E3CC3"/>
    <w:rsid w:val="001E50DF"/>
    <w:rsid w:val="001E56FC"/>
    <w:rsid w:val="001E6C75"/>
    <w:rsid w:val="001E6E63"/>
    <w:rsid w:val="001E7593"/>
    <w:rsid w:val="001F154A"/>
    <w:rsid w:val="002000F7"/>
    <w:rsid w:val="0020240B"/>
    <w:rsid w:val="00203E83"/>
    <w:rsid w:val="002059B3"/>
    <w:rsid w:val="00211797"/>
    <w:rsid w:val="00211975"/>
    <w:rsid w:val="00220C4C"/>
    <w:rsid w:val="00221693"/>
    <w:rsid w:val="00222F4F"/>
    <w:rsid w:val="0024002E"/>
    <w:rsid w:val="00243D23"/>
    <w:rsid w:val="00250F1A"/>
    <w:rsid w:val="002539BE"/>
    <w:rsid w:val="00257FE5"/>
    <w:rsid w:val="00263D5A"/>
    <w:rsid w:val="00264AFE"/>
    <w:rsid w:val="00265DDE"/>
    <w:rsid w:val="00265E49"/>
    <w:rsid w:val="002704C5"/>
    <w:rsid w:val="002735EF"/>
    <w:rsid w:val="00274667"/>
    <w:rsid w:val="0027790C"/>
    <w:rsid w:val="002827DC"/>
    <w:rsid w:val="00287080"/>
    <w:rsid w:val="0029243B"/>
    <w:rsid w:val="00294DCC"/>
    <w:rsid w:val="00294FF9"/>
    <w:rsid w:val="0029514F"/>
    <w:rsid w:val="0029669B"/>
    <w:rsid w:val="002A0E1C"/>
    <w:rsid w:val="002A119F"/>
    <w:rsid w:val="002A15A0"/>
    <w:rsid w:val="002A5308"/>
    <w:rsid w:val="002A588E"/>
    <w:rsid w:val="002A6157"/>
    <w:rsid w:val="002B3841"/>
    <w:rsid w:val="002B7B24"/>
    <w:rsid w:val="002C1BCF"/>
    <w:rsid w:val="002C1F5F"/>
    <w:rsid w:val="002C323E"/>
    <w:rsid w:val="002C6177"/>
    <w:rsid w:val="002C6B2E"/>
    <w:rsid w:val="002D1719"/>
    <w:rsid w:val="002D39A1"/>
    <w:rsid w:val="002D405A"/>
    <w:rsid w:val="002D6058"/>
    <w:rsid w:val="002D6877"/>
    <w:rsid w:val="002E297E"/>
    <w:rsid w:val="002E2D87"/>
    <w:rsid w:val="002E33E4"/>
    <w:rsid w:val="002E42C6"/>
    <w:rsid w:val="002E589F"/>
    <w:rsid w:val="002F00E5"/>
    <w:rsid w:val="002F0C35"/>
    <w:rsid w:val="002F76C4"/>
    <w:rsid w:val="0030562B"/>
    <w:rsid w:val="003067D4"/>
    <w:rsid w:val="003144A8"/>
    <w:rsid w:val="00320AD7"/>
    <w:rsid w:val="0032709D"/>
    <w:rsid w:val="00330940"/>
    <w:rsid w:val="00333FC7"/>
    <w:rsid w:val="00334A3C"/>
    <w:rsid w:val="00340C68"/>
    <w:rsid w:val="003420BC"/>
    <w:rsid w:val="00342E84"/>
    <w:rsid w:val="00344D7D"/>
    <w:rsid w:val="00347EF3"/>
    <w:rsid w:val="0035411F"/>
    <w:rsid w:val="00355183"/>
    <w:rsid w:val="003578B4"/>
    <w:rsid w:val="00360744"/>
    <w:rsid w:val="003611C5"/>
    <w:rsid w:val="003622B1"/>
    <w:rsid w:val="00364B43"/>
    <w:rsid w:val="003667A3"/>
    <w:rsid w:val="00370369"/>
    <w:rsid w:val="003760EB"/>
    <w:rsid w:val="003806BA"/>
    <w:rsid w:val="00383945"/>
    <w:rsid w:val="00395DDA"/>
    <w:rsid w:val="003A0819"/>
    <w:rsid w:val="003A154A"/>
    <w:rsid w:val="003A4EAB"/>
    <w:rsid w:val="003A7F9D"/>
    <w:rsid w:val="003B71DD"/>
    <w:rsid w:val="003B7E6B"/>
    <w:rsid w:val="003C002A"/>
    <w:rsid w:val="003C2B32"/>
    <w:rsid w:val="003C35AF"/>
    <w:rsid w:val="003C6993"/>
    <w:rsid w:val="003D0D82"/>
    <w:rsid w:val="003D1596"/>
    <w:rsid w:val="003D1736"/>
    <w:rsid w:val="003E1705"/>
    <w:rsid w:val="003E1980"/>
    <w:rsid w:val="003E3250"/>
    <w:rsid w:val="004046BD"/>
    <w:rsid w:val="00407EC7"/>
    <w:rsid w:val="004105EA"/>
    <w:rsid w:val="004135ED"/>
    <w:rsid w:val="00424136"/>
    <w:rsid w:val="00424A55"/>
    <w:rsid w:val="004356C3"/>
    <w:rsid w:val="00435EA6"/>
    <w:rsid w:val="004369AD"/>
    <w:rsid w:val="00440777"/>
    <w:rsid w:val="00440B08"/>
    <w:rsid w:val="00442141"/>
    <w:rsid w:val="0044358D"/>
    <w:rsid w:val="0044562B"/>
    <w:rsid w:val="004459AA"/>
    <w:rsid w:val="00446B1A"/>
    <w:rsid w:val="00447E7E"/>
    <w:rsid w:val="00451333"/>
    <w:rsid w:val="00451536"/>
    <w:rsid w:val="00451828"/>
    <w:rsid w:val="00451A35"/>
    <w:rsid w:val="004545B3"/>
    <w:rsid w:val="00462FF9"/>
    <w:rsid w:val="00471A62"/>
    <w:rsid w:val="00471E6B"/>
    <w:rsid w:val="0047239B"/>
    <w:rsid w:val="004730F1"/>
    <w:rsid w:val="00476E29"/>
    <w:rsid w:val="00482700"/>
    <w:rsid w:val="00484C00"/>
    <w:rsid w:val="00485655"/>
    <w:rsid w:val="0049058A"/>
    <w:rsid w:val="004925F0"/>
    <w:rsid w:val="00494669"/>
    <w:rsid w:val="00494F2B"/>
    <w:rsid w:val="00496B21"/>
    <w:rsid w:val="00497EA5"/>
    <w:rsid w:val="004A4C3C"/>
    <w:rsid w:val="004A6F8E"/>
    <w:rsid w:val="004A74AD"/>
    <w:rsid w:val="004B0F3D"/>
    <w:rsid w:val="004B12A1"/>
    <w:rsid w:val="004B4CF6"/>
    <w:rsid w:val="004C4105"/>
    <w:rsid w:val="004C797C"/>
    <w:rsid w:val="004D2065"/>
    <w:rsid w:val="004D206F"/>
    <w:rsid w:val="004D2717"/>
    <w:rsid w:val="004D274A"/>
    <w:rsid w:val="004D36C9"/>
    <w:rsid w:val="004E2FD8"/>
    <w:rsid w:val="004E66B6"/>
    <w:rsid w:val="004F02E8"/>
    <w:rsid w:val="004F02FF"/>
    <w:rsid w:val="004F1C8F"/>
    <w:rsid w:val="004F4EA7"/>
    <w:rsid w:val="004F58F3"/>
    <w:rsid w:val="004F6E2E"/>
    <w:rsid w:val="004F7BF6"/>
    <w:rsid w:val="005008E2"/>
    <w:rsid w:val="005058B6"/>
    <w:rsid w:val="00505A25"/>
    <w:rsid w:val="00512440"/>
    <w:rsid w:val="00512B88"/>
    <w:rsid w:val="00525502"/>
    <w:rsid w:val="00526F20"/>
    <w:rsid w:val="00527935"/>
    <w:rsid w:val="00531954"/>
    <w:rsid w:val="00536026"/>
    <w:rsid w:val="00536B3B"/>
    <w:rsid w:val="00536C25"/>
    <w:rsid w:val="00540C19"/>
    <w:rsid w:val="00542639"/>
    <w:rsid w:val="005443FE"/>
    <w:rsid w:val="005477C7"/>
    <w:rsid w:val="00547C7D"/>
    <w:rsid w:val="005514D1"/>
    <w:rsid w:val="00553455"/>
    <w:rsid w:val="00553795"/>
    <w:rsid w:val="00562AED"/>
    <w:rsid w:val="005669FC"/>
    <w:rsid w:val="00566BDE"/>
    <w:rsid w:val="00582077"/>
    <w:rsid w:val="00582B9C"/>
    <w:rsid w:val="0058431F"/>
    <w:rsid w:val="00587337"/>
    <w:rsid w:val="00592022"/>
    <w:rsid w:val="00592062"/>
    <w:rsid w:val="00595081"/>
    <w:rsid w:val="005972D1"/>
    <w:rsid w:val="005A1782"/>
    <w:rsid w:val="005A31FE"/>
    <w:rsid w:val="005A5682"/>
    <w:rsid w:val="005B17B0"/>
    <w:rsid w:val="005B6230"/>
    <w:rsid w:val="005B6C5B"/>
    <w:rsid w:val="005C2D07"/>
    <w:rsid w:val="005C3F25"/>
    <w:rsid w:val="005D158A"/>
    <w:rsid w:val="005D4F25"/>
    <w:rsid w:val="005D5D84"/>
    <w:rsid w:val="005D6654"/>
    <w:rsid w:val="005D6AAC"/>
    <w:rsid w:val="005E0F9A"/>
    <w:rsid w:val="005F28CD"/>
    <w:rsid w:val="005F66BC"/>
    <w:rsid w:val="00600C87"/>
    <w:rsid w:val="00603ADD"/>
    <w:rsid w:val="00605B7D"/>
    <w:rsid w:val="006068F8"/>
    <w:rsid w:val="00611DFA"/>
    <w:rsid w:val="006121DD"/>
    <w:rsid w:val="00615AA0"/>
    <w:rsid w:val="006162A0"/>
    <w:rsid w:val="006213CE"/>
    <w:rsid w:val="0062466C"/>
    <w:rsid w:val="00626EAA"/>
    <w:rsid w:val="006438EF"/>
    <w:rsid w:val="006448E2"/>
    <w:rsid w:val="006469E5"/>
    <w:rsid w:val="006700B1"/>
    <w:rsid w:val="00671F2B"/>
    <w:rsid w:val="006726C6"/>
    <w:rsid w:val="00672755"/>
    <w:rsid w:val="00677244"/>
    <w:rsid w:val="006803CA"/>
    <w:rsid w:val="00681139"/>
    <w:rsid w:val="00682069"/>
    <w:rsid w:val="00684387"/>
    <w:rsid w:val="00684DD6"/>
    <w:rsid w:val="0068594E"/>
    <w:rsid w:val="0068657A"/>
    <w:rsid w:val="00686BD6"/>
    <w:rsid w:val="00687DE0"/>
    <w:rsid w:val="00691894"/>
    <w:rsid w:val="006955E8"/>
    <w:rsid w:val="006964E7"/>
    <w:rsid w:val="006A5AA4"/>
    <w:rsid w:val="006A5C04"/>
    <w:rsid w:val="006A7BE7"/>
    <w:rsid w:val="006B3354"/>
    <w:rsid w:val="006B7B8A"/>
    <w:rsid w:val="006B7F93"/>
    <w:rsid w:val="006C5118"/>
    <w:rsid w:val="006D000E"/>
    <w:rsid w:val="006D3EB5"/>
    <w:rsid w:val="006E0147"/>
    <w:rsid w:val="006E28EF"/>
    <w:rsid w:val="006E5876"/>
    <w:rsid w:val="006E6B9F"/>
    <w:rsid w:val="006E758D"/>
    <w:rsid w:val="006F0F92"/>
    <w:rsid w:val="006F51C6"/>
    <w:rsid w:val="006F5DD0"/>
    <w:rsid w:val="00700FC7"/>
    <w:rsid w:val="007043E7"/>
    <w:rsid w:val="0070492C"/>
    <w:rsid w:val="007066FB"/>
    <w:rsid w:val="007128EB"/>
    <w:rsid w:val="00715A8E"/>
    <w:rsid w:val="00717255"/>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572D6"/>
    <w:rsid w:val="007611C4"/>
    <w:rsid w:val="00765A7E"/>
    <w:rsid w:val="00766450"/>
    <w:rsid w:val="00777CA0"/>
    <w:rsid w:val="00781CAF"/>
    <w:rsid w:val="007824FC"/>
    <w:rsid w:val="007855DE"/>
    <w:rsid w:val="0078677E"/>
    <w:rsid w:val="00792408"/>
    <w:rsid w:val="007962A6"/>
    <w:rsid w:val="007A13F5"/>
    <w:rsid w:val="007B1D1D"/>
    <w:rsid w:val="007B2891"/>
    <w:rsid w:val="007B2D93"/>
    <w:rsid w:val="007B6B82"/>
    <w:rsid w:val="007C4FC9"/>
    <w:rsid w:val="007D1313"/>
    <w:rsid w:val="007D7206"/>
    <w:rsid w:val="007E2A01"/>
    <w:rsid w:val="007E52A1"/>
    <w:rsid w:val="007E5466"/>
    <w:rsid w:val="007E7519"/>
    <w:rsid w:val="007F146D"/>
    <w:rsid w:val="007F28A7"/>
    <w:rsid w:val="007F4D66"/>
    <w:rsid w:val="007F6BFF"/>
    <w:rsid w:val="008012DA"/>
    <w:rsid w:val="00802408"/>
    <w:rsid w:val="00802CE7"/>
    <w:rsid w:val="00804D09"/>
    <w:rsid w:val="008050FD"/>
    <w:rsid w:val="00812272"/>
    <w:rsid w:val="0081228E"/>
    <w:rsid w:val="0081297A"/>
    <w:rsid w:val="00816B9E"/>
    <w:rsid w:val="00822089"/>
    <w:rsid w:val="0083233F"/>
    <w:rsid w:val="00835718"/>
    <w:rsid w:val="00835E00"/>
    <w:rsid w:val="00840156"/>
    <w:rsid w:val="00846A37"/>
    <w:rsid w:val="00846F72"/>
    <w:rsid w:val="008509BA"/>
    <w:rsid w:val="00852E0E"/>
    <w:rsid w:val="00863BE0"/>
    <w:rsid w:val="0087037A"/>
    <w:rsid w:val="00870F52"/>
    <w:rsid w:val="00871B5B"/>
    <w:rsid w:val="00871BA4"/>
    <w:rsid w:val="008741DF"/>
    <w:rsid w:val="00875880"/>
    <w:rsid w:val="0088512E"/>
    <w:rsid w:val="00885412"/>
    <w:rsid w:val="00885B89"/>
    <w:rsid w:val="0088629C"/>
    <w:rsid w:val="00886FE2"/>
    <w:rsid w:val="008878A3"/>
    <w:rsid w:val="008904D6"/>
    <w:rsid w:val="00897120"/>
    <w:rsid w:val="008A1D29"/>
    <w:rsid w:val="008A1DC7"/>
    <w:rsid w:val="008A2133"/>
    <w:rsid w:val="008A260D"/>
    <w:rsid w:val="008A5167"/>
    <w:rsid w:val="008B03E1"/>
    <w:rsid w:val="008B21C4"/>
    <w:rsid w:val="008B2572"/>
    <w:rsid w:val="008B5733"/>
    <w:rsid w:val="008B7B35"/>
    <w:rsid w:val="008C343A"/>
    <w:rsid w:val="008D2831"/>
    <w:rsid w:val="008D63C9"/>
    <w:rsid w:val="008E00A3"/>
    <w:rsid w:val="008E2CEB"/>
    <w:rsid w:val="008E4302"/>
    <w:rsid w:val="008E6250"/>
    <w:rsid w:val="008F0CC2"/>
    <w:rsid w:val="008F39F2"/>
    <w:rsid w:val="008F5295"/>
    <w:rsid w:val="008F6BA8"/>
    <w:rsid w:val="008F6E89"/>
    <w:rsid w:val="00901973"/>
    <w:rsid w:val="00902601"/>
    <w:rsid w:val="00902ED4"/>
    <w:rsid w:val="00903C87"/>
    <w:rsid w:val="009046D6"/>
    <w:rsid w:val="009068F2"/>
    <w:rsid w:val="00910BD1"/>
    <w:rsid w:val="00910F4A"/>
    <w:rsid w:val="00923C60"/>
    <w:rsid w:val="009309F2"/>
    <w:rsid w:val="00930EA4"/>
    <w:rsid w:val="00930FF1"/>
    <w:rsid w:val="009346EE"/>
    <w:rsid w:val="0094501D"/>
    <w:rsid w:val="00946308"/>
    <w:rsid w:val="009477A0"/>
    <w:rsid w:val="00953635"/>
    <w:rsid w:val="00954A60"/>
    <w:rsid w:val="00957D3C"/>
    <w:rsid w:val="00961DA2"/>
    <w:rsid w:val="009637ED"/>
    <w:rsid w:val="00971E7B"/>
    <w:rsid w:val="009751C3"/>
    <w:rsid w:val="00983D83"/>
    <w:rsid w:val="0098584D"/>
    <w:rsid w:val="00985FF7"/>
    <w:rsid w:val="0098672A"/>
    <w:rsid w:val="009875DE"/>
    <w:rsid w:val="009911D4"/>
    <w:rsid w:val="00994AC8"/>
    <w:rsid w:val="0099654D"/>
    <w:rsid w:val="009976AF"/>
    <w:rsid w:val="009A367E"/>
    <w:rsid w:val="009A3963"/>
    <w:rsid w:val="009B13AF"/>
    <w:rsid w:val="009B1D40"/>
    <w:rsid w:val="009B2B26"/>
    <w:rsid w:val="009B32D9"/>
    <w:rsid w:val="009B3F74"/>
    <w:rsid w:val="009B46D5"/>
    <w:rsid w:val="009C1935"/>
    <w:rsid w:val="009C3E8F"/>
    <w:rsid w:val="009D05DA"/>
    <w:rsid w:val="009D1029"/>
    <w:rsid w:val="009D6875"/>
    <w:rsid w:val="009E009E"/>
    <w:rsid w:val="009E1013"/>
    <w:rsid w:val="009E1E12"/>
    <w:rsid w:val="009E1EE5"/>
    <w:rsid w:val="009E5729"/>
    <w:rsid w:val="009F036B"/>
    <w:rsid w:val="009F1420"/>
    <w:rsid w:val="009F2A31"/>
    <w:rsid w:val="009F2EB1"/>
    <w:rsid w:val="00A1238D"/>
    <w:rsid w:val="00A1363B"/>
    <w:rsid w:val="00A1551E"/>
    <w:rsid w:val="00A205D1"/>
    <w:rsid w:val="00A21EEB"/>
    <w:rsid w:val="00A227D2"/>
    <w:rsid w:val="00A22DAE"/>
    <w:rsid w:val="00A23E21"/>
    <w:rsid w:val="00A3049A"/>
    <w:rsid w:val="00A31880"/>
    <w:rsid w:val="00A32035"/>
    <w:rsid w:val="00A32997"/>
    <w:rsid w:val="00A35458"/>
    <w:rsid w:val="00A373DB"/>
    <w:rsid w:val="00A4289D"/>
    <w:rsid w:val="00A43BA5"/>
    <w:rsid w:val="00A465DB"/>
    <w:rsid w:val="00A47E83"/>
    <w:rsid w:val="00A54035"/>
    <w:rsid w:val="00A554C1"/>
    <w:rsid w:val="00A6488E"/>
    <w:rsid w:val="00A73C9F"/>
    <w:rsid w:val="00A7536D"/>
    <w:rsid w:val="00A75DB5"/>
    <w:rsid w:val="00A75FDA"/>
    <w:rsid w:val="00A818B3"/>
    <w:rsid w:val="00A83BF8"/>
    <w:rsid w:val="00A914FA"/>
    <w:rsid w:val="00A94B9B"/>
    <w:rsid w:val="00AA3680"/>
    <w:rsid w:val="00AB00AF"/>
    <w:rsid w:val="00AB2D3C"/>
    <w:rsid w:val="00AB7213"/>
    <w:rsid w:val="00AC12F2"/>
    <w:rsid w:val="00AC2AD0"/>
    <w:rsid w:val="00AC390C"/>
    <w:rsid w:val="00AC72A8"/>
    <w:rsid w:val="00AD04DA"/>
    <w:rsid w:val="00AD5072"/>
    <w:rsid w:val="00AD5359"/>
    <w:rsid w:val="00AD6713"/>
    <w:rsid w:val="00AE16FF"/>
    <w:rsid w:val="00AE45E6"/>
    <w:rsid w:val="00AE6296"/>
    <w:rsid w:val="00AF0E09"/>
    <w:rsid w:val="00AF1515"/>
    <w:rsid w:val="00AF2F8A"/>
    <w:rsid w:val="00AF5AC1"/>
    <w:rsid w:val="00B01702"/>
    <w:rsid w:val="00B024DA"/>
    <w:rsid w:val="00B10A5C"/>
    <w:rsid w:val="00B11652"/>
    <w:rsid w:val="00B133DA"/>
    <w:rsid w:val="00B143DB"/>
    <w:rsid w:val="00B17104"/>
    <w:rsid w:val="00B24BAE"/>
    <w:rsid w:val="00B258D8"/>
    <w:rsid w:val="00B25E4C"/>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0AC2"/>
    <w:rsid w:val="00B71637"/>
    <w:rsid w:val="00B75AF3"/>
    <w:rsid w:val="00B773D5"/>
    <w:rsid w:val="00B811C8"/>
    <w:rsid w:val="00B91128"/>
    <w:rsid w:val="00B9331F"/>
    <w:rsid w:val="00B9382E"/>
    <w:rsid w:val="00B97DE8"/>
    <w:rsid w:val="00BA1AAA"/>
    <w:rsid w:val="00BA2DA5"/>
    <w:rsid w:val="00BC0DC0"/>
    <w:rsid w:val="00BC1FA4"/>
    <w:rsid w:val="00BC3A82"/>
    <w:rsid w:val="00BC7E93"/>
    <w:rsid w:val="00BD257C"/>
    <w:rsid w:val="00BD3DE2"/>
    <w:rsid w:val="00BD4C86"/>
    <w:rsid w:val="00BD644C"/>
    <w:rsid w:val="00BD73D7"/>
    <w:rsid w:val="00BD7E07"/>
    <w:rsid w:val="00BE1898"/>
    <w:rsid w:val="00BE41D6"/>
    <w:rsid w:val="00BE7233"/>
    <w:rsid w:val="00BE7298"/>
    <w:rsid w:val="00BF461A"/>
    <w:rsid w:val="00BF4E3F"/>
    <w:rsid w:val="00BF68D8"/>
    <w:rsid w:val="00C01A9B"/>
    <w:rsid w:val="00C0670A"/>
    <w:rsid w:val="00C10C6B"/>
    <w:rsid w:val="00C122FF"/>
    <w:rsid w:val="00C12311"/>
    <w:rsid w:val="00C14CB0"/>
    <w:rsid w:val="00C2152A"/>
    <w:rsid w:val="00C22A90"/>
    <w:rsid w:val="00C24AD7"/>
    <w:rsid w:val="00C2513C"/>
    <w:rsid w:val="00C27274"/>
    <w:rsid w:val="00C27888"/>
    <w:rsid w:val="00C370CC"/>
    <w:rsid w:val="00C4286A"/>
    <w:rsid w:val="00C4319B"/>
    <w:rsid w:val="00C45131"/>
    <w:rsid w:val="00C46482"/>
    <w:rsid w:val="00C464E9"/>
    <w:rsid w:val="00C46D99"/>
    <w:rsid w:val="00C46EAF"/>
    <w:rsid w:val="00C47DAE"/>
    <w:rsid w:val="00C552AA"/>
    <w:rsid w:val="00C60C5F"/>
    <w:rsid w:val="00C640F1"/>
    <w:rsid w:val="00C7024E"/>
    <w:rsid w:val="00C80356"/>
    <w:rsid w:val="00C8049F"/>
    <w:rsid w:val="00C826CA"/>
    <w:rsid w:val="00C838EF"/>
    <w:rsid w:val="00C83DCB"/>
    <w:rsid w:val="00C857F5"/>
    <w:rsid w:val="00C90B77"/>
    <w:rsid w:val="00CA0015"/>
    <w:rsid w:val="00CA06DA"/>
    <w:rsid w:val="00CA1969"/>
    <w:rsid w:val="00CB13BF"/>
    <w:rsid w:val="00CB3FB5"/>
    <w:rsid w:val="00CB45AC"/>
    <w:rsid w:val="00CB5D31"/>
    <w:rsid w:val="00CB6235"/>
    <w:rsid w:val="00CC0666"/>
    <w:rsid w:val="00CC2333"/>
    <w:rsid w:val="00CC3E3C"/>
    <w:rsid w:val="00CC5F7E"/>
    <w:rsid w:val="00CC627B"/>
    <w:rsid w:val="00CD13DA"/>
    <w:rsid w:val="00CE0F0C"/>
    <w:rsid w:val="00CE1516"/>
    <w:rsid w:val="00CE1BB9"/>
    <w:rsid w:val="00CE393D"/>
    <w:rsid w:val="00CE7360"/>
    <w:rsid w:val="00CF0B5C"/>
    <w:rsid w:val="00CF1627"/>
    <w:rsid w:val="00CF70C1"/>
    <w:rsid w:val="00CF7B7A"/>
    <w:rsid w:val="00D04474"/>
    <w:rsid w:val="00D13218"/>
    <w:rsid w:val="00D17517"/>
    <w:rsid w:val="00D17A57"/>
    <w:rsid w:val="00D21F37"/>
    <w:rsid w:val="00D23064"/>
    <w:rsid w:val="00D24258"/>
    <w:rsid w:val="00D30AC0"/>
    <w:rsid w:val="00D333D4"/>
    <w:rsid w:val="00D37378"/>
    <w:rsid w:val="00D405D5"/>
    <w:rsid w:val="00D40BFA"/>
    <w:rsid w:val="00D40C4F"/>
    <w:rsid w:val="00D45D5A"/>
    <w:rsid w:val="00D47B5B"/>
    <w:rsid w:val="00D53B5A"/>
    <w:rsid w:val="00D557EE"/>
    <w:rsid w:val="00D56E71"/>
    <w:rsid w:val="00D571AC"/>
    <w:rsid w:val="00D578A9"/>
    <w:rsid w:val="00D606A9"/>
    <w:rsid w:val="00D64844"/>
    <w:rsid w:val="00D7299E"/>
    <w:rsid w:val="00D75D78"/>
    <w:rsid w:val="00D7691A"/>
    <w:rsid w:val="00D80291"/>
    <w:rsid w:val="00DA1434"/>
    <w:rsid w:val="00DA20DD"/>
    <w:rsid w:val="00DB289B"/>
    <w:rsid w:val="00DB5E89"/>
    <w:rsid w:val="00DD41C0"/>
    <w:rsid w:val="00DE1524"/>
    <w:rsid w:val="00DF7DA1"/>
    <w:rsid w:val="00E016CE"/>
    <w:rsid w:val="00E0445C"/>
    <w:rsid w:val="00E1411B"/>
    <w:rsid w:val="00E14417"/>
    <w:rsid w:val="00E15877"/>
    <w:rsid w:val="00E201A2"/>
    <w:rsid w:val="00E2100C"/>
    <w:rsid w:val="00E22613"/>
    <w:rsid w:val="00E3143C"/>
    <w:rsid w:val="00E33383"/>
    <w:rsid w:val="00E364E8"/>
    <w:rsid w:val="00E377CF"/>
    <w:rsid w:val="00E37865"/>
    <w:rsid w:val="00E40499"/>
    <w:rsid w:val="00E42C97"/>
    <w:rsid w:val="00E4427C"/>
    <w:rsid w:val="00E46314"/>
    <w:rsid w:val="00E47764"/>
    <w:rsid w:val="00E526F6"/>
    <w:rsid w:val="00E54869"/>
    <w:rsid w:val="00E55C61"/>
    <w:rsid w:val="00E63A10"/>
    <w:rsid w:val="00E64B35"/>
    <w:rsid w:val="00E65ED4"/>
    <w:rsid w:val="00E6775C"/>
    <w:rsid w:val="00E71D4F"/>
    <w:rsid w:val="00E753D2"/>
    <w:rsid w:val="00E77564"/>
    <w:rsid w:val="00E84F64"/>
    <w:rsid w:val="00E85B4C"/>
    <w:rsid w:val="00E8668D"/>
    <w:rsid w:val="00E90485"/>
    <w:rsid w:val="00E93868"/>
    <w:rsid w:val="00E93DAB"/>
    <w:rsid w:val="00E93EA4"/>
    <w:rsid w:val="00E960CB"/>
    <w:rsid w:val="00E965B7"/>
    <w:rsid w:val="00EA0D16"/>
    <w:rsid w:val="00EA5547"/>
    <w:rsid w:val="00EA614C"/>
    <w:rsid w:val="00EB0457"/>
    <w:rsid w:val="00EB0CDD"/>
    <w:rsid w:val="00EB48C7"/>
    <w:rsid w:val="00EB5256"/>
    <w:rsid w:val="00EC2D81"/>
    <w:rsid w:val="00EC47BC"/>
    <w:rsid w:val="00EC63EE"/>
    <w:rsid w:val="00ED7448"/>
    <w:rsid w:val="00EE0979"/>
    <w:rsid w:val="00EE2C88"/>
    <w:rsid w:val="00EE2E23"/>
    <w:rsid w:val="00EF536F"/>
    <w:rsid w:val="00F00C19"/>
    <w:rsid w:val="00F065C2"/>
    <w:rsid w:val="00F1358F"/>
    <w:rsid w:val="00F1434A"/>
    <w:rsid w:val="00F14516"/>
    <w:rsid w:val="00F15502"/>
    <w:rsid w:val="00F21354"/>
    <w:rsid w:val="00F2245A"/>
    <w:rsid w:val="00F228B0"/>
    <w:rsid w:val="00F22FE8"/>
    <w:rsid w:val="00F23A6F"/>
    <w:rsid w:val="00F27AFE"/>
    <w:rsid w:val="00F363BD"/>
    <w:rsid w:val="00F44073"/>
    <w:rsid w:val="00F5297B"/>
    <w:rsid w:val="00F56CE5"/>
    <w:rsid w:val="00F60E67"/>
    <w:rsid w:val="00F66076"/>
    <w:rsid w:val="00F7774D"/>
    <w:rsid w:val="00F8003D"/>
    <w:rsid w:val="00F82175"/>
    <w:rsid w:val="00F827A2"/>
    <w:rsid w:val="00F86F96"/>
    <w:rsid w:val="00F938E8"/>
    <w:rsid w:val="00F965EE"/>
    <w:rsid w:val="00F9690A"/>
    <w:rsid w:val="00F97FA1"/>
    <w:rsid w:val="00FA7999"/>
    <w:rsid w:val="00FB3B27"/>
    <w:rsid w:val="00FB7C40"/>
    <w:rsid w:val="00FC7D7E"/>
    <w:rsid w:val="00FE0A78"/>
    <w:rsid w:val="00FE0DE7"/>
    <w:rsid w:val="00FE223E"/>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5474"/>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450858171">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ukr.plzen.eu" TargetMode="External"/><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6.jpe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image" Target="media/image9.jpeg"/><Relationship Id="rId28"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5.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8.jpeg"/><Relationship Id="rId27" Type="http://schemas.openxmlformats.org/officeDocument/2006/relationships/header" Target="header3.xml"/><Relationship Id="rId30" Type="http://schemas.openxmlformats.org/officeDocument/2006/relationships/footer" Target="footer5.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A4248D-D629-46B3-ADDA-234217DD9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17</Pages>
  <Words>5421</Words>
  <Characters>31990</Characters>
  <Application>Microsoft Office Word</Application>
  <DocSecurity>0</DocSecurity>
  <Lines>266</Lines>
  <Paragraphs>74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37337</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8</cp:revision>
  <cp:lastPrinted>2019-10-30T06:27:00Z</cp:lastPrinted>
  <dcterms:created xsi:type="dcterms:W3CDTF">2019-10-26T14:07:00Z</dcterms:created>
  <dcterms:modified xsi:type="dcterms:W3CDTF">2019-10-30T06:28:00Z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