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DE5DDE" w14:textId="3A4D96E3" w:rsidR="00CF76C6" w:rsidRPr="00CF76C6" w:rsidRDefault="00CF76C6" w:rsidP="00CF76C6">
      <w:pPr>
        <w:autoSpaceDE w:val="0"/>
        <w:spacing w:after="120" w:line="20" w:lineRule="atLeast"/>
        <w:jc w:val="right"/>
        <w:rPr>
          <w:rFonts w:ascii="Arial" w:hAnsi="Arial" w:cs="Arial"/>
          <w:sz w:val="20"/>
          <w:szCs w:val="20"/>
        </w:rPr>
      </w:pPr>
      <w:r>
        <w:rPr>
          <w:rFonts w:ascii="Arial" w:hAnsi="Arial" w:cs="Arial"/>
          <w:sz w:val="20"/>
          <w:szCs w:val="20"/>
        </w:rPr>
        <w:t>Příloha č. 1 Zadávací dokumentace</w:t>
      </w:r>
    </w:p>
    <w:p w14:paraId="050C2DAB" w14:textId="77777777" w:rsidR="00CF76C6" w:rsidRDefault="00CF76C6" w:rsidP="00F83E08">
      <w:pPr>
        <w:autoSpaceDE w:val="0"/>
        <w:spacing w:after="120" w:line="20" w:lineRule="atLeast"/>
        <w:jc w:val="center"/>
        <w:rPr>
          <w:rFonts w:ascii="Arial" w:hAnsi="Arial" w:cs="Arial"/>
          <w:b/>
          <w:bCs/>
          <w:sz w:val="28"/>
          <w:szCs w:val="28"/>
        </w:rPr>
      </w:pPr>
    </w:p>
    <w:p w14:paraId="30DC47BA" w14:textId="77777777" w:rsidR="00CF76C6" w:rsidRDefault="00CF76C6" w:rsidP="00F83E08">
      <w:pPr>
        <w:autoSpaceDE w:val="0"/>
        <w:spacing w:after="120" w:line="20" w:lineRule="atLeast"/>
        <w:jc w:val="center"/>
        <w:rPr>
          <w:rFonts w:ascii="Arial" w:hAnsi="Arial" w:cs="Arial"/>
          <w:b/>
          <w:bCs/>
          <w:sz w:val="28"/>
          <w:szCs w:val="28"/>
        </w:rPr>
      </w:pPr>
    </w:p>
    <w:p w14:paraId="77EBF2AB" w14:textId="3F40B7E9" w:rsidR="007A6AB9" w:rsidRPr="00A71EF0" w:rsidRDefault="007A6AB9" w:rsidP="00F83E08">
      <w:pPr>
        <w:autoSpaceDE w:val="0"/>
        <w:spacing w:after="120" w:line="20" w:lineRule="atLeast"/>
        <w:jc w:val="center"/>
        <w:rPr>
          <w:rFonts w:ascii="Arial" w:hAnsi="Arial" w:cs="Arial"/>
          <w:sz w:val="28"/>
          <w:szCs w:val="28"/>
        </w:rPr>
      </w:pPr>
      <w:r w:rsidRPr="00A71EF0">
        <w:rPr>
          <w:rFonts w:ascii="Arial" w:hAnsi="Arial" w:cs="Arial"/>
          <w:b/>
          <w:bCs/>
          <w:sz w:val="28"/>
          <w:szCs w:val="28"/>
        </w:rPr>
        <w:t>SMLOUVA O VÝKONU TECHNICKÉHO DOZORU</w:t>
      </w:r>
      <w:r w:rsidR="00930054" w:rsidRPr="00A71EF0">
        <w:rPr>
          <w:rFonts w:ascii="Arial" w:hAnsi="Arial" w:cs="Arial"/>
          <w:b/>
          <w:bCs/>
          <w:sz w:val="28"/>
          <w:szCs w:val="28"/>
        </w:rPr>
        <w:t xml:space="preserve"> </w:t>
      </w:r>
      <w:r w:rsidRPr="00A71EF0">
        <w:rPr>
          <w:rFonts w:ascii="Arial" w:hAnsi="Arial" w:cs="Arial"/>
          <w:b/>
          <w:bCs/>
          <w:sz w:val="28"/>
          <w:szCs w:val="28"/>
        </w:rPr>
        <w:t xml:space="preserve">STAVEBNÍKA </w:t>
      </w:r>
    </w:p>
    <w:p w14:paraId="0A7B52C5" w14:textId="77777777" w:rsidR="00FE4212" w:rsidRDefault="00FE4212" w:rsidP="007A6AB9">
      <w:pPr>
        <w:autoSpaceDE w:val="0"/>
        <w:spacing w:line="280" w:lineRule="atLeast"/>
        <w:jc w:val="center"/>
        <w:rPr>
          <w:rFonts w:ascii="Arial" w:hAnsi="Arial" w:cs="Arial"/>
          <w:sz w:val="20"/>
          <w:szCs w:val="20"/>
        </w:rPr>
      </w:pPr>
    </w:p>
    <w:p w14:paraId="31C9762B" w14:textId="1298C99D" w:rsidR="007A6AB9" w:rsidRPr="00A71EF0" w:rsidRDefault="007A6AB9" w:rsidP="007A6AB9">
      <w:pPr>
        <w:autoSpaceDE w:val="0"/>
        <w:spacing w:line="280" w:lineRule="atLeast"/>
        <w:jc w:val="center"/>
        <w:rPr>
          <w:rFonts w:ascii="Arial" w:hAnsi="Arial" w:cs="Arial"/>
          <w:sz w:val="20"/>
          <w:szCs w:val="20"/>
        </w:rPr>
      </w:pPr>
      <w:r w:rsidRPr="00A71EF0">
        <w:rPr>
          <w:rFonts w:ascii="Arial" w:hAnsi="Arial" w:cs="Arial"/>
          <w:sz w:val="20"/>
          <w:szCs w:val="20"/>
        </w:rPr>
        <w:t>číslo Objednatele</w:t>
      </w:r>
      <w:r w:rsidR="00930054" w:rsidRPr="00A71EF0">
        <w:rPr>
          <w:rFonts w:ascii="Arial" w:hAnsi="Arial" w:cs="Arial"/>
          <w:sz w:val="20"/>
          <w:szCs w:val="20"/>
        </w:rPr>
        <w:t xml:space="preserve">: </w:t>
      </w:r>
      <w:r w:rsidRPr="00A71EF0">
        <w:rPr>
          <w:rFonts w:ascii="Arial" w:hAnsi="Arial" w:cs="Arial"/>
          <w:sz w:val="20"/>
          <w:szCs w:val="20"/>
        </w:rPr>
        <w:t>[</w:t>
      </w:r>
      <w:r w:rsidRPr="00A71EF0">
        <w:rPr>
          <w:rFonts w:ascii="Arial" w:hAnsi="Arial" w:cs="Arial"/>
          <w:sz w:val="20"/>
          <w:szCs w:val="20"/>
          <w:highlight w:val="yellow"/>
        </w:rPr>
        <w:t>BUDE DOPLNĚNO ZADAVATELEM</w:t>
      </w:r>
      <w:r w:rsidRPr="00A71EF0">
        <w:rPr>
          <w:rFonts w:ascii="Arial" w:hAnsi="Arial" w:cs="Arial"/>
          <w:sz w:val="20"/>
          <w:szCs w:val="20"/>
        </w:rPr>
        <w:t>]</w:t>
      </w:r>
    </w:p>
    <w:p w14:paraId="18C726C4" w14:textId="4F2E3C3A" w:rsidR="007A6AB9" w:rsidRPr="00A71EF0" w:rsidRDefault="007A6AB9" w:rsidP="00571714">
      <w:pPr>
        <w:autoSpaceDE w:val="0"/>
        <w:spacing w:after="120" w:line="280" w:lineRule="atLeast"/>
        <w:ind w:firstLine="357"/>
        <w:jc w:val="center"/>
        <w:rPr>
          <w:rFonts w:ascii="Arial" w:hAnsi="Arial" w:cs="Arial"/>
          <w:sz w:val="20"/>
          <w:szCs w:val="20"/>
        </w:rPr>
      </w:pPr>
      <w:r w:rsidRPr="00A71EF0">
        <w:rPr>
          <w:rFonts w:ascii="Arial" w:hAnsi="Arial" w:cs="Arial"/>
          <w:sz w:val="20"/>
          <w:szCs w:val="20"/>
        </w:rPr>
        <w:t>číslo Poskytovatele</w:t>
      </w:r>
      <w:r w:rsidR="00930054" w:rsidRPr="00A71EF0">
        <w:rPr>
          <w:rFonts w:ascii="Arial" w:hAnsi="Arial" w:cs="Arial"/>
          <w:sz w:val="20"/>
          <w:szCs w:val="20"/>
        </w:rPr>
        <w:t>:</w:t>
      </w:r>
      <w:r w:rsidRPr="00A71EF0">
        <w:rPr>
          <w:rFonts w:ascii="Arial" w:hAnsi="Arial" w:cs="Arial"/>
          <w:sz w:val="20"/>
          <w:szCs w:val="20"/>
        </w:rPr>
        <w:t xml:space="preserve"> [</w:t>
      </w:r>
      <w:r w:rsidRPr="000667B0">
        <w:rPr>
          <w:rFonts w:ascii="Arial" w:hAnsi="Arial" w:cs="Arial"/>
          <w:sz w:val="20"/>
          <w:szCs w:val="20"/>
          <w:highlight w:val="cyan"/>
        </w:rPr>
        <w:t xml:space="preserve">DOPLNÍ </w:t>
      </w:r>
      <w:r w:rsidR="000667B0" w:rsidRPr="000667B0">
        <w:rPr>
          <w:rFonts w:ascii="Arial" w:hAnsi="Arial" w:cs="Arial"/>
          <w:sz w:val="20"/>
          <w:szCs w:val="20"/>
          <w:highlight w:val="cyan"/>
        </w:rPr>
        <w:t>DODAVATEL</w:t>
      </w:r>
      <w:r w:rsidRPr="00A71EF0">
        <w:rPr>
          <w:rFonts w:ascii="Arial" w:hAnsi="Arial" w:cs="Arial"/>
          <w:sz w:val="20"/>
          <w:szCs w:val="20"/>
        </w:rPr>
        <w:t>]</w:t>
      </w:r>
    </w:p>
    <w:p w14:paraId="1804FE34" w14:textId="77777777" w:rsidR="00FE4212" w:rsidRDefault="00FE4212" w:rsidP="00930054">
      <w:pPr>
        <w:autoSpaceDE w:val="0"/>
        <w:spacing w:line="280" w:lineRule="atLeast"/>
        <w:ind w:firstLine="360"/>
        <w:jc w:val="center"/>
        <w:rPr>
          <w:rFonts w:ascii="Arial" w:hAnsi="Arial" w:cs="Arial"/>
          <w:i/>
          <w:iCs/>
          <w:sz w:val="18"/>
          <w:szCs w:val="18"/>
        </w:rPr>
      </w:pPr>
    </w:p>
    <w:p w14:paraId="2B26EA32" w14:textId="300DAF25" w:rsidR="003448C6" w:rsidRPr="00A71EF0" w:rsidRDefault="00571714" w:rsidP="00930054">
      <w:pPr>
        <w:autoSpaceDE w:val="0"/>
        <w:spacing w:line="280" w:lineRule="atLeast"/>
        <w:ind w:firstLine="360"/>
        <w:jc w:val="center"/>
        <w:rPr>
          <w:rFonts w:ascii="Arial" w:hAnsi="Arial" w:cs="Arial"/>
          <w:i/>
          <w:iCs/>
          <w:sz w:val="18"/>
          <w:szCs w:val="18"/>
        </w:rPr>
      </w:pPr>
      <w:r w:rsidRPr="00A71EF0">
        <w:rPr>
          <w:rFonts w:ascii="Arial" w:hAnsi="Arial" w:cs="Arial"/>
          <w:i/>
          <w:iCs/>
          <w:sz w:val="18"/>
          <w:szCs w:val="18"/>
        </w:rPr>
        <w:t xml:space="preserve">uzavřená ve smyslu </w:t>
      </w:r>
      <w:proofErr w:type="spellStart"/>
      <w:r w:rsidRPr="00A71EF0">
        <w:rPr>
          <w:rFonts w:ascii="Arial" w:hAnsi="Arial" w:cs="Arial"/>
          <w:i/>
          <w:iCs/>
          <w:sz w:val="18"/>
          <w:szCs w:val="18"/>
        </w:rPr>
        <w:t>ust</w:t>
      </w:r>
      <w:proofErr w:type="spellEnd"/>
      <w:r w:rsidRPr="00A71EF0">
        <w:rPr>
          <w:rFonts w:ascii="Arial" w:hAnsi="Arial" w:cs="Arial"/>
          <w:i/>
          <w:iCs/>
          <w:sz w:val="18"/>
          <w:szCs w:val="18"/>
        </w:rPr>
        <w:t>. § 2430 a násl. zákona č. 89/2012 Sb., občanský zákoník, v platném znění</w:t>
      </w:r>
    </w:p>
    <w:p w14:paraId="0EF35476" w14:textId="77777777" w:rsidR="00F83E08" w:rsidRPr="00A71EF0" w:rsidRDefault="00571714" w:rsidP="00930054">
      <w:pPr>
        <w:autoSpaceDE w:val="0"/>
        <w:spacing w:line="280" w:lineRule="atLeast"/>
        <w:ind w:firstLine="360"/>
        <w:jc w:val="center"/>
        <w:rPr>
          <w:rFonts w:ascii="Arial" w:hAnsi="Arial" w:cs="Arial"/>
          <w:i/>
          <w:iCs/>
          <w:sz w:val="18"/>
          <w:szCs w:val="18"/>
        </w:rPr>
      </w:pPr>
      <w:r w:rsidRPr="00A71EF0">
        <w:rPr>
          <w:rFonts w:ascii="Arial" w:hAnsi="Arial" w:cs="Arial"/>
          <w:i/>
          <w:iCs/>
          <w:sz w:val="18"/>
          <w:szCs w:val="18"/>
        </w:rPr>
        <w:t>(dále jen „</w:t>
      </w:r>
      <w:r w:rsidRPr="00A71EF0">
        <w:rPr>
          <w:rFonts w:ascii="Arial" w:hAnsi="Arial" w:cs="Arial"/>
          <w:b/>
          <w:bCs/>
          <w:i/>
          <w:iCs/>
          <w:sz w:val="18"/>
          <w:szCs w:val="18"/>
        </w:rPr>
        <w:t>Občanský zákoník</w:t>
      </w:r>
      <w:r w:rsidRPr="00A71EF0">
        <w:rPr>
          <w:rFonts w:ascii="Arial" w:hAnsi="Arial" w:cs="Arial"/>
          <w:i/>
          <w:iCs/>
          <w:sz w:val="18"/>
          <w:szCs w:val="18"/>
        </w:rPr>
        <w:t>“)</w:t>
      </w:r>
    </w:p>
    <w:p w14:paraId="27FBF39B" w14:textId="38231507" w:rsidR="00F83E08" w:rsidRDefault="00F83E08" w:rsidP="00930054">
      <w:pPr>
        <w:autoSpaceDE w:val="0"/>
        <w:spacing w:line="280" w:lineRule="atLeast"/>
        <w:ind w:firstLine="360"/>
        <w:jc w:val="center"/>
        <w:rPr>
          <w:rFonts w:ascii="Arial" w:hAnsi="Arial" w:cs="Arial"/>
          <w:b/>
          <w:bCs/>
          <w:sz w:val="18"/>
          <w:szCs w:val="18"/>
        </w:rPr>
      </w:pPr>
    </w:p>
    <w:p w14:paraId="34EA6FA1" w14:textId="77777777" w:rsidR="00FE4212" w:rsidRPr="00A71EF0" w:rsidRDefault="00FE4212" w:rsidP="00930054">
      <w:pPr>
        <w:autoSpaceDE w:val="0"/>
        <w:spacing w:line="280" w:lineRule="atLeast"/>
        <w:ind w:firstLine="360"/>
        <w:jc w:val="center"/>
        <w:rPr>
          <w:rFonts w:ascii="Arial" w:hAnsi="Arial" w:cs="Arial"/>
          <w:b/>
          <w:bCs/>
          <w:sz w:val="18"/>
          <w:szCs w:val="18"/>
        </w:rPr>
      </w:pPr>
    </w:p>
    <w:p w14:paraId="684B6925" w14:textId="77777777" w:rsidR="00FE4212" w:rsidRDefault="00FE4212" w:rsidP="007A6AB9">
      <w:pPr>
        <w:autoSpaceDE w:val="0"/>
        <w:rPr>
          <w:rFonts w:ascii="Arial" w:hAnsi="Arial" w:cs="Arial"/>
          <w:b/>
          <w:sz w:val="20"/>
          <w:szCs w:val="20"/>
        </w:rPr>
      </w:pPr>
    </w:p>
    <w:p w14:paraId="07BD58C1" w14:textId="73463AD1" w:rsidR="007A6AB9" w:rsidRPr="00A71EF0" w:rsidRDefault="007A6AB9" w:rsidP="007A6AB9">
      <w:pPr>
        <w:autoSpaceDE w:val="0"/>
        <w:rPr>
          <w:rFonts w:ascii="Arial" w:hAnsi="Arial" w:cs="Arial"/>
          <w:b/>
          <w:bCs/>
          <w:sz w:val="20"/>
          <w:szCs w:val="20"/>
        </w:rPr>
      </w:pPr>
      <w:r w:rsidRPr="00A71EF0">
        <w:rPr>
          <w:rFonts w:ascii="Arial" w:hAnsi="Arial" w:cs="Arial"/>
          <w:b/>
          <w:sz w:val="20"/>
          <w:szCs w:val="20"/>
        </w:rPr>
        <w:t>Objednatel:</w:t>
      </w:r>
    </w:p>
    <w:p w14:paraId="0602969E" w14:textId="77777777" w:rsidR="007A6AB9" w:rsidRPr="00A71EF0" w:rsidRDefault="00930054" w:rsidP="00930054">
      <w:pPr>
        <w:autoSpaceDE w:val="0"/>
        <w:rPr>
          <w:rFonts w:ascii="Arial" w:hAnsi="Arial" w:cs="Arial"/>
          <w:b/>
          <w:sz w:val="20"/>
          <w:szCs w:val="20"/>
        </w:rPr>
      </w:pPr>
      <w:r w:rsidRPr="00A71EF0">
        <w:rPr>
          <w:rFonts w:ascii="Arial" w:hAnsi="Arial" w:cs="Arial"/>
          <w:b/>
          <w:bCs/>
          <w:sz w:val="20"/>
          <w:szCs w:val="20"/>
        </w:rPr>
        <w:t>Plzeňské městské dopravní podniky, a.s.</w:t>
      </w:r>
      <w:r w:rsidR="007A6AB9" w:rsidRPr="00A71EF0">
        <w:rPr>
          <w:rFonts w:ascii="Arial" w:hAnsi="Arial" w:cs="Arial"/>
          <w:b/>
          <w:bCs/>
          <w:sz w:val="20"/>
          <w:szCs w:val="20"/>
        </w:rPr>
        <w:t xml:space="preserve"> </w:t>
      </w:r>
    </w:p>
    <w:p w14:paraId="2C58EF36" w14:textId="77777777" w:rsidR="007A6AB9" w:rsidRPr="00A71EF0" w:rsidRDefault="007A6AB9" w:rsidP="00930054">
      <w:pPr>
        <w:autoSpaceDE w:val="0"/>
        <w:spacing w:line="320" w:lineRule="atLeast"/>
        <w:rPr>
          <w:rFonts w:ascii="Arial" w:hAnsi="Arial" w:cs="Arial"/>
          <w:sz w:val="20"/>
          <w:szCs w:val="20"/>
        </w:rPr>
      </w:pPr>
      <w:r w:rsidRPr="00A71EF0">
        <w:rPr>
          <w:rFonts w:ascii="Arial" w:hAnsi="Arial" w:cs="Arial"/>
          <w:sz w:val="20"/>
          <w:szCs w:val="20"/>
        </w:rPr>
        <w:t>se sídlem:</w:t>
      </w:r>
      <w:r w:rsidRPr="00A71EF0">
        <w:rPr>
          <w:rFonts w:ascii="Arial" w:hAnsi="Arial" w:cs="Arial"/>
          <w:sz w:val="20"/>
          <w:szCs w:val="20"/>
        </w:rPr>
        <w:tab/>
      </w:r>
      <w:r w:rsidRPr="00A71EF0">
        <w:rPr>
          <w:rFonts w:ascii="Arial" w:hAnsi="Arial" w:cs="Arial"/>
          <w:sz w:val="20"/>
          <w:szCs w:val="20"/>
        </w:rPr>
        <w:tab/>
      </w:r>
      <w:r w:rsidR="00930054" w:rsidRPr="00A71EF0">
        <w:rPr>
          <w:rFonts w:ascii="Arial" w:hAnsi="Arial" w:cs="Arial"/>
          <w:sz w:val="20"/>
          <w:szCs w:val="20"/>
        </w:rPr>
        <w:t>Denisovo nábřeží 920/12, Východní Předměstí, 301 00 Plzeň</w:t>
      </w:r>
    </w:p>
    <w:p w14:paraId="6ADDACDA" w14:textId="77777777" w:rsidR="007A6AB9" w:rsidRPr="00A71EF0" w:rsidRDefault="007A6AB9" w:rsidP="00930054">
      <w:pPr>
        <w:autoSpaceDE w:val="0"/>
        <w:spacing w:line="320" w:lineRule="atLeast"/>
        <w:rPr>
          <w:rFonts w:ascii="Arial" w:hAnsi="Arial" w:cs="Arial"/>
          <w:sz w:val="20"/>
          <w:szCs w:val="20"/>
        </w:rPr>
      </w:pPr>
      <w:r w:rsidRPr="00A71EF0">
        <w:rPr>
          <w:rFonts w:ascii="Arial" w:hAnsi="Arial" w:cs="Arial"/>
          <w:sz w:val="20"/>
          <w:szCs w:val="20"/>
        </w:rPr>
        <w:t xml:space="preserve">IČO: </w:t>
      </w:r>
      <w:r w:rsidRPr="00A71EF0">
        <w:rPr>
          <w:rFonts w:ascii="Arial" w:hAnsi="Arial" w:cs="Arial"/>
          <w:sz w:val="20"/>
          <w:szCs w:val="20"/>
        </w:rPr>
        <w:tab/>
      </w:r>
      <w:r w:rsidRPr="00A71EF0">
        <w:rPr>
          <w:rFonts w:ascii="Arial" w:hAnsi="Arial" w:cs="Arial"/>
          <w:sz w:val="20"/>
          <w:szCs w:val="20"/>
        </w:rPr>
        <w:tab/>
      </w:r>
      <w:r w:rsidR="00930054" w:rsidRPr="00A71EF0">
        <w:rPr>
          <w:rFonts w:ascii="Arial" w:hAnsi="Arial" w:cs="Arial"/>
          <w:sz w:val="20"/>
          <w:szCs w:val="20"/>
        </w:rPr>
        <w:tab/>
      </w:r>
      <w:r w:rsidR="00930054" w:rsidRPr="00A71EF0">
        <w:rPr>
          <w:rStyle w:val="nowrap"/>
          <w:rFonts w:ascii="Arial" w:hAnsi="Arial" w:cs="Arial"/>
          <w:sz w:val="20"/>
          <w:szCs w:val="20"/>
        </w:rPr>
        <w:t>25220683</w:t>
      </w:r>
    </w:p>
    <w:p w14:paraId="553D16EA" w14:textId="77777777" w:rsidR="001B5F48" w:rsidRPr="00A71EF0" w:rsidRDefault="007A6AB9" w:rsidP="00930054">
      <w:pPr>
        <w:autoSpaceDE w:val="0"/>
        <w:spacing w:line="320" w:lineRule="atLeast"/>
        <w:rPr>
          <w:rStyle w:val="nowrap"/>
          <w:rFonts w:ascii="Arial" w:hAnsi="Arial" w:cs="Arial"/>
          <w:sz w:val="20"/>
          <w:szCs w:val="20"/>
        </w:rPr>
      </w:pPr>
      <w:r w:rsidRPr="00A71EF0">
        <w:rPr>
          <w:rFonts w:ascii="Arial" w:hAnsi="Arial" w:cs="Arial"/>
          <w:sz w:val="20"/>
          <w:szCs w:val="20"/>
        </w:rPr>
        <w:t>DIČ:</w:t>
      </w:r>
      <w:r w:rsidRPr="00A71EF0">
        <w:rPr>
          <w:rFonts w:ascii="Arial" w:hAnsi="Arial" w:cs="Arial"/>
          <w:sz w:val="20"/>
          <w:szCs w:val="20"/>
        </w:rPr>
        <w:tab/>
      </w:r>
      <w:r w:rsidRPr="00A71EF0">
        <w:rPr>
          <w:rFonts w:ascii="Arial" w:hAnsi="Arial" w:cs="Arial"/>
          <w:sz w:val="20"/>
          <w:szCs w:val="20"/>
        </w:rPr>
        <w:tab/>
      </w:r>
      <w:r w:rsidR="00930054" w:rsidRPr="00A71EF0">
        <w:rPr>
          <w:rFonts w:ascii="Arial" w:hAnsi="Arial" w:cs="Arial"/>
          <w:sz w:val="20"/>
          <w:szCs w:val="20"/>
        </w:rPr>
        <w:tab/>
      </w:r>
      <w:r w:rsidR="001B5F48" w:rsidRPr="00A71EF0">
        <w:rPr>
          <w:rFonts w:ascii="Arial" w:hAnsi="Arial" w:cs="Arial"/>
          <w:sz w:val="20"/>
          <w:szCs w:val="20"/>
        </w:rPr>
        <w:t>CZ</w:t>
      </w:r>
      <w:r w:rsidR="00930054" w:rsidRPr="00A71EF0">
        <w:rPr>
          <w:rStyle w:val="nowrap"/>
          <w:rFonts w:ascii="Arial" w:hAnsi="Arial" w:cs="Arial"/>
          <w:sz w:val="20"/>
          <w:szCs w:val="20"/>
        </w:rPr>
        <w:t>25220683</w:t>
      </w:r>
    </w:p>
    <w:p w14:paraId="23A4E241" w14:textId="77777777" w:rsidR="007A6AB9" w:rsidRPr="00A71EF0" w:rsidRDefault="007A6AB9" w:rsidP="00930054">
      <w:pPr>
        <w:autoSpaceDE w:val="0"/>
        <w:spacing w:line="320" w:lineRule="atLeast"/>
        <w:rPr>
          <w:rFonts w:ascii="Arial" w:hAnsi="Arial" w:cs="Arial"/>
          <w:sz w:val="20"/>
          <w:szCs w:val="20"/>
        </w:rPr>
      </w:pPr>
      <w:r w:rsidRPr="00A71EF0">
        <w:rPr>
          <w:rFonts w:ascii="Arial" w:hAnsi="Arial" w:cs="Arial"/>
          <w:sz w:val="20"/>
          <w:szCs w:val="20"/>
        </w:rPr>
        <w:t>zapsána:</w:t>
      </w:r>
      <w:r w:rsidR="001B5F48" w:rsidRPr="00A71EF0">
        <w:rPr>
          <w:rFonts w:ascii="Arial" w:hAnsi="Arial" w:cs="Arial"/>
          <w:sz w:val="20"/>
          <w:szCs w:val="20"/>
        </w:rPr>
        <w:tab/>
      </w:r>
      <w:r w:rsidR="001B5F48" w:rsidRPr="00A71EF0">
        <w:rPr>
          <w:rFonts w:ascii="Arial" w:hAnsi="Arial" w:cs="Arial"/>
          <w:sz w:val="20"/>
          <w:szCs w:val="20"/>
        </w:rPr>
        <w:tab/>
        <w:t>o</w:t>
      </w:r>
      <w:r w:rsidRPr="00A71EF0">
        <w:rPr>
          <w:rFonts w:ascii="Arial" w:hAnsi="Arial" w:cs="Arial"/>
          <w:sz w:val="20"/>
          <w:szCs w:val="20"/>
        </w:rPr>
        <w:t xml:space="preserve">bchodní rejstřík vedený Krajským soudem v Plzni, oddíl </w:t>
      </w:r>
      <w:r w:rsidR="001B5F48" w:rsidRPr="00A71EF0">
        <w:rPr>
          <w:rFonts w:ascii="Arial" w:hAnsi="Arial" w:cs="Arial"/>
          <w:sz w:val="20"/>
          <w:szCs w:val="20"/>
        </w:rPr>
        <w:t>B</w:t>
      </w:r>
      <w:r w:rsidRPr="00A71EF0">
        <w:rPr>
          <w:rFonts w:ascii="Arial" w:hAnsi="Arial" w:cs="Arial"/>
          <w:sz w:val="20"/>
          <w:szCs w:val="20"/>
        </w:rPr>
        <w:t xml:space="preserve">, vložka </w:t>
      </w:r>
      <w:r w:rsidR="001B5F48" w:rsidRPr="00A71EF0">
        <w:rPr>
          <w:rFonts w:ascii="Arial" w:hAnsi="Arial" w:cs="Arial"/>
          <w:sz w:val="20"/>
          <w:szCs w:val="20"/>
        </w:rPr>
        <w:t>710</w:t>
      </w:r>
    </w:p>
    <w:p w14:paraId="0788A9E3" w14:textId="353823D4" w:rsidR="007A6AB9" w:rsidRPr="00A71EF0" w:rsidRDefault="000667B0" w:rsidP="00930054">
      <w:pPr>
        <w:autoSpaceDE w:val="0"/>
        <w:spacing w:after="120" w:line="320" w:lineRule="atLeast"/>
        <w:rPr>
          <w:rFonts w:ascii="Arial" w:hAnsi="Arial" w:cs="Arial"/>
          <w:sz w:val="20"/>
          <w:szCs w:val="20"/>
        </w:rPr>
      </w:pPr>
      <w:r>
        <w:rPr>
          <w:rFonts w:ascii="Arial" w:hAnsi="Arial" w:cs="Arial"/>
          <w:sz w:val="20"/>
          <w:szCs w:val="20"/>
        </w:rPr>
        <w:t xml:space="preserve">bankovní spojení: </w:t>
      </w:r>
      <w:r>
        <w:rPr>
          <w:rFonts w:ascii="Arial" w:hAnsi="Arial" w:cs="Arial"/>
          <w:sz w:val="20"/>
          <w:szCs w:val="20"/>
        </w:rPr>
        <w:tab/>
        <w:t xml:space="preserve">Československá banka a.s., </w:t>
      </w:r>
      <w:proofErr w:type="spellStart"/>
      <w:proofErr w:type="gramStart"/>
      <w:r>
        <w:rPr>
          <w:rFonts w:ascii="Arial" w:hAnsi="Arial" w:cs="Arial"/>
          <w:sz w:val="20"/>
          <w:szCs w:val="20"/>
        </w:rPr>
        <w:t>č.ú</w:t>
      </w:r>
      <w:proofErr w:type="spellEnd"/>
      <w:r>
        <w:rPr>
          <w:rFonts w:ascii="Arial" w:hAnsi="Arial" w:cs="Arial"/>
          <w:sz w:val="20"/>
          <w:szCs w:val="20"/>
        </w:rPr>
        <w:t>. 117433803/0300</w:t>
      </w:r>
      <w:proofErr w:type="gramEnd"/>
    </w:p>
    <w:p w14:paraId="20EA2DE0" w14:textId="77777777" w:rsidR="007A6AB9" w:rsidRPr="00A71EF0" w:rsidRDefault="007A6AB9" w:rsidP="00930054">
      <w:pPr>
        <w:autoSpaceDE w:val="0"/>
        <w:spacing w:after="120" w:line="240" w:lineRule="auto"/>
        <w:rPr>
          <w:rFonts w:ascii="Arial" w:hAnsi="Arial" w:cs="Arial"/>
          <w:sz w:val="20"/>
          <w:szCs w:val="20"/>
        </w:rPr>
      </w:pPr>
      <w:r w:rsidRPr="00A71EF0">
        <w:rPr>
          <w:rFonts w:ascii="Arial" w:hAnsi="Arial" w:cs="Arial"/>
          <w:sz w:val="20"/>
          <w:szCs w:val="20"/>
        </w:rPr>
        <w:t>zastoupená:</w:t>
      </w:r>
      <w:r w:rsidRPr="00A71EF0">
        <w:rPr>
          <w:rFonts w:ascii="Arial" w:hAnsi="Arial" w:cs="Arial"/>
          <w:sz w:val="20"/>
          <w:szCs w:val="20"/>
        </w:rPr>
        <w:tab/>
      </w:r>
      <w:r w:rsidRPr="00A71EF0">
        <w:rPr>
          <w:rFonts w:ascii="Arial" w:hAnsi="Arial" w:cs="Arial"/>
          <w:sz w:val="20"/>
          <w:szCs w:val="20"/>
        </w:rPr>
        <w:tab/>
      </w:r>
      <w:r w:rsidR="001B5F48" w:rsidRPr="00A71EF0">
        <w:rPr>
          <w:rFonts w:ascii="Arial" w:hAnsi="Arial" w:cs="Arial"/>
          <w:sz w:val="20"/>
          <w:szCs w:val="20"/>
        </w:rPr>
        <w:t xml:space="preserve">Mgr. Romanem </w:t>
      </w:r>
      <w:proofErr w:type="spellStart"/>
      <w:r w:rsidR="001B5F48" w:rsidRPr="00A71EF0">
        <w:rPr>
          <w:rFonts w:ascii="Arial" w:hAnsi="Arial" w:cs="Arial"/>
          <w:sz w:val="20"/>
          <w:szCs w:val="20"/>
        </w:rPr>
        <w:t>Zarzyckým</w:t>
      </w:r>
      <w:proofErr w:type="spellEnd"/>
      <w:r w:rsidR="001B5F48" w:rsidRPr="00A71EF0">
        <w:rPr>
          <w:rFonts w:ascii="Arial" w:hAnsi="Arial" w:cs="Arial"/>
          <w:sz w:val="20"/>
          <w:szCs w:val="20"/>
        </w:rPr>
        <w:t>, předsedou představenstva</w:t>
      </w:r>
      <w:r w:rsidRPr="00A71EF0">
        <w:rPr>
          <w:rFonts w:ascii="Arial" w:hAnsi="Arial" w:cs="Arial"/>
          <w:sz w:val="20"/>
          <w:szCs w:val="20"/>
        </w:rPr>
        <w:t xml:space="preserve"> </w:t>
      </w:r>
    </w:p>
    <w:p w14:paraId="52EEBDFF" w14:textId="55E26963" w:rsidR="007A6AB9" w:rsidRDefault="007A6AB9" w:rsidP="00FE4212">
      <w:pPr>
        <w:autoSpaceDE w:val="0"/>
        <w:spacing w:line="20" w:lineRule="atLeast"/>
        <w:rPr>
          <w:rFonts w:ascii="Arial" w:hAnsi="Arial" w:cs="Arial"/>
          <w:sz w:val="20"/>
          <w:szCs w:val="20"/>
        </w:rPr>
      </w:pPr>
      <w:r w:rsidRPr="00A71EF0">
        <w:rPr>
          <w:rFonts w:ascii="Arial" w:hAnsi="Arial" w:cs="Arial"/>
          <w:sz w:val="20"/>
          <w:szCs w:val="20"/>
        </w:rPr>
        <w:t xml:space="preserve">(dále </w:t>
      </w:r>
      <w:r w:rsidR="001B5F48" w:rsidRPr="00A71EF0">
        <w:rPr>
          <w:rFonts w:ascii="Arial" w:hAnsi="Arial" w:cs="Arial"/>
          <w:sz w:val="20"/>
          <w:szCs w:val="20"/>
        </w:rPr>
        <w:t>jen „</w:t>
      </w:r>
      <w:r w:rsidR="001B5F48" w:rsidRPr="00A71EF0">
        <w:rPr>
          <w:rFonts w:ascii="Arial" w:hAnsi="Arial" w:cs="Arial"/>
          <w:b/>
          <w:bCs/>
          <w:sz w:val="20"/>
          <w:szCs w:val="20"/>
        </w:rPr>
        <w:t>Objednatel</w:t>
      </w:r>
      <w:r w:rsidRPr="00A71EF0">
        <w:rPr>
          <w:rFonts w:ascii="Arial" w:hAnsi="Arial" w:cs="Arial"/>
          <w:sz w:val="20"/>
          <w:szCs w:val="20"/>
        </w:rPr>
        <w:t>“)</w:t>
      </w:r>
    </w:p>
    <w:p w14:paraId="69F1EFDA" w14:textId="77777777" w:rsidR="00FE4212" w:rsidRPr="00A71EF0" w:rsidRDefault="00FE4212" w:rsidP="00FE4212">
      <w:pPr>
        <w:autoSpaceDE w:val="0"/>
        <w:spacing w:line="20" w:lineRule="atLeast"/>
        <w:rPr>
          <w:rFonts w:ascii="Arial" w:hAnsi="Arial" w:cs="Arial"/>
          <w:sz w:val="20"/>
          <w:szCs w:val="20"/>
        </w:rPr>
      </w:pPr>
    </w:p>
    <w:p w14:paraId="2BFBAE63" w14:textId="77777777" w:rsidR="003915B2" w:rsidRPr="00A71EF0" w:rsidRDefault="003915B2" w:rsidP="00FE4212">
      <w:pPr>
        <w:autoSpaceDE w:val="0"/>
        <w:spacing w:line="20" w:lineRule="atLeast"/>
        <w:rPr>
          <w:rFonts w:ascii="Arial" w:hAnsi="Arial" w:cs="Arial"/>
          <w:sz w:val="20"/>
          <w:szCs w:val="20"/>
        </w:rPr>
      </w:pPr>
    </w:p>
    <w:p w14:paraId="715DE221" w14:textId="77777777" w:rsidR="007A6AB9" w:rsidRPr="00A71EF0" w:rsidRDefault="007A6AB9" w:rsidP="00FE4212">
      <w:pPr>
        <w:spacing w:line="20" w:lineRule="atLeast"/>
        <w:rPr>
          <w:rFonts w:ascii="Arial" w:hAnsi="Arial" w:cs="Arial"/>
          <w:bCs/>
          <w:sz w:val="20"/>
          <w:szCs w:val="20"/>
        </w:rPr>
      </w:pPr>
      <w:r w:rsidRPr="00A71EF0">
        <w:rPr>
          <w:rFonts w:ascii="Arial" w:hAnsi="Arial" w:cs="Arial"/>
          <w:bCs/>
          <w:sz w:val="20"/>
          <w:szCs w:val="20"/>
        </w:rPr>
        <w:t>a</w:t>
      </w:r>
    </w:p>
    <w:p w14:paraId="39B907D8" w14:textId="018B65D3" w:rsidR="003915B2" w:rsidRDefault="003915B2" w:rsidP="00FE4212">
      <w:pPr>
        <w:spacing w:line="20" w:lineRule="atLeast"/>
        <w:rPr>
          <w:rFonts w:ascii="Arial" w:hAnsi="Arial" w:cs="Arial"/>
          <w:bCs/>
          <w:sz w:val="20"/>
          <w:szCs w:val="20"/>
        </w:rPr>
      </w:pPr>
    </w:p>
    <w:p w14:paraId="5BCE0B25" w14:textId="77777777" w:rsidR="00FE4212" w:rsidRPr="00A71EF0" w:rsidRDefault="00FE4212" w:rsidP="00FE4212">
      <w:pPr>
        <w:spacing w:line="20" w:lineRule="atLeast"/>
        <w:rPr>
          <w:rFonts w:ascii="Arial" w:hAnsi="Arial" w:cs="Arial"/>
          <w:bCs/>
          <w:sz w:val="20"/>
          <w:szCs w:val="20"/>
        </w:rPr>
      </w:pPr>
    </w:p>
    <w:p w14:paraId="0A6ECD0D" w14:textId="77777777" w:rsidR="007A6AB9" w:rsidRPr="00A71EF0" w:rsidRDefault="007A6AB9" w:rsidP="00FE4212">
      <w:pPr>
        <w:autoSpaceDE w:val="0"/>
        <w:spacing w:line="20" w:lineRule="atLeast"/>
        <w:rPr>
          <w:rFonts w:ascii="Arial" w:hAnsi="Arial" w:cs="Arial"/>
          <w:b/>
          <w:sz w:val="20"/>
          <w:szCs w:val="20"/>
        </w:rPr>
      </w:pPr>
      <w:r w:rsidRPr="00A71EF0">
        <w:rPr>
          <w:rFonts w:ascii="Arial" w:hAnsi="Arial" w:cs="Arial"/>
          <w:b/>
          <w:sz w:val="20"/>
          <w:szCs w:val="20"/>
        </w:rPr>
        <w:t>Poskytovatel:</w:t>
      </w:r>
    </w:p>
    <w:p w14:paraId="57BD2E8F" w14:textId="301B23B5" w:rsidR="007A6AB9" w:rsidRPr="00A71EF0" w:rsidRDefault="007A6AB9" w:rsidP="007A6AB9">
      <w:pPr>
        <w:autoSpaceDE w:val="0"/>
        <w:spacing w:line="320" w:lineRule="atLeast"/>
        <w:rPr>
          <w:rFonts w:ascii="Arial" w:hAnsi="Arial" w:cs="Arial"/>
          <w:sz w:val="20"/>
          <w:szCs w:val="20"/>
        </w:rPr>
      </w:pPr>
      <w:r w:rsidRPr="00A71EF0">
        <w:rPr>
          <w:rFonts w:ascii="Arial" w:hAnsi="Arial" w:cs="Arial"/>
          <w:sz w:val="20"/>
          <w:szCs w:val="20"/>
        </w:rPr>
        <w:t>[</w:t>
      </w:r>
      <w:r w:rsidRPr="00A71EF0">
        <w:rPr>
          <w:rFonts w:ascii="Arial" w:hAnsi="Arial" w:cs="Arial"/>
          <w:sz w:val="20"/>
          <w:szCs w:val="20"/>
          <w:highlight w:val="cyan"/>
        </w:rPr>
        <w:t xml:space="preserve">DOPLNÍ </w:t>
      </w:r>
      <w:r w:rsidR="000667B0">
        <w:rPr>
          <w:rFonts w:ascii="Arial" w:hAnsi="Arial" w:cs="Arial"/>
          <w:sz w:val="20"/>
          <w:szCs w:val="20"/>
          <w:highlight w:val="cyan"/>
        </w:rPr>
        <w:t>DODAVATEL</w:t>
      </w:r>
      <w:r w:rsidRPr="00A71EF0">
        <w:rPr>
          <w:rFonts w:ascii="Arial" w:hAnsi="Arial" w:cs="Arial"/>
          <w:sz w:val="20"/>
          <w:szCs w:val="20"/>
        </w:rPr>
        <w:t>]</w:t>
      </w:r>
    </w:p>
    <w:p w14:paraId="0FAFFEB1" w14:textId="4EB3F7B5" w:rsidR="007A6AB9" w:rsidRPr="00A71EF0" w:rsidRDefault="007A6AB9" w:rsidP="007A6AB9">
      <w:pPr>
        <w:autoSpaceDE w:val="0"/>
        <w:spacing w:line="320" w:lineRule="atLeast"/>
        <w:rPr>
          <w:rFonts w:ascii="Arial" w:hAnsi="Arial" w:cs="Arial"/>
          <w:sz w:val="20"/>
          <w:szCs w:val="20"/>
        </w:rPr>
      </w:pPr>
      <w:r w:rsidRPr="00A71EF0">
        <w:rPr>
          <w:rFonts w:ascii="Arial" w:hAnsi="Arial" w:cs="Arial"/>
          <w:sz w:val="20"/>
          <w:szCs w:val="20"/>
        </w:rPr>
        <w:t>se sídlem:</w:t>
      </w:r>
      <w:r w:rsidRPr="00A71EF0">
        <w:rPr>
          <w:rFonts w:ascii="Arial" w:hAnsi="Arial" w:cs="Arial"/>
          <w:sz w:val="20"/>
          <w:szCs w:val="20"/>
        </w:rPr>
        <w:tab/>
      </w:r>
      <w:r w:rsidRPr="00A71EF0">
        <w:rPr>
          <w:rFonts w:ascii="Arial" w:hAnsi="Arial" w:cs="Arial"/>
          <w:sz w:val="20"/>
          <w:szCs w:val="20"/>
        </w:rPr>
        <w:tab/>
        <w:t>[</w:t>
      </w:r>
      <w:r w:rsidRPr="00A71EF0">
        <w:rPr>
          <w:rFonts w:ascii="Arial" w:hAnsi="Arial" w:cs="Arial"/>
          <w:sz w:val="20"/>
          <w:szCs w:val="20"/>
          <w:highlight w:val="cyan"/>
        </w:rPr>
        <w:t xml:space="preserve">DOPLNÍ </w:t>
      </w:r>
      <w:r w:rsidR="000667B0">
        <w:rPr>
          <w:rFonts w:ascii="Arial" w:hAnsi="Arial" w:cs="Arial"/>
          <w:sz w:val="20"/>
          <w:szCs w:val="20"/>
          <w:highlight w:val="cyan"/>
        </w:rPr>
        <w:t>DODAVATEL</w:t>
      </w:r>
      <w:r w:rsidRPr="00A71EF0">
        <w:rPr>
          <w:rFonts w:ascii="Arial" w:hAnsi="Arial" w:cs="Arial"/>
          <w:sz w:val="20"/>
          <w:szCs w:val="20"/>
        </w:rPr>
        <w:t>]</w:t>
      </w:r>
    </w:p>
    <w:p w14:paraId="6DCA7E80" w14:textId="588F052B" w:rsidR="007A6AB9" w:rsidRPr="00A71EF0" w:rsidRDefault="007A6AB9" w:rsidP="007A6AB9">
      <w:pPr>
        <w:autoSpaceDE w:val="0"/>
        <w:spacing w:line="320" w:lineRule="atLeast"/>
        <w:rPr>
          <w:rFonts w:ascii="Arial" w:hAnsi="Arial" w:cs="Arial"/>
          <w:sz w:val="20"/>
          <w:szCs w:val="20"/>
        </w:rPr>
      </w:pPr>
      <w:r w:rsidRPr="00A71EF0">
        <w:rPr>
          <w:rFonts w:ascii="Arial" w:hAnsi="Arial" w:cs="Arial"/>
          <w:sz w:val="20"/>
          <w:szCs w:val="20"/>
        </w:rPr>
        <w:t>IČO:</w:t>
      </w:r>
      <w:r w:rsidRPr="00A71EF0">
        <w:rPr>
          <w:rFonts w:ascii="Arial" w:hAnsi="Arial" w:cs="Arial"/>
          <w:sz w:val="20"/>
          <w:szCs w:val="20"/>
        </w:rPr>
        <w:tab/>
      </w:r>
      <w:r w:rsidRPr="00A71EF0">
        <w:rPr>
          <w:rFonts w:ascii="Arial" w:hAnsi="Arial" w:cs="Arial"/>
          <w:sz w:val="20"/>
          <w:szCs w:val="20"/>
        </w:rPr>
        <w:tab/>
      </w:r>
      <w:r w:rsidRPr="00A71EF0">
        <w:rPr>
          <w:rFonts w:ascii="Arial" w:hAnsi="Arial" w:cs="Arial"/>
          <w:sz w:val="20"/>
          <w:szCs w:val="20"/>
        </w:rPr>
        <w:tab/>
        <w:t>[</w:t>
      </w:r>
      <w:r w:rsidRPr="00A71EF0">
        <w:rPr>
          <w:rFonts w:ascii="Arial" w:hAnsi="Arial" w:cs="Arial"/>
          <w:sz w:val="20"/>
          <w:szCs w:val="20"/>
          <w:highlight w:val="cyan"/>
        </w:rPr>
        <w:t xml:space="preserve">DOPLNÍ </w:t>
      </w:r>
      <w:r w:rsidR="000667B0">
        <w:rPr>
          <w:rFonts w:ascii="Arial" w:hAnsi="Arial" w:cs="Arial"/>
          <w:sz w:val="20"/>
          <w:szCs w:val="20"/>
          <w:highlight w:val="cyan"/>
        </w:rPr>
        <w:t>DODAVATEL</w:t>
      </w:r>
      <w:r w:rsidRPr="00A71EF0">
        <w:rPr>
          <w:rFonts w:ascii="Arial" w:hAnsi="Arial" w:cs="Arial"/>
          <w:sz w:val="20"/>
          <w:szCs w:val="20"/>
        </w:rPr>
        <w:t>]</w:t>
      </w:r>
    </w:p>
    <w:p w14:paraId="0C63E92B" w14:textId="27757598" w:rsidR="007A6AB9" w:rsidRPr="00A71EF0" w:rsidRDefault="007A6AB9" w:rsidP="007A6AB9">
      <w:pPr>
        <w:autoSpaceDE w:val="0"/>
        <w:spacing w:line="320" w:lineRule="atLeast"/>
        <w:rPr>
          <w:rFonts w:ascii="Arial" w:hAnsi="Arial" w:cs="Arial"/>
          <w:sz w:val="20"/>
          <w:szCs w:val="20"/>
        </w:rPr>
      </w:pPr>
      <w:r w:rsidRPr="00A71EF0">
        <w:rPr>
          <w:rFonts w:ascii="Arial" w:hAnsi="Arial" w:cs="Arial"/>
          <w:sz w:val="20"/>
          <w:szCs w:val="20"/>
        </w:rPr>
        <w:t>DIČ:</w:t>
      </w:r>
      <w:r w:rsidRPr="00A71EF0">
        <w:rPr>
          <w:rFonts w:ascii="Arial" w:hAnsi="Arial" w:cs="Arial"/>
          <w:sz w:val="20"/>
          <w:szCs w:val="20"/>
        </w:rPr>
        <w:tab/>
      </w:r>
      <w:r w:rsidRPr="00A71EF0">
        <w:rPr>
          <w:rFonts w:ascii="Arial" w:hAnsi="Arial" w:cs="Arial"/>
          <w:sz w:val="20"/>
          <w:szCs w:val="20"/>
        </w:rPr>
        <w:tab/>
      </w:r>
      <w:r w:rsidRPr="00A71EF0">
        <w:rPr>
          <w:rFonts w:ascii="Arial" w:hAnsi="Arial" w:cs="Arial"/>
          <w:sz w:val="20"/>
          <w:szCs w:val="20"/>
        </w:rPr>
        <w:tab/>
        <w:t>[</w:t>
      </w:r>
      <w:r w:rsidRPr="00A71EF0">
        <w:rPr>
          <w:rFonts w:ascii="Arial" w:hAnsi="Arial" w:cs="Arial"/>
          <w:sz w:val="20"/>
          <w:szCs w:val="20"/>
          <w:highlight w:val="cyan"/>
        </w:rPr>
        <w:t xml:space="preserve">DOPLNÍ </w:t>
      </w:r>
      <w:r w:rsidR="000667B0">
        <w:rPr>
          <w:rFonts w:ascii="Arial" w:hAnsi="Arial" w:cs="Arial"/>
          <w:sz w:val="20"/>
          <w:szCs w:val="20"/>
          <w:highlight w:val="cyan"/>
        </w:rPr>
        <w:t>DODAVATEL</w:t>
      </w:r>
      <w:r w:rsidRPr="00A71EF0">
        <w:rPr>
          <w:rFonts w:ascii="Arial" w:hAnsi="Arial" w:cs="Arial"/>
          <w:sz w:val="20"/>
          <w:szCs w:val="20"/>
        </w:rPr>
        <w:t>]</w:t>
      </w:r>
    </w:p>
    <w:p w14:paraId="6FF4C30D" w14:textId="3BAC22B7" w:rsidR="007A6AB9" w:rsidRPr="00A71EF0" w:rsidRDefault="007A6AB9" w:rsidP="007A6AB9">
      <w:pPr>
        <w:autoSpaceDE w:val="0"/>
        <w:spacing w:line="320" w:lineRule="atLeast"/>
        <w:rPr>
          <w:rFonts w:ascii="Arial" w:hAnsi="Arial" w:cs="Arial"/>
          <w:sz w:val="20"/>
          <w:szCs w:val="20"/>
        </w:rPr>
      </w:pPr>
      <w:r w:rsidRPr="00A71EF0">
        <w:rPr>
          <w:rFonts w:ascii="Arial" w:hAnsi="Arial" w:cs="Arial"/>
          <w:sz w:val="20"/>
          <w:szCs w:val="20"/>
        </w:rPr>
        <w:t>zapsána:</w:t>
      </w:r>
      <w:r w:rsidRPr="00A71EF0">
        <w:rPr>
          <w:rFonts w:ascii="Arial" w:hAnsi="Arial" w:cs="Arial"/>
          <w:sz w:val="20"/>
          <w:szCs w:val="20"/>
        </w:rPr>
        <w:tab/>
      </w:r>
      <w:r w:rsidRPr="00A71EF0">
        <w:rPr>
          <w:rFonts w:ascii="Arial" w:hAnsi="Arial" w:cs="Arial"/>
          <w:sz w:val="20"/>
          <w:szCs w:val="20"/>
        </w:rPr>
        <w:tab/>
        <w:t>[</w:t>
      </w:r>
      <w:r w:rsidRPr="00A71EF0">
        <w:rPr>
          <w:rFonts w:ascii="Arial" w:hAnsi="Arial" w:cs="Arial"/>
          <w:sz w:val="20"/>
          <w:szCs w:val="20"/>
          <w:highlight w:val="cyan"/>
        </w:rPr>
        <w:t xml:space="preserve">DOPLNÍ </w:t>
      </w:r>
      <w:r w:rsidR="000667B0">
        <w:rPr>
          <w:rFonts w:ascii="Arial" w:hAnsi="Arial" w:cs="Arial"/>
          <w:sz w:val="20"/>
          <w:szCs w:val="20"/>
          <w:highlight w:val="cyan"/>
        </w:rPr>
        <w:t>DODAVATEL</w:t>
      </w:r>
      <w:r w:rsidRPr="00A71EF0">
        <w:rPr>
          <w:rFonts w:ascii="Arial" w:hAnsi="Arial" w:cs="Arial"/>
          <w:sz w:val="20"/>
          <w:szCs w:val="20"/>
        </w:rPr>
        <w:t>]</w:t>
      </w:r>
    </w:p>
    <w:p w14:paraId="1BEBBEEA" w14:textId="30B966B1" w:rsidR="007A6AB9" w:rsidRPr="00A71EF0" w:rsidRDefault="007A6AB9" w:rsidP="003915B2">
      <w:pPr>
        <w:autoSpaceDE w:val="0"/>
        <w:spacing w:after="120" w:line="320" w:lineRule="atLeast"/>
        <w:rPr>
          <w:rFonts w:ascii="Arial" w:hAnsi="Arial" w:cs="Arial"/>
          <w:sz w:val="20"/>
          <w:szCs w:val="20"/>
        </w:rPr>
      </w:pPr>
      <w:r w:rsidRPr="00A71EF0">
        <w:rPr>
          <w:rFonts w:ascii="Arial" w:hAnsi="Arial" w:cs="Arial"/>
          <w:sz w:val="20"/>
          <w:szCs w:val="20"/>
        </w:rPr>
        <w:t xml:space="preserve">bankovní spojení: </w:t>
      </w:r>
      <w:r w:rsidRPr="00A71EF0">
        <w:rPr>
          <w:rFonts w:ascii="Arial" w:hAnsi="Arial" w:cs="Arial"/>
          <w:sz w:val="20"/>
          <w:szCs w:val="20"/>
        </w:rPr>
        <w:tab/>
        <w:t>[</w:t>
      </w:r>
      <w:r w:rsidRPr="00A71EF0">
        <w:rPr>
          <w:rFonts w:ascii="Arial" w:hAnsi="Arial" w:cs="Arial"/>
          <w:sz w:val="20"/>
          <w:szCs w:val="20"/>
          <w:highlight w:val="cyan"/>
        </w:rPr>
        <w:t xml:space="preserve">DOPLNÍ </w:t>
      </w:r>
      <w:r w:rsidR="000667B0">
        <w:rPr>
          <w:rFonts w:ascii="Arial" w:hAnsi="Arial" w:cs="Arial"/>
          <w:sz w:val="20"/>
          <w:szCs w:val="20"/>
          <w:highlight w:val="cyan"/>
        </w:rPr>
        <w:t>DODAVATEL</w:t>
      </w:r>
      <w:r w:rsidRPr="00A71EF0">
        <w:rPr>
          <w:rFonts w:ascii="Arial" w:hAnsi="Arial" w:cs="Arial"/>
          <w:sz w:val="20"/>
          <w:szCs w:val="20"/>
        </w:rPr>
        <w:t>]</w:t>
      </w:r>
    </w:p>
    <w:p w14:paraId="3E07CDC8" w14:textId="082C7E8B" w:rsidR="007A6AB9" w:rsidRPr="00A71EF0" w:rsidRDefault="007A6AB9" w:rsidP="007A6AB9">
      <w:pPr>
        <w:autoSpaceDE w:val="0"/>
        <w:spacing w:after="120" w:line="240" w:lineRule="auto"/>
        <w:rPr>
          <w:rFonts w:ascii="Arial" w:hAnsi="Arial" w:cs="Arial"/>
          <w:sz w:val="20"/>
          <w:szCs w:val="20"/>
        </w:rPr>
      </w:pPr>
      <w:r w:rsidRPr="00A71EF0">
        <w:rPr>
          <w:rFonts w:ascii="Arial" w:hAnsi="Arial" w:cs="Arial"/>
          <w:sz w:val="20"/>
          <w:szCs w:val="20"/>
        </w:rPr>
        <w:t>zastoupená:</w:t>
      </w:r>
      <w:r w:rsidRPr="00A71EF0">
        <w:rPr>
          <w:rFonts w:ascii="Arial" w:hAnsi="Arial" w:cs="Arial"/>
          <w:sz w:val="20"/>
          <w:szCs w:val="20"/>
        </w:rPr>
        <w:tab/>
      </w:r>
      <w:r w:rsidRPr="00A71EF0">
        <w:rPr>
          <w:rFonts w:ascii="Arial" w:hAnsi="Arial" w:cs="Arial"/>
          <w:sz w:val="20"/>
          <w:szCs w:val="20"/>
        </w:rPr>
        <w:tab/>
        <w:t>[</w:t>
      </w:r>
      <w:r w:rsidRPr="00A71EF0">
        <w:rPr>
          <w:rFonts w:ascii="Arial" w:hAnsi="Arial" w:cs="Arial"/>
          <w:sz w:val="20"/>
          <w:szCs w:val="20"/>
          <w:highlight w:val="cyan"/>
        </w:rPr>
        <w:t xml:space="preserve">DOPLNÍ </w:t>
      </w:r>
      <w:r w:rsidR="000667B0">
        <w:rPr>
          <w:rFonts w:ascii="Arial" w:hAnsi="Arial" w:cs="Arial"/>
          <w:sz w:val="20"/>
          <w:szCs w:val="20"/>
          <w:highlight w:val="cyan"/>
        </w:rPr>
        <w:t>DODAVATEL</w:t>
      </w:r>
      <w:r w:rsidRPr="00A71EF0">
        <w:rPr>
          <w:rFonts w:ascii="Arial" w:hAnsi="Arial" w:cs="Arial"/>
          <w:sz w:val="20"/>
          <w:szCs w:val="20"/>
        </w:rPr>
        <w:t>]</w:t>
      </w:r>
    </w:p>
    <w:p w14:paraId="4C6E4307" w14:textId="77777777" w:rsidR="007A6AB9" w:rsidRPr="00A71EF0" w:rsidRDefault="007A6AB9" w:rsidP="007A6AB9">
      <w:pPr>
        <w:autoSpaceDE w:val="0"/>
        <w:spacing w:line="320" w:lineRule="atLeast"/>
        <w:rPr>
          <w:rFonts w:ascii="Arial" w:hAnsi="Arial" w:cs="Arial"/>
          <w:iCs/>
          <w:sz w:val="20"/>
          <w:szCs w:val="20"/>
        </w:rPr>
      </w:pPr>
      <w:r w:rsidRPr="00A71EF0">
        <w:rPr>
          <w:rFonts w:ascii="Arial" w:hAnsi="Arial" w:cs="Arial"/>
          <w:iCs/>
          <w:sz w:val="20"/>
          <w:szCs w:val="20"/>
        </w:rPr>
        <w:t xml:space="preserve">(dále </w:t>
      </w:r>
      <w:r w:rsidR="003915B2" w:rsidRPr="00A71EF0">
        <w:rPr>
          <w:rFonts w:ascii="Arial" w:hAnsi="Arial" w:cs="Arial"/>
          <w:iCs/>
          <w:sz w:val="20"/>
          <w:szCs w:val="20"/>
        </w:rPr>
        <w:t>jen</w:t>
      </w:r>
      <w:r w:rsidRPr="00A71EF0">
        <w:rPr>
          <w:rFonts w:ascii="Arial" w:hAnsi="Arial" w:cs="Arial"/>
          <w:iCs/>
          <w:sz w:val="20"/>
          <w:szCs w:val="20"/>
        </w:rPr>
        <w:t xml:space="preserve"> „</w:t>
      </w:r>
      <w:r w:rsidRPr="00A71EF0">
        <w:rPr>
          <w:rFonts w:ascii="Arial" w:hAnsi="Arial" w:cs="Arial"/>
          <w:b/>
          <w:iCs/>
          <w:sz w:val="20"/>
          <w:szCs w:val="20"/>
        </w:rPr>
        <w:t>Poskytovatel</w:t>
      </w:r>
      <w:r w:rsidRPr="00A71EF0">
        <w:rPr>
          <w:rFonts w:ascii="Arial" w:hAnsi="Arial" w:cs="Arial"/>
          <w:iCs/>
          <w:sz w:val="20"/>
          <w:szCs w:val="20"/>
        </w:rPr>
        <w:t>“)</w:t>
      </w:r>
    </w:p>
    <w:p w14:paraId="3D0E476C" w14:textId="77777777" w:rsidR="007A6AB9" w:rsidRPr="00A71EF0" w:rsidRDefault="007A6AB9" w:rsidP="007A6AB9">
      <w:pPr>
        <w:autoSpaceDE w:val="0"/>
        <w:spacing w:line="320" w:lineRule="atLeast"/>
        <w:rPr>
          <w:rFonts w:ascii="Arial" w:hAnsi="Arial" w:cs="Arial"/>
          <w:iCs/>
          <w:sz w:val="20"/>
          <w:szCs w:val="20"/>
        </w:rPr>
      </w:pPr>
    </w:p>
    <w:p w14:paraId="75B150F7" w14:textId="77777777" w:rsidR="00FE4212" w:rsidRDefault="00FE4212" w:rsidP="007A6AB9">
      <w:pPr>
        <w:autoSpaceDE w:val="0"/>
        <w:spacing w:line="320" w:lineRule="atLeast"/>
        <w:rPr>
          <w:rFonts w:ascii="Arial" w:hAnsi="Arial" w:cs="Arial"/>
          <w:b/>
          <w:iCs/>
          <w:sz w:val="20"/>
          <w:szCs w:val="20"/>
        </w:rPr>
      </w:pPr>
    </w:p>
    <w:p w14:paraId="66F36DAE" w14:textId="77777777" w:rsidR="00FE4212" w:rsidRDefault="00FE4212" w:rsidP="007A6AB9">
      <w:pPr>
        <w:autoSpaceDE w:val="0"/>
        <w:spacing w:line="320" w:lineRule="atLeast"/>
        <w:rPr>
          <w:rFonts w:ascii="Arial" w:hAnsi="Arial" w:cs="Arial"/>
          <w:b/>
          <w:iCs/>
          <w:sz w:val="20"/>
          <w:szCs w:val="20"/>
        </w:rPr>
      </w:pPr>
    </w:p>
    <w:p w14:paraId="2227EDCC" w14:textId="77777777" w:rsidR="00FE4212" w:rsidRDefault="00FE4212" w:rsidP="007A6AB9">
      <w:pPr>
        <w:autoSpaceDE w:val="0"/>
        <w:spacing w:line="320" w:lineRule="atLeast"/>
        <w:rPr>
          <w:rFonts w:ascii="Arial" w:hAnsi="Arial" w:cs="Arial"/>
          <w:b/>
          <w:iCs/>
          <w:sz w:val="20"/>
          <w:szCs w:val="20"/>
        </w:rPr>
      </w:pPr>
    </w:p>
    <w:p w14:paraId="07CCAB3E" w14:textId="77777777" w:rsidR="00FE4212" w:rsidRDefault="00FE4212" w:rsidP="007A6AB9">
      <w:pPr>
        <w:autoSpaceDE w:val="0"/>
        <w:spacing w:line="320" w:lineRule="atLeast"/>
        <w:rPr>
          <w:rFonts w:ascii="Arial" w:hAnsi="Arial" w:cs="Arial"/>
          <w:b/>
          <w:iCs/>
          <w:sz w:val="20"/>
          <w:szCs w:val="20"/>
        </w:rPr>
      </w:pPr>
    </w:p>
    <w:p w14:paraId="02B57170" w14:textId="77777777" w:rsidR="00FE4212" w:rsidRDefault="00FE4212" w:rsidP="007A6AB9">
      <w:pPr>
        <w:autoSpaceDE w:val="0"/>
        <w:spacing w:line="320" w:lineRule="atLeast"/>
        <w:rPr>
          <w:rFonts w:ascii="Arial" w:hAnsi="Arial" w:cs="Arial"/>
          <w:b/>
          <w:iCs/>
          <w:sz w:val="20"/>
          <w:szCs w:val="20"/>
        </w:rPr>
      </w:pPr>
    </w:p>
    <w:p w14:paraId="3878A8EB" w14:textId="77777777" w:rsidR="00FE4212" w:rsidRDefault="00FE4212" w:rsidP="007A6AB9">
      <w:pPr>
        <w:autoSpaceDE w:val="0"/>
        <w:spacing w:line="320" w:lineRule="atLeast"/>
        <w:rPr>
          <w:rFonts w:ascii="Arial" w:hAnsi="Arial" w:cs="Arial"/>
          <w:b/>
          <w:iCs/>
          <w:sz w:val="20"/>
          <w:szCs w:val="20"/>
        </w:rPr>
      </w:pPr>
    </w:p>
    <w:p w14:paraId="67D6D8F1" w14:textId="05CD851F" w:rsidR="007A6AB9" w:rsidRPr="00A71EF0" w:rsidRDefault="007A6AB9" w:rsidP="007A6AB9">
      <w:pPr>
        <w:autoSpaceDE w:val="0"/>
        <w:spacing w:line="320" w:lineRule="atLeast"/>
        <w:rPr>
          <w:rFonts w:ascii="Arial" w:hAnsi="Arial" w:cs="Arial"/>
          <w:b/>
          <w:iCs/>
          <w:sz w:val="20"/>
          <w:szCs w:val="20"/>
        </w:rPr>
      </w:pPr>
      <w:r w:rsidRPr="00A71EF0">
        <w:rPr>
          <w:rFonts w:ascii="Arial" w:hAnsi="Arial" w:cs="Arial"/>
          <w:b/>
          <w:iCs/>
          <w:sz w:val="20"/>
          <w:szCs w:val="20"/>
        </w:rPr>
        <w:lastRenderedPageBreak/>
        <w:t>PREAMBULE</w:t>
      </w:r>
    </w:p>
    <w:p w14:paraId="384D862B" w14:textId="77777777" w:rsidR="007A6AB9" w:rsidRPr="00A71EF0" w:rsidRDefault="007A6AB9" w:rsidP="007A6AB9">
      <w:pPr>
        <w:autoSpaceDE w:val="0"/>
        <w:spacing w:line="320" w:lineRule="atLeast"/>
        <w:rPr>
          <w:rFonts w:ascii="Arial" w:hAnsi="Arial" w:cs="Arial"/>
          <w:iCs/>
          <w:sz w:val="20"/>
          <w:szCs w:val="20"/>
        </w:rPr>
      </w:pPr>
    </w:p>
    <w:p w14:paraId="1120F9B0" w14:textId="77777777" w:rsidR="007A6AB9" w:rsidRPr="00A71EF0" w:rsidRDefault="007A6AB9" w:rsidP="007A6AB9">
      <w:pPr>
        <w:autoSpaceDE w:val="0"/>
        <w:spacing w:line="320" w:lineRule="atLeast"/>
        <w:rPr>
          <w:rFonts w:ascii="Arial" w:hAnsi="Arial" w:cs="Arial"/>
          <w:iCs/>
          <w:sz w:val="20"/>
          <w:szCs w:val="20"/>
        </w:rPr>
      </w:pPr>
      <w:r w:rsidRPr="00A71EF0">
        <w:rPr>
          <w:rFonts w:ascii="Arial" w:hAnsi="Arial" w:cs="Arial"/>
          <w:iCs/>
          <w:sz w:val="20"/>
          <w:szCs w:val="20"/>
        </w:rPr>
        <w:t>Vzhledem k tomu, že:</w:t>
      </w:r>
    </w:p>
    <w:p w14:paraId="39179527" w14:textId="77777777" w:rsidR="007A6AB9" w:rsidRPr="00A71EF0" w:rsidRDefault="007A6AB9" w:rsidP="007A6AB9">
      <w:pPr>
        <w:autoSpaceDE w:val="0"/>
        <w:spacing w:line="320" w:lineRule="atLeast"/>
        <w:rPr>
          <w:rFonts w:ascii="Arial" w:hAnsi="Arial" w:cs="Arial"/>
          <w:iCs/>
          <w:sz w:val="20"/>
          <w:szCs w:val="20"/>
        </w:rPr>
      </w:pPr>
    </w:p>
    <w:p w14:paraId="58C1C631" w14:textId="557FBF4C" w:rsidR="007A6AB9" w:rsidRPr="00A71EF0" w:rsidRDefault="007A6AB9" w:rsidP="0063237A">
      <w:pPr>
        <w:numPr>
          <w:ilvl w:val="0"/>
          <w:numId w:val="5"/>
        </w:numPr>
        <w:autoSpaceDE w:val="0"/>
        <w:spacing w:after="120" w:line="240" w:lineRule="auto"/>
        <w:ind w:left="703" w:hanging="703"/>
        <w:rPr>
          <w:rFonts w:ascii="Arial" w:hAnsi="Arial" w:cs="Arial"/>
          <w:iCs/>
          <w:sz w:val="20"/>
          <w:szCs w:val="20"/>
        </w:rPr>
      </w:pPr>
      <w:r w:rsidRPr="00A71EF0">
        <w:rPr>
          <w:rFonts w:ascii="Arial" w:hAnsi="Arial" w:cs="Arial"/>
          <w:iCs/>
          <w:sz w:val="20"/>
          <w:szCs w:val="20"/>
        </w:rPr>
        <w:t>nabídku Poskytovatele podanou v zadávacím řízení vyhlášeném dle zákona č. 134/2016 Sb., o zadávání veřejných zakázek, v platném znění (dále jen „</w:t>
      </w:r>
      <w:r w:rsidRPr="00A71EF0">
        <w:rPr>
          <w:rFonts w:ascii="Arial" w:hAnsi="Arial" w:cs="Arial"/>
          <w:b/>
          <w:iCs/>
          <w:sz w:val="20"/>
          <w:szCs w:val="20"/>
        </w:rPr>
        <w:t>ZZVZ</w:t>
      </w:r>
      <w:r w:rsidRPr="00A71EF0">
        <w:rPr>
          <w:rFonts w:ascii="Arial" w:hAnsi="Arial" w:cs="Arial"/>
          <w:iCs/>
          <w:sz w:val="20"/>
          <w:szCs w:val="20"/>
        </w:rPr>
        <w:t>“), na zadání</w:t>
      </w:r>
      <w:r w:rsidR="005D2B69" w:rsidRPr="00A71EF0">
        <w:rPr>
          <w:rFonts w:ascii="Arial" w:hAnsi="Arial" w:cs="Arial"/>
          <w:iCs/>
          <w:sz w:val="20"/>
          <w:szCs w:val="20"/>
        </w:rPr>
        <w:t xml:space="preserve"> nadlimitní</w:t>
      </w:r>
      <w:r w:rsidRPr="00A71EF0">
        <w:rPr>
          <w:rFonts w:ascii="Arial" w:hAnsi="Arial" w:cs="Arial"/>
          <w:iCs/>
          <w:sz w:val="20"/>
          <w:szCs w:val="20"/>
        </w:rPr>
        <w:t xml:space="preserve"> veřejné zakázky s názvem </w:t>
      </w:r>
      <w:r w:rsidR="00030422" w:rsidRPr="00A71EF0">
        <w:rPr>
          <w:rFonts w:ascii="Arial" w:hAnsi="Arial" w:cs="Arial"/>
          <w:iCs/>
          <w:sz w:val="20"/>
          <w:szCs w:val="20"/>
        </w:rPr>
        <w:t>„Rekonstrukce vozovny Slovany – Technický dozor stavebníka</w:t>
      </w:r>
      <w:r w:rsidRPr="00A71EF0">
        <w:rPr>
          <w:rFonts w:ascii="Arial" w:hAnsi="Arial" w:cs="Arial"/>
          <w:iCs/>
          <w:sz w:val="20"/>
          <w:szCs w:val="20"/>
        </w:rPr>
        <w:t xml:space="preserve">“ (dále </w:t>
      </w:r>
      <w:r w:rsidR="00030422" w:rsidRPr="00A71EF0">
        <w:rPr>
          <w:rFonts w:ascii="Arial" w:hAnsi="Arial" w:cs="Arial"/>
          <w:iCs/>
          <w:sz w:val="20"/>
          <w:szCs w:val="20"/>
        </w:rPr>
        <w:t>jen</w:t>
      </w:r>
      <w:r w:rsidRPr="00A71EF0">
        <w:rPr>
          <w:rFonts w:ascii="Arial" w:hAnsi="Arial" w:cs="Arial"/>
          <w:iCs/>
          <w:sz w:val="20"/>
          <w:szCs w:val="20"/>
        </w:rPr>
        <w:t xml:space="preserve"> „</w:t>
      </w:r>
      <w:r w:rsidRPr="00A71EF0">
        <w:rPr>
          <w:rFonts w:ascii="Arial" w:hAnsi="Arial" w:cs="Arial"/>
          <w:b/>
          <w:iCs/>
          <w:sz w:val="20"/>
          <w:szCs w:val="20"/>
        </w:rPr>
        <w:t>Veřejná zakázka</w:t>
      </w:r>
      <w:r w:rsidRPr="00A71EF0">
        <w:rPr>
          <w:rFonts w:ascii="Arial" w:hAnsi="Arial" w:cs="Arial"/>
          <w:iCs/>
          <w:sz w:val="20"/>
          <w:szCs w:val="20"/>
        </w:rPr>
        <w:t>“) vybral Objednatel jako nabídku nejvhodnější, a to dle příslušných ustanovení ZZVZ;</w:t>
      </w:r>
    </w:p>
    <w:p w14:paraId="1CDD3B84" w14:textId="77777777" w:rsidR="007A6AB9" w:rsidRPr="00A71EF0" w:rsidRDefault="007A6AB9" w:rsidP="0063237A">
      <w:pPr>
        <w:numPr>
          <w:ilvl w:val="0"/>
          <w:numId w:val="5"/>
        </w:numPr>
        <w:autoSpaceDE w:val="0"/>
        <w:spacing w:after="120" w:line="240" w:lineRule="auto"/>
        <w:ind w:left="703" w:hanging="703"/>
        <w:rPr>
          <w:rFonts w:ascii="Arial" w:hAnsi="Arial" w:cs="Arial"/>
          <w:bCs/>
          <w:iCs/>
          <w:sz w:val="20"/>
          <w:szCs w:val="20"/>
        </w:rPr>
      </w:pPr>
      <w:r w:rsidRPr="00A71EF0">
        <w:rPr>
          <w:rFonts w:ascii="Arial" w:hAnsi="Arial" w:cs="Arial"/>
          <w:bCs/>
          <w:iCs/>
          <w:sz w:val="20"/>
          <w:szCs w:val="20"/>
        </w:rPr>
        <w:t xml:space="preserve">Poskytovatel prohlašuje, že za účelem realizace Veřejné zakázky disponuje veškerými potřebnými oprávněními a odbornou způsobilostí; </w:t>
      </w:r>
    </w:p>
    <w:p w14:paraId="6E40F823" w14:textId="77777777" w:rsidR="007A6AB9" w:rsidRPr="00A71EF0" w:rsidRDefault="007A6AB9" w:rsidP="0063237A">
      <w:pPr>
        <w:numPr>
          <w:ilvl w:val="0"/>
          <w:numId w:val="5"/>
        </w:numPr>
        <w:autoSpaceDE w:val="0"/>
        <w:spacing w:line="240" w:lineRule="auto"/>
        <w:ind w:left="703" w:hanging="703"/>
        <w:rPr>
          <w:rFonts w:ascii="Arial" w:hAnsi="Arial" w:cs="Arial"/>
          <w:bCs/>
          <w:iCs/>
          <w:sz w:val="20"/>
          <w:szCs w:val="20"/>
        </w:rPr>
      </w:pPr>
      <w:r w:rsidRPr="00A71EF0">
        <w:rPr>
          <w:rFonts w:ascii="Arial" w:hAnsi="Arial" w:cs="Arial"/>
          <w:bCs/>
          <w:iCs/>
          <w:sz w:val="20"/>
          <w:szCs w:val="20"/>
        </w:rPr>
        <w:t>Poskytovatel prohlašuje, že je schopný Veřejnou zakázku provést v souladu a za podmínek stanovených touto Smlouvou za sjednanou cenu a že si je vědom skutečnosti, že Objednatel má značný zájem na realizaci Veřejné zakázky v čase a kvalitě dle této Smlouvy,</w:t>
      </w:r>
    </w:p>
    <w:p w14:paraId="4D7C57F7" w14:textId="77777777" w:rsidR="007A6AB9" w:rsidRPr="00A71EF0" w:rsidRDefault="007A6AB9" w:rsidP="007A6AB9">
      <w:pPr>
        <w:autoSpaceDE w:val="0"/>
        <w:spacing w:line="320" w:lineRule="atLeast"/>
        <w:rPr>
          <w:rFonts w:ascii="Arial" w:hAnsi="Arial" w:cs="Arial"/>
          <w:i/>
          <w:iCs/>
          <w:sz w:val="20"/>
          <w:szCs w:val="20"/>
        </w:rPr>
      </w:pPr>
    </w:p>
    <w:p w14:paraId="4718E874" w14:textId="41EB0D28" w:rsidR="00FE4212" w:rsidRDefault="007A6AB9" w:rsidP="007A6AB9">
      <w:pPr>
        <w:autoSpaceDE w:val="0"/>
        <w:spacing w:line="240" w:lineRule="auto"/>
        <w:rPr>
          <w:rFonts w:ascii="Arial" w:hAnsi="Arial" w:cs="Arial"/>
          <w:bCs/>
          <w:sz w:val="20"/>
          <w:szCs w:val="20"/>
        </w:rPr>
      </w:pPr>
      <w:r w:rsidRPr="00A71EF0">
        <w:rPr>
          <w:rFonts w:ascii="Arial" w:hAnsi="Arial" w:cs="Arial"/>
          <w:sz w:val="20"/>
          <w:szCs w:val="20"/>
        </w:rPr>
        <w:t xml:space="preserve">uzavírají Objednatel a Poskytovatel </w:t>
      </w:r>
      <w:r w:rsidRPr="00A71EF0">
        <w:rPr>
          <w:rFonts w:ascii="Arial" w:hAnsi="Arial" w:cs="Arial"/>
          <w:bCs/>
          <w:sz w:val="20"/>
          <w:szCs w:val="20"/>
        </w:rPr>
        <w:t xml:space="preserve">tuto smlouvu o výkonu technického dozoru stavebníka (dále </w:t>
      </w:r>
      <w:r w:rsidR="00860B4D" w:rsidRPr="00A71EF0">
        <w:rPr>
          <w:rFonts w:ascii="Arial" w:hAnsi="Arial" w:cs="Arial"/>
          <w:bCs/>
          <w:sz w:val="20"/>
          <w:szCs w:val="20"/>
        </w:rPr>
        <w:t>jen</w:t>
      </w:r>
      <w:r w:rsidRPr="00A71EF0">
        <w:rPr>
          <w:rFonts w:ascii="Arial" w:hAnsi="Arial" w:cs="Arial"/>
          <w:bCs/>
          <w:sz w:val="20"/>
          <w:szCs w:val="20"/>
        </w:rPr>
        <w:t xml:space="preserve"> „</w:t>
      </w:r>
      <w:r w:rsidRPr="00A71EF0">
        <w:rPr>
          <w:rFonts w:ascii="Arial" w:hAnsi="Arial" w:cs="Arial"/>
          <w:b/>
          <w:bCs/>
          <w:sz w:val="20"/>
          <w:szCs w:val="20"/>
        </w:rPr>
        <w:t>Smlouva</w:t>
      </w:r>
      <w:r w:rsidRPr="00A71EF0">
        <w:rPr>
          <w:rFonts w:ascii="Arial" w:hAnsi="Arial" w:cs="Arial"/>
          <w:bCs/>
          <w:sz w:val="20"/>
          <w:szCs w:val="20"/>
        </w:rPr>
        <w:t>“).</w:t>
      </w:r>
    </w:p>
    <w:p w14:paraId="71647D10" w14:textId="371EBE3B" w:rsidR="00FE4212" w:rsidRDefault="00FE4212" w:rsidP="007A6AB9">
      <w:pPr>
        <w:autoSpaceDE w:val="0"/>
        <w:spacing w:line="240" w:lineRule="auto"/>
        <w:rPr>
          <w:rFonts w:ascii="Arial" w:hAnsi="Arial" w:cs="Arial"/>
          <w:bCs/>
          <w:sz w:val="20"/>
          <w:szCs w:val="20"/>
        </w:rPr>
      </w:pPr>
    </w:p>
    <w:p w14:paraId="18DC7F08" w14:textId="77777777" w:rsidR="00FE4212" w:rsidRDefault="00FE4212" w:rsidP="007A6AB9">
      <w:pPr>
        <w:autoSpaceDE w:val="0"/>
        <w:spacing w:line="240" w:lineRule="auto"/>
        <w:rPr>
          <w:rFonts w:ascii="Arial" w:hAnsi="Arial" w:cs="Arial"/>
          <w:bCs/>
          <w:sz w:val="20"/>
          <w:szCs w:val="20"/>
        </w:rPr>
      </w:pPr>
    </w:p>
    <w:p w14:paraId="6AC6D808" w14:textId="77777777" w:rsidR="00FE4212" w:rsidRPr="00A71EF0" w:rsidRDefault="00FE4212" w:rsidP="007A6AB9">
      <w:pPr>
        <w:autoSpaceDE w:val="0"/>
        <w:spacing w:line="240" w:lineRule="auto"/>
        <w:rPr>
          <w:rFonts w:ascii="Arial" w:hAnsi="Arial" w:cs="Arial"/>
          <w:bCs/>
          <w:sz w:val="20"/>
          <w:szCs w:val="20"/>
        </w:rPr>
      </w:pPr>
    </w:p>
    <w:p w14:paraId="41A652EB" w14:textId="77777777" w:rsidR="007A6AB9" w:rsidRPr="00A71EF0" w:rsidRDefault="007A6AB9" w:rsidP="0063237A">
      <w:pPr>
        <w:pStyle w:val="Zkladntext"/>
        <w:widowControl/>
        <w:numPr>
          <w:ilvl w:val="0"/>
          <w:numId w:val="7"/>
        </w:numPr>
        <w:spacing w:line="240" w:lineRule="auto"/>
        <w:ind w:left="851" w:hanging="851"/>
        <w:jc w:val="left"/>
        <w:textAlignment w:val="auto"/>
        <w:rPr>
          <w:rFonts w:ascii="Arial" w:hAnsi="Arial" w:cs="Arial"/>
          <w:b/>
          <w:sz w:val="20"/>
          <w:szCs w:val="20"/>
          <w:lang w:val="cs-CZ"/>
        </w:rPr>
      </w:pPr>
      <w:bookmarkStart w:id="0" w:name="_Ref536776777"/>
      <w:r w:rsidRPr="00A71EF0">
        <w:rPr>
          <w:rFonts w:ascii="Arial" w:hAnsi="Arial" w:cs="Arial"/>
          <w:b/>
          <w:sz w:val="20"/>
          <w:szCs w:val="20"/>
          <w:lang w:val="cs-CZ"/>
        </w:rPr>
        <w:t>VÝKLAD SMLOUVY</w:t>
      </w:r>
      <w:bookmarkEnd w:id="0"/>
    </w:p>
    <w:p w14:paraId="24C7E900" w14:textId="77777777" w:rsidR="007A6AB9" w:rsidRPr="00A71EF0" w:rsidRDefault="007A6AB9" w:rsidP="007A6AB9">
      <w:pPr>
        <w:pStyle w:val="Zkladntext"/>
        <w:tabs>
          <w:tab w:val="left" w:pos="709"/>
        </w:tabs>
        <w:spacing w:line="240" w:lineRule="auto"/>
        <w:ind w:left="1077"/>
        <w:rPr>
          <w:rFonts w:ascii="Arial" w:hAnsi="Arial" w:cs="Arial"/>
          <w:b/>
          <w:sz w:val="20"/>
          <w:szCs w:val="20"/>
          <w:lang w:val="cs-CZ"/>
        </w:rPr>
      </w:pPr>
    </w:p>
    <w:p w14:paraId="2442607F" w14:textId="7F6C6392" w:rsidR="007A6AB9" w:rsidRPr="00A71EF0" w:rsidRDefault="007A6AB9" w:rsidP="0063237A">
      <w:pPr>
        <w:pStyle w:val="Zkladntext"/>
        <w:widowControl/>
        <w:numPr>
          <w:ilvl w:val="1"/>
          <w:numId w:val="6"/>
        </w:numPr>
        <w:spacing w:line="240" w:lineRule="auto"/>
        <w:ind w:left="851" w:hanging="851"/>
        <w:textAlignment w:val="auto"/>
        <w:rPr>
          <w:rFonts w:ascii="Arial" w:hAnsi="Arial" w:cs="Arial"/>
          <w:b/>
          <w:sz w:val="20"/>
          <w:szCs w:val="20"/>
          <w:lang w:val="cs-CZ"/>
        </w:rPr>
      </w:pPr>
      <w:r w:rsidRPr="00A71EF0">
        <w:rPr>
          <w:rFonts w:ascii="Arial" w:hAnsi="Arial" w:cs="Arial"/>
          <w:b/>
          <w:sz w:val="20"/>
          <w:szCs w:val="20"/>
          <w:lang w:val="cs-CZ"/>
        </w:rPr>
        <w:t xml:space="preserve">Definované pojmy. </w:t>
      </w:r>
      <w:r w:rsidRPr="00A71EF0">
        <w:rPr>
          <w:rFonts w:ascii="Arial" w:hAnsi="Arial" w:cs="Arial"/>
          <w:sz w:val="20"/>
          <w:szCs w:val="20"/>
          <w:lang w:val="cs-CZ"/>
        </w:rPr>
        <w:t>Pokud z kontextu nevyplývá jinak, mají pojmy uvedené v této Smlouvě a jejích přílohách s velkým počátečním písmenem význam v této Smlouvě a jejích přílohách výslovně definovaný</w:t>
      </w:r>
      <w:r w:rsidR="00757F9A">
        <w:rPr>
          <w:rFonts w:ascii="Arial" w:hAnsi="Arial" w:cs="Arial"/>
          <w:sz w:val="20"/>
          <w:szCs w:val="20"/>
          <w:lang w:val="cs-CZ"/>
        </w:rPr>
        <w:t>, popř. definovaný v příloze č. 1 Smlouvy o dílo na Stavbu</w:t>
      </w:r>
      <w:r w:rsidRPr="00A71EF0">
        <w:rPr>
          <w:rFonts w:ascii="Arial" w:hAnsi="Arial" w:cs="Arial"/>
          <w:sz w:val="20"/>
          <w:szCs w:val="20"/>
          <w:lang w:val="cs-CZ"/>
        </w:rPr>
        <w:t>.</w:t>
      </w:r>
    </w:p>
    <w:p w14:paraId="217CA428" w14:textId="77777777" w:rsidR="007A6AB9" w:rsidRPr="00A71EF0" w:rsidRDefault="007A6AB9" w:rsidP="00C763DC">
      <w:pPr>
        <w:pStyle w:val="Zkladntext"/>
        <w:tabs>
          <w:tab w:val="left" w:pos="709"/>
        </w:tabs>
        <w:spacing w:line="240" w:lineRule="auto"/>
        <w:ind w:left="851" w:hanging="851"/>
        <w:rPr>
          <w:rFonts w:ascii="Arial" w:hAnsi="Arial" w:cs="Arial"/>
          <w:b/>
          <w:sz w:val="20"/>
          <w:szCs w:val="20"/>
          <w:lang w:val="cs-CZ"/>
        </w:rPr>
      </w:pPr>
    </w:p>
    <w:p w14:paraId="45B258F7" w14:textId="77777777" w:rsidR="007A6AB9" w:rsidRPr="00A71EF0" w:rsidRDefault="007A6AB9" w:rsidP="0063237A">
      <w:pPr>
        <w:pStyle w:val="Zkladntext"/>
        <w:widowControl/>
        <w:numPr>
          <w:ilvl w:val="1"/>
          <w:numId w:val="6"/>
        </w:numPr>
        <w:spacing w:after="120" w:line="240" w:lineRule="auto"/>
        <w:ind w:left="851" w:hanging="851"/>
        <w:textAlignment w:val="auto"/>
        <w:rPr>
          <w:rFonts w:ascii="Arial" w:hAnsi="Arial" w:cs="Arial"/>
          <w:b/>
          <w:sz w:val="20"/>
          <w:szCs w:val="20"/>
          <w:lang w:val="cs-CZ"/>
        </w:rPr>
      </w:pPr>
      <w:r w:rsidRPr="00A71EF0">
        <w:rPr>
          <w:rFonts w:ascii="Arial" w:hAnsi="Arial" w:cs="Arial"/>
          <w:b/>
          <w:sz w:val="20"/>
          <w:szCs w:val="20"/>
          <w:lang w:val="cs-CZ"/>
        </w:rPr>
        <w:t xml:space="preserve">Výklad Smlouvy. </w:t>
      </w:r>
      <w:r w:rsidRPr="00A71EF0">
        <w:rPr>
          <w:rFonts w:ascii="Arial" w:hAnsi="Arial" w:cs="Arial"/>
          <w:sz w:val="20"/>
          <w:szCs w:val="20"/>
          <w:lang w:val="cs-CZ"/>
        </w:rPr>
        <w:t>Pro výklad této Smlouvy platí následující interpretační pravidla, ledaže z kontextu Smlouvy vyplývá jinak:</w:t>
      </w:r>
    </w:p>
    <w:p w14:paraId="660BCBAD" w14:textId="77777777" w:rsidR="007A6AB9" w:rsidRPr="00A71EF0" w:rsidRDefault="007A6AB9" w:rsidP="0063237A">
      <w:pPr>
        <w:pStyle w:val="Zkladntext"/>
        <w:widowControl/>
        <w:numPr>
          <w:ilvl w:val="2"/>
          <w:numId w:val="6"/>
        </w:numPr>
        <w:tabs>
          <w:tab w:val="left" w:pos="567"/>
        </w:tabs>
        <w:spacing w:after="120" w:line="240" w:lineRule="auto"/>
        <w:ind w:left="1701" w:hanging="850"/>
        <w:textAlignment w:val="auto"/>
        <w:rPr>
          <w:rFonts w:ascii="Arial" w:hAnsi="Arial" w:cs="Arial"/>
          <w:sz w:val="20"/>
          <w:szCs w:val="20"/>
          <w:lang w:val="cs-CZ"/>
        </w:rPr>
      </w:pPr>
      <w:r w:rsidRPr="00A71EF0">
        <w:rPr>
          <w:rFonts w:ascii="Arial" w:hAnsi="Arial" w:cs="Arial"/>
          <w:sz w:val="20"/>
          <w:szCs w:val="20"/>
          <w:lang w:val="cs-CZ"/>
        </w:rPr>
        <w:t>výrazy použité v jednotném čísle zahrnují množné číslo a naopak,</w:t>
      </w:r>
    </w:p>
    <w:p w14:paraId="6D91A4C8" w14:textId="77777777" w:rsidR="007A6AB9" w:rsidRPr="00A71EF0" w:rsidRDefault="007A6AB9" w:rsidP="0063237A">
      <w:pPr>
        <w:pStyle w:val="Zkladntext"/>
        <w:widowControl/>
        <w:numPr>
          <w:ilvl w:val="2"/>
          <w:numId w:val="6"/>
        </w:numPr>
        <w:tabs>
          <w:tab w:val="left" w:pos="567"/>
        </w:tabs>
        <w:spacing w:after="120" w:line="240" w:lineRule="auto"/>
        <w:ind w:left="1701" w:hanging="850"/>
        <w:textAlignment w:val="auto"/>
        <w:rPr>
          <w:rFonts w:ascii="Arial" w:hAnsi="Arial" w:cs="Arial"/>
          <w:sz w:val="20"/>
          <w:szCs w:val="20"/>
          <w:lang w:val="cs-CZ"/>
        </w:rPr>
      </w:pPr>
      <w:r w:rsidRPr="00A71EF0">
        <w:rPr>
          <w:rFonts w:ascii="Arial" w:hAnsi="Arial" w:cs="Arial"/>
          <w:sz w:val="20"/>
          <w:szCs w:val="20"/>
          <w:lang w:val="cs-CZ"/>
        </w:rPr>
        <w:t>odkaz na tuto Smlouvu v sobě zahrnuje i její případné změny, pokud byly učiněny způsobem, který je v souladu s touto Smlouvou,</w:t>
      </w:r>
    </w:p>
    <w:p w14:paraId="076B6CF1" w14:textId="77777777" w:rsidR="007A6AB9" w:rsidRPr="00A71EF0" w:rsidRDefault="007A6AB9" w:rsidP="0063237A">
      <w:pPr>
        <w:pStyle w:val="Zkladntext"/>
        <w:widowControl/>
        <w:numPr>
          <w:ilvl w:val="2"/>
          <w:numId w:val="6"/>
        </w:numPr>
        <w:tabs>
          <w:tab w:val="left" w:pos="567"/>
        </w:tabs>
        <w:spacing w:after="120" w:line="240" w:lineRule="auto"/>
        <w:ind w:left="1701" w:hanging="850"/>
        <w:textAlignment w:val="auto"/>
        <w:rPr>
          <w:rFonts w:ascii="Arial" w:hAnsi="Arial" w:cs="Arial"/>
          <w:sz w:val="20"/>
          <w:szCs w:val="20"/>
          <w:lang w:val="cs-CZ"/>
        </w:rPr>
      </w:pPr>
      <w:r w:rsidRPr="00A71EF0">
        <w:rPr>
          <w:rFonts w:ascii="Arial" w:hAnsi="Arial" w:cs="Arial"/>
          <w:sz w:val="20"/>
          <w:szCs w:val="20"/>
          <w:lang w:val="cs-CZ"/>
        </w:rPr>
        <w:t>odkaz na jakýkoliv dokument je odkazem na dokument v podobě, jakou má v příslušné době, včetně provedených změn a doplňků, kromě případů, ve kterých jsou změny či doplňky příslušného dokumentu podmíněny souhlasem jedné ze stran této Smlouvy, a takový souhlas nebyl udělen,</w:t>
      </w:r>
    </w:p>
    <w:p w14:paraId="3F3F1CC3" w14:textId="77777777" w:rsidR="007A6AB9" w:rsidRPr="00A71EF0" w:rsidRDefault="007A6AB9" w:rsidP="0063237A">
      <w:pPr>
        <w:pStyle w:val="Zkladntext"/>
        <w:widowControl/>
        <w:numPr>
          <w:ilvl w:val="2"/>
          <w:numId w:val="6"/>
        </w:numPr>
        <w:tabs>
          <w:tab w:val="left" w:pos="567"/>
        </w:tabs>
        <w:spacing w:after="120" w:line="240" w:lineRule="auto"/>
        <w:ind w:left="1701" w:hanging="850"/>
        <w:textAlignment w:val="auto"/>
        <w:rPr>
          <w:rFonts w:ascii="Arial" w:hAnsi="Arial" w:cs="Arial"/>
          <w:sz w:val="20"/>
          <w:szCs w:val="20"/>
          <w:lang w:val="cs-CZ"/>
        </w:rPr>
      </w:pPr>
      <w:r w:rsidRPr="00A71EF0">
        <w:rPr>
          <w:rFonts w:ascii="Arial" w:hAnsi="Arial" w:cs="Arial"/>
          <w:sz w:val="20"/>
          <w:szCs w:val="20"/>
          <w:lang w:val="cs-CZ"/>
        </w:rPr>
        <w:t>nadpisy v této Smlouvě slouží pouze k usnadnění orientace a nemají vliv na výklad ustanovení této Smlouvy,</w:t>
      </w:r>
    </w:p>
    <w:p w14:paraId="733F3C0E" w14:textId="77777777" w:rsidR="007A6AB9" w:rsidRPr="00A71EF0" w:rsidRDefault="007A6AB9" w:rsidP="0063237A">
      <w:pPr>
        <w:pStyle w:val="Zkladntext"/>
        <w:widowControl/>
        <w:numPr>
          <w:ilvl w:val="2"/>
          <w:numId w:val="6"/>
        </w:numPr>
        <w:tabs>
          <w:tab w:val="left" w:pos="567"/>
        </w:tabs>
        <w:spacing w:after="120" w:line="240" w:lineRule="auto"/>
        <w:ind w:left="1701" w:hanging="850"/>
        <w:textAlignment w:val="auto"/>
        <w:rPr>
          <w:rFonts w:ascii="Arial" w:hAnsi="Arial" w:cs="Arial"/>
          <w:sz w:val="20"/>
          <w:szCs w:val="20"/>
          <w:lang w:val="cs-CZ"/>
        </w:rPr>
      </w:pPr>
      <w:r w:rsidRPr="00A71EF0">
        <w:rPr>
          <w:rFonts w:ascii="Arial" w:hAnsi="Arial" w:cs="Arial"/>
          <w:sz w:val="20"/>
          <w:szCs w:val="20"/>
          <w:lang w:val="cs-CZ"/>
        </w:rPr>
        <w:t>přílohy této Smlouvy tvoří její nedílnou součást,</w:t>
      </w:r>
    </w:p>
    <w:p w14:paraId="5BEFCF68" w14:textId="77777777" w:rsidR="007A6AB9" w:rsidRPr="00A71EF0" w:rsidRDefault="007A6AB9" w:rsidP="0063237A">
      <w:pPr>
        <w:pStyle w:val="Zkladntext"/>
        <w:widowControl/>
        <w:numPr>
          <w:ilvl w:val="2"/>
          <w:numId w:val="6"/>
        </w:numPr>
        <w:tabs>
          <w:tab w:val="left" w:pos="567"/>
        </w:tabs>
        <w:spacing w:line="240" w:lineRule="auto"/>
        <w:ind w:left="1701" w:hanging="850"/>
        <w:textAlignment w:val="auto"/>
        <w:rPr>
          <w:rFonts w:ascii="Arial" w:hAnsi="Arial" w:cs="Arial"/>
          <w:sz w:val="20"/>
          <w:szCs w:val="20"/>
          <w:lang w:val="cs-CZ"/>
        </w:rPr>
      </w:pPr>
      <w:r w:rsidRPr="00A71EF0">
        <w:rPr>
          <w:rFonts w:ascii="Arial" w:hAnsi="Arial" w:cs="Arial"/>
          <w:sz w:val="20"/>
          <w:szCs w:val="20"/>
          <w:lang w:val="cs-CZ"/>
        </w:rPr>
        <w:t xml:space="preserve">pokud je v této Smlouvě použit pojem „smluvní strany“, znamená to Objednatele a Poskytovatele, není – </w:t>
      </w:r>
      <w:proofErr w:type="spellStart"/>
      <w:r w:rsidRPr="00A71EF0">
        <w:rPr>
          <w:rFonts w:ascii="Arial" w:hAnsi="Arial" w:cs="Arial"/>
          <w:sz w:val="20"/>
          <w:szCs w:val="20"/>
          <w:lang w:val="cs-CZ"/>
        </w:rPr>
        <w:t>li</w:t>
      </w:r>
      <w:proofErr w:type="spellEnd"/>
      <w:r w:rsidRPr="00A71EF0">
        <w:rPr>
          <w:rFonts w:ascii="Arial" w:hAnsi="Arial" w:cs="Arial"/>
          <w:sz w:val="20"/>
          <w:szCs w:val="20"/>
          <w:lang w:val="cs-CZ"/>
        </w:rPr>
        <w:t xml:space="preserve"> výslovně uvedeno jinak.</w:t>
      </w:r>
    </w:p>
    <w:p w14:paraId="19F4BF65" w14:textId="77777777" w:rsidR="007A6AB9" w:rsidRPr="00A71EF0" w:rsidRDefault="007A6AB9" w:rsidP="00B01B45">
      <w:pPr>
        <w:pStyle w:val="Zkladntext"/>
        <w:tabs>
          <w:tab w:val="left" w:pos="709"/>
        </w:tabs>
        <w:spacing w:line="240" w:lineRule="auto"/>
        <w:rPr>
          <w:rFonts w:ascii="Arial" w:hAnsi="Arial" w:cs="Arial"/>
          <w:sz w:val="20"/>
          <w:szCs w:val="20"/>
          <w:lang w:val="cs-CZ"/>
        </w:rPr>
      </w:pPr>
    </w:p>
    <w:p w14:paraId="5D5F4DC5" w14:textId="77777777" w:rsidR="007A6AB9" w:rsidRPr="00A71EF0" w:rsidRDefault="007A6AB9" w:rsidP="0063237A">
      <w:pPr>
        <w:pStyle w:val="Zkladntext"/>
        <w:widowControl/>
        <w:numPr>
          <w:ilvl w:val="1"/>
          <w:numId w:val="6"/>
        </w:numPr>
        <w:spacing w:line="240" w:lineRule="auto"/>
        <w:ind w:left="851" w:hanging="851"/>
        <w:textAlignment w:val="auto"/>
        <w:rPr>
          <w:rFonts w:ascii="Arial" w:hAnsi="Arial" w:cs="Arial"/>
          <w:sz w:val="20"/>
          <w:szCs w:val="20"/>
          <w:lang w:val="cs-CZ"/>
        </w:rPr>
      </w:pPr>
      <w:r w:rsidRPr="00A71EF0">
        <w:rPr>
          <w:rFonts w:ascii="Arial" w:hAnsi="Arial" w:cs="Arial"/>
          <w:b/>
          <w:sz w:val="20"/>
          <w:szCs w:val="20"/>
          <w:lang w:val="cs-CZ"/>
        </w:rPr>
        <w:t>Rozpory mezi jednotlivými dokumenty</w:t>
      </w:r>
      <w:r w:rsidRPr="00A71EF0">
        <w:rPr>
          <w:rFonts w:ascii="Arial" w:hAnsi="Arial" w:cs="Arial"/>
          <w:sz w:val="20"/>
          <w:szCs w:val="20"/>
          <w:lang w:val="cs-CZ"/>
        </w:rPr>
        <w:t xml:space="preserve">. Pokud existuje rozpor mezi ustanovením této Smlouvy a jejími přílohami, bude mít přednost ustanovení této Smlouvy, nevyplývá-li z kontextu této Smlouvy či příslušné přílohy jinak.  </w:t>
      </w:r>
    </w:p>
    <w:p w14:paraId="2C3774BB" w14:textId="77777777" w:rsidR="007A6AB9" w:rsidRPr="00A71EF0" w:rsidRDefault="007A6AB9" w:rsidP="00C763DC">
      <w:pPr>
        <w:pStyle w:val="Zkladntext"/>
        <w:widowControl/>
        <w:spacing w:line="240" w:lineRule="auto"/>
        <w:ind w:left="851" w:hanging="851"/>
        <w:textAlignment w:val="auto"/>
        <w:rPr>
          <w:rFonts w:ascii="Arial" w:hAnsi="Arial" w:cs="Arial"/>
          <w:sz w:val="20"/>
          <w:szCs w:val="20"/>
          <w:lang w:val="cs-CZ"/>
        </w:rPr>
      </w:pPr>
    </w:p>
    <w:p w14:paraId="6685EE91" w14:textId="77777777" w:rsidR="007A6AB9" w:rsidRPr="00A71EF0" w:rsidRDefault="007A6AB9" w:rsidP="0063237A">
      <w:pPr>
        <w:pStyle w:val="Zkladntext"/>
        <w:widowControl/>
        <w:numPr>
          <w:ilvl w:val="1"/>
          <w:numId w:val="6"/>
        </w:numPr>
        <w:spacing w:line="240" w:lineRule="auto"/>
        <w:ind w:left="851" w:hanging="851"/>
        <w:textAlignment w:val="auto"/>
        <w:rPr>
          <w:rFonts w:ascii="Arial" w:hAnsi="Arial" w:cs="Arial"/>
          <w:sz w:val="20"/>
          <w:szCs w:val="20"/>
          <w:lang w:val="cs-CZ"/>
        </w:rPr>
      </w:pPr>
      <w:r w:rsidRPr="00A71EF0">
        <w:rPr>
          <w:rFonts w:ascii="Arial" w:hAnsi="Arial" w:cs="Arial"/>
          <w:b/>
          <w:sz w:val="20"/>
          <w:szCs w:val="20"/>
          <w:lang w:val="cs-CZ"/>
        </w:rPr>
        <w:t>Vědomí a úmysl smluvních stran</w:t>
      </w:r>
      <w:r w:rsidRPr="00A71EF0">
        <w:rPr>
          <w:rFonts w:ascii="Arial" w:hAnsi="Arial" w:cs="Arial"/>
          <w:sz w:val="20"/>
          <w:szCs w:val="20"/>
          <w:lang w:val="cs-CZ"/>
        </w:rPr>
        <w:t>. Pokud se v této Smlouvě odkazuje na vědomí či úmysl smluvní strany, bude příslušné jednání považováno za jednání s vědomím či úmyslem příslušné smluvní strany, jestliže o příslušné záležitosti věděl nebo musel vědět, anebo jestliže příslušný úmysl měl zástupce Objednatele či zástupce Poskytovatele nebo jakýkoliv člen statutárního orgánu, prokurista či manažer příslušné smluvní strany nebo osob, které ji ovládají.</w:t>
      </w:r>
    </w:p>
    <w:p w14:paraId="3B1E1934" w14:textId="5C361B9C" w:rsidR="00B01B45" w:rsidRDefault="00B01B45" w:rsidP="00B01B45">
      <w:pPr>
        <w:pStyle w:val="Zkladntext"/>
        <w:widowControl/>
        <w:spacing w:line="240" w:lineRule="auto"/>
        <w:textAlignment w:val="auto"/>
        <w:rPr>
          <w:rFonts w:ascii="Arial" w:hAnsi="Arial" w:cs="Arial"/>
          <w:sz w:val="20"/>
          <w:szCs w:val="20"/>
          <w:lang w:val="cs-CZ"/>
        </w:rPr>
      </w:pPr>
    </w:p>
    <w:p w14:paraId="22CE1C8B" w14:textId="77777777" w:rsidR="009110E6" w:rsidRPr="00A71EF0" w:rsidRDefault="009110E6" w:rsidP="00B01B45">
      <w:pPr>
        <w:pStyle w:val="Zkladntext"/>
        <w:widowControl/>
        <w:spacing w:line="240" w:lineRule="auto"/>
        <w:textAlignment w:val="auto"/>
        <w:rPr>
          <w:rFonts w:ascii="Arial" w:hAnsi="Arial" w:cs="Arial"/>
          <w:sz w:val="20"/>
          <w:szCs w:val="20"/>
          <w:lang w:val="cs-CZ"/>
        </w:rPr>
      </w:pPr>
    </w:p>
    <w:p w14:paraId="0CB9A248" w14:textId="77777777" w:rsidR="00B01B45" w:rsidRPr="00A71EF0" w:rsidRDefault="00B01B45" w:rsidP="00B01B45">
      <w:pPr>
        <w:pStyle w:val="Zkladntext"/>
        <w:widowControl/>
        <w:spacing w:line="240" w:lineRule="auto"/>
        <w:textAlignment w:val="auto"/>
        <w:rPr>
          <w:rFonts w:ascii="Arial" w:hAnsi="Arial" w:cs="Arial"/>
          <w:sz w:val="20"/>
          <w:szCs w:val="20"/>
          <w:lang w:val="cs-CZ"/>
        </w:rPr>
      </w:pPr>
    </w:p>
    <w:p w14:paraId="48935516" w14:textId="77777777" w:rsidR="007A6AB9" w:rsidRPr="00A71EF0" w:rsidRDefault="007A6AB9" w:rsidP="007A6AB9">
      <w:pPr>
        <w:pStyle w:val="Odstavecseseznamem"/>
        <w:spacing w:line="240" w:lineRule="auto"/>
        <w:ind w:left="567" w:hanging="567"/>
        <w:rPr>
          <w:rFonts w:ascii="Arial" w:hAnsi="Arial" w:cs="Arial"/>
          <w:sz w:val="20"/>
          <w:szCs w:val="20"/>
        </w:rPr>
      </w:pPr>
    </w:p>
    <w:p w14:paraId="5733F7EB" w14:textId="77777777" w:rsidR="007A6AB9" w:rsidRPr="00A71EF0" w:rsidRDefault="007A6AB9" w:rsidP="0063237A">
      <w:pPr>
        <w:pStyle w:val="Zkladntext"/>
        <w:widowControl/>
        <w:numPr>
          <w:ilvl w:val="0"/>
          <w:numId w:val="7"/>
        </w:numPr>
        <w:spacing w:line="240" w:lineRule="auto"/>
        <w:ind w:left="851" w:hanging="851"/>
        <w:jc w:val="left"/>
        <w:textAlignment w:val="auto"/>
        <w:rPr>
          <w:rFonts w:ascii="Arial" w:hAnsi="Arial" w:cs="Arial"/>
          <w:b/>
          <w:sz w:val="20"/>
          <w:szCs w:val="20"/>
          <w:lang w:val="cs-CZ"/>
        </w:rPr>
      </w:pPr>
      <w:r w:rsidRPr="00A71EF0">
        <w:rPr>
          <w:rFonts w:ascii="Arial" w:hAnsi="Arial" w:cs="Arial"/>
          <w:b/>
          <w:sz w:val="20"/>
          <w:szCs w:val="20"/>
          <w:lang w:val="cs-CZ"/>
        </w:rPr>
        <w:lastRenderedPageBreak/>
        <w:t>PŘEDMĚT SMLOUVY</w:t>
      </w:r>
    </w:p>
    <w:p w14:paraId="7FBAE4C8" w14:textId="77777777" w:rsidR="007A6AB9" w:rsidRPr="00A71EF0" w:rsidRDefault="007A6AB9" w:rsidP="007A6AB9">
      <w:pPr>
        <w:keepNext/>
        <w:tabs>
          <w:tab w:val="left" w:pos="1144"/>
        </w:tabs>
        <w:autoSpaceDE w:val="0"/>
        <w:spacing w:line="240" w:lineRule="auto"/>
        <w:ind w:left="567" w:hanging="567"/>
        <w:rPr>
          <w:rFonts w:ascii="Arial" w:hAnsi="Arial" w:cs="Arial"/>
          <w:b/>
          <w:bCs/>
          <w:sz w:val="20"/>
          <w:szCs w:val="20"/>
        </w:rPr>
      </w:pPr>
      <w:r w:rsidRPr="00A71EF0">
        <w:rPr>
          <w:rFonts w:ascii="Arial" w:hAnsi="Arial" w:cs="Arial"/>
          <w:b/>
          <w:bCs/>
          <w:sz w:val="20"/>
          <w:szCs w:val="20"/>
        </w:rPr>
        <w:tab/>
      </w:r>
    </w:p>
    <w:p w14:paraId="3FE7DADF" w14:textId="0A3CE4CB" w:rsidR="007A6AB9" w:rsidRPr="00A71EF0" w:rsidRDefault="007A6AB9" w:rsidP="0063237A">
      <w:pPr>
        <w:pStyle w:val="Stednmka1zvraznn21"/>
        <w:numPr>
          <w:ilvl w:val="1"/>
          <w:numId w:val="7"/>
        </w:numPr>
        <w:suppressAutoHyphens w:val="0"/>
        <w:ind w:left="851" w:hanging="851"/>
        <w:jc w:val="both"/>
        <w:rPr>
          <w:rFonts w:ascii="Arial" w:hAnsi="Arial" w:cs="Arial"/>
          <w:sz w:val="20"/>
          <w:szCs w:val="20"/>
        </w:rPr>
      </w:pPr>
      <w:r w:rsidRPr="00A71EF0">
        <w:rPr>
          <w:rFonts w:ascii="Arial" w:hAnsi="Arial" w:cs="Arial"/>
          <w:sz w:val="20"/>
          <w:szCs w:val="20"/>
        </w:rPr>
        <w:t xml:space="preserve">Objednatel zahájil </w:t>
      </w:r>
      <w:r w:rsidRPr="00AD152F">
        <w:rPr>
          <w:rFonts w:ascii="Arial" w:hAnsi="Arial" w:cs="Arial"/>
          <w:sz w:val="20"/>
          <w:szCs w:val="20"/>
        </w:rPr>
        <w:t xml:space="preserve">dne </w:t>
      </w:r>
      <w:r w:rsidR="00AD152F" w:rsidRPr="00AD152F">
        <w:rPr>
          <w:rFonts w:ascii="Arial" w:hAnsi="Arial" w:cs="Arial"/>
          <w:sz w:val="20"/>
          <w:szCs w:val="20"/>
        </w:rPr>
        <w:t>24. 3. 2020</w:t>
      </w:r>
      <w:r w:rsidRPr="00AD152F">
        <w:rPr>
          <w:rFonts w:ascii="Arial" w:hAnsi="Arial" w:cs="Arial"/>
          <w:sz w:val="20"/>
          <w:szCs w:val="20"/>
        </w:rPr>
        <w:t xml:space="preserve"> otevřené řízení</w:t>
      </w:r>
      <w:r w:rsidRPr="00A71EF0">
        <w:rPr>
          <w:rFonts w:ascii="Arial" w:hAnsi="Arial" w:cs="Arial"/>
          <w:sz w:val="20"/>
          <w:szCs w:val="20"/>
        </w:rPr>
        <w:t xml:space="preserve"> na </w:t>
      </w:r>
      <w:r w:rsidRPr="000667B0">
        <w:rPr>
          <w:rFonts w:ascii="Arial" w:hAnsi="Arial" w:cs="Arial"/>
          <w:sz w:val="20"/>
          <w:szCs w:val="20"/>
        </w:rPr>
        <w:t>zadání nadlimitní veřejné</w:t>
      </w:r>
      <w:r w:rsidRPr="00A71EF0">
        <w:rPr>
          <w:rFonts w:ascii="Arial" w:hAnsi="Arial" w:cs="Arial"/>
          <w:sz w:val="20"/>
          <w:szCs w:val="20"/>
        </w:rPr>
        <w:t xml:space="preserve"> zakázky na stavební práce s názvem „</w:t>
      </w:r>
      <w:r w:rsidR="00BB5DEE" w:rsidRPr="00A71EF0">
        <w:rPr>
          <w:rFonts w:ascii="Arial" w:hAnsi="Arial" w:cs="Arial"/>
          <w:sz w:val="20"/>
          <w:szCs w:val="20"/>
        </w:rPr>
        <w:t>Rekonstrukce vozovny Slovany Plzeň</w:t>
      </w:r>
      <w:r w:rsidR="00F4028F" w:rsidRPr="00A71EF0">
        <w:rPr>
          <w:rFonts w:ascii="Arial" w:hAnsi="Arial" w:cs="Arial"/>
          <w:sz w:val="20"/>
          <w:szCs w:val="20"/>
        </w:rPr>
        <w:t>,</w:t>
      </w:r>
      <w:r w:rsidR="00BB5DEE" w:rsidRPr="00A71EF0">
        <w:rPr>
          <w:rFonts w:ascii="Arial" w:hAnsi="Arial" w:cs="Arial"/>
          <w:sz w:val="20"/>
          <w:szCs w:val="20"/>
        </w:rPr>
        <w:t xml:space="preserve"> Slovanská </w:t>
      </w:r>
      <w:r w:rsidR="007B4E03" w:rsidRPr="00A71EF0">
        <w:rPr>
          <w:rFonts w:ascii="Arial" w:hAnsi="Arial" w:cs="Arial"/>
          <w:sz w:val="20"/>
          <w:szCs w:val="20"/>
        </w:rPr>
        <w:t>a</w:t>
      </w:r>
      <w:r w:rsidR="00BB5DEE" w:rsidRPr="00A71EF0">
        <w:rPr>
          <w:rFonts w:ascii="Arial" w:hAnsi="Arial" w:cs="Arial"/>
          <w:sz w:val="20"/>
          <w:szCs w:val="20"/>
        </w:rPr>
        <w:t>lej 35</w:t>
      </w:r>
      <w:r w:rsidRPr="00A71EF0">
        <w:rPr>
          <w:rFonts w:ascii="Arial" w:hAnsi="Arial" w:cs="Arial"/>
          <w:sz w:val="20"/>
          <w:szCs w:val="20"/>
        </w:rPr>
        <w:t>“ (dále také jako „</w:t>
      </w:r>
      <w:r w:rsidR="003F2138" w:rsidRPr="00A71EF0">
        <w:rPr>
          <w:rFonts w:ascii="Arial" w:hAnsi="Arial" w:cs="Arial"/>
          <w:b/>
          <w:bCs/>
          <w:sz w:val="20"/>
          <w:szCs w:val="20"/>
        </w:rPr>
        <w:t>VZ</w:t>
      </w:r>
      <w:r w:rsidRPr="00A71EF0">
        <w:rPr>
          <w:rFonts w:ascii="Arial" w:hAnsi="Arial" w:cs="Arial"/>
          <w:b/>
          <w:bCs/>
          <w:sz w:val="20"/>
          <w:szCs w:val="20"/>
        </w:rPr>
        <w:t xml:space="preserve"> - Stavba</w:t>
      </w:r>
      <w:r w:rsidRPr="00A71EF0">
        <w:rPr>
          <w:rFonts w:ascii="Arial" w:hAnsi="Arial" w:cs="Arial"/>
          <w:sz w:val="20"/>
          <w:szCs w:val="20"/>
        </w:rPr>
        <w:t>“).</w:t>
      </w:r>
    </w:p>
    <w:p w14:paraId="3CC46D8F" w14:textId="77777777" w:rsidR="007A6AB9" w:rsidRPr="00A71EF0" w:rsidRDefault="007A6AB9" w:rsidP="00C763DC">
      <w:pPr>
        <w:pStyle w:val="Stednmka1zvraznn21"/>
        <w:suppressAutoHyphens w:val="0"/>
        <w:ind w:left="851" w:hanging="851"/>
        <w:jc w:val="both"/>
        <w:rPr>
          <w:rFonts w:ascii="Arial" w:hAnsi="Arial" w:cs="Arial"/>
          <w:sz w:val="20"/>
          <w:szCs w:val="20"/>
        </w:rPr>
      </w:pPr>
    </w:p>
    <w:p w14:paraId="56ABEAE7" w14:textId="1F782594" w:rsidR="007A6AB9" w:rsidRPr="00A71EF0" w:rsidRDefault="007A6AB9" w:rsidP="0063237A">
      <w:pPr>
        <w:pStyle w:val="Stednmka1zvraznn21"/>
        <w:numPr>
          <w:ilvl w:val="1"/>
          <w:numId w:val="7"/>
        </w:numPr>
        <w:suppressAutoHyphens w:val="0"/>
        <w:ind w:left="851" w:hanging="851"/>
        <w:jc w:val="both"/>
        <w:rPr>
          <w:rFonts w:ascii="Arial" w:hAnsi="Arial" w:cs="Arial"/>
          <w:sz w:val="20"/>
          <w:szCs w:val="20"/>
        </w:rPr>
      </w:pPr>
      <w:r w:rsidRPr="00A71EF0">
        <w:rPr>
          <w:rFonts w:ascii="Arial" w:hAnsi="Arial" w:cs="Arial"/>
          <w:sz w:val="20"/>
          <w:szCs w:val="20"/>
        </w:rPr>
        <w:t xml:space="preserve">Na základě výběrového řízení k </w:t>
      </w:r>
      <w:r w:rsidR="003F2138" w:rsidRPr="00A71EF0">
        <w:rPr>
          <w:rFonts w:ascii="Arial" w:hAnsi="Arial" w:cs="Arial"/>
          <w:sz w:val="20"/>
          <w:szCs w:val="20"/>
        </w:rPr>
        <w:t>VZ</w:t>
      </w:r>
      <w:r w:rsidRPr="00A71EF0">
        <w:rPr>
          <w:rFonts w:ascii="Arial" w:hAnsi="Arial" w:cs="Arial"/>
          <w:sz w:val="20"/>
          <w:szCs w:val="20"/>
        </w:rPr>
        <w:t xml:space="preserve"> - Stavba bude s vybraným </w:t>
      </w:r>
      <w:r w:rsidR="000667B0">
        <w:rPr>
          <w:rFonts w:ascii="Arial" w:hAnsi="Arial" w:cs="Arial"/>
          <w:sz w:val="20"/>
          <w:szCs w:val="20"/>
        </w:rPr>
        <w:t>dodavatel</w:t>
      </w:r>
      <w:r w:rsidRPr="00A71EF0">
        <w:rPr>
          <w:rFonts w:ascii="Arial" w:hAnsi="Arial" w:cs="Arial"/>
          <w:sz w:val="20"/>
          <w:szCs w:val="20"/>
        </w:rPr>
        <w:t xml:space="preserve">em (dále </w:t>
      </w:r>
      <w:r w:rsidR="003F2138" w:rsidRPr="00A71EF0">
        <w:rPr>
          <w:rFonts w:ascii="Arial" w:hAnsi="Arial" w:cs="Arial"/>
          <w:sz w:val="20"/>
          <w:szCs w:val="20"/>
        </w:rPr>
        <w:t>jen</w:t>
      </w:r>
      <w:r w:rsidRPr="00A71EF0">
        <w:rPr>
          <w:rFonts w:ascii="Arial" w:hAnsi="Arial" w:cs="Arial"/>
          <w:sz w:val="20"/>
          <w:szCs w:val="20"/>
        </w:rPr>
        <w:t xml:space="preserve"> „</w:t>
      </w:r>
      <w:r w:rsidRPr="00A71EF0">
        <w:rPr>
          <w:rFonts w:ascii="Arial" w:hAnsi="Arial" w:cs="Arial"/>
          <w:b/>
          <w:bCs/>
          <w:sz w:val="20"/>
          <w:szCs w:val="20"/>
        </w:rPr>
        <w:t>Zhotovitel</w:t>
      </w:r>
      <w:r w:rsidRPr="00A71EF0">
        <w:rPr>
          <w:rFonts w:ascii="Arial" w:hAnsi="Arial" w:cs="Arial"/>
          <w:sz w:val="20"/>
          <w:szCs w:val="20"/>
        </w:rPr>
        <w:t xml:space="preserve">“) uzavřena smlouva o dílo (dále </w:t>
      </w:r>
      <w:r w:rsidR="003F2138" w:rsidRPr="00A71EF0">
        <w:rPr>
          <w:rFonts w:ascii="Arial" w:hAnsi="Arial" w:cs="Arial"/>
          <w:sz w:val="20"/>
          <w:szCs w:val="20"/>
        </w:rPr>
        <w:t>jen</w:t>
      </w:r>
      <w:r w:rsidRPr="00A71EF0">
        <w:rPr>
          <w:rFonts w:ascii="Arial" w:hAnsi="Arial" w:cs="Arial"/>
          <w:sz w:val="20"/>
          <w:szCs w:val="20"/>
        </w:rPr>
        <w:t xml:space="preserve"> „</w:t>
      </w:r>
      <w:r w:rsidRPr="00A71EF0">
        <w:rPr>
          <w:rFonts w:ascii="Arial" w:hAnsi="Arial" w:cs="Arial"/>
          <w:b/>
          <w:bCs/>
          <w:sz w:val="20"/>
          <w:szCs w:val="20"/>
        </w:rPr>
        <w:t>Smlouva o dílo</w:t>
      </w:r>
      <w:r w:rsidRPr="00A71EF0">
        <w:rPr>
          <w:rFonts w:ascii="Arial" w:hAnsi="Arial" w:cs="Arial"/>
          <w:sz w:val="20"/>
          <w:szCs w:val="20"/>
        </w:rPr>
        <w:t xml:space="preserve">“), jejímž předmětem bude závazek Zhotovitele provést pro Objednatele dílo </w:t>
      </w:r>
      <w:r w:rsidR="007B4E03" w:rsidRPr="00A71EF0">
        <w:rPr>
          <w:rFonts w:ascii="Arial" w:hAnsi="Arial" w:cs="Arial"/>
          <w:sz w:val="20"/>
          <w:szCs w:val="20"/>
        </w:rPr>
        <w:t>spočívající v úpravách a modernizaci areálu vozovny a souvisejících úpravách přilehlé části ulice Slovanská alej v Plzni</w:t>
      </w:r>
      <w:r w:rsidRPr="00A71EF0">
        <w:rPr>
          <w:rFonts w:ascii="Arial" w:hAnsi="Arial" w:cs="Arial"/>
          <w:sz w:val="20"/>
          <w:szCs w:val="20"/>
        </w:rPr>
        <w:t xml:space="preserve">“ (dále </w:t>
      </w:r>
      <w:r w:rsidR="003F2138" w:rsidRPr="00A71EF0">
        <w:rPr>
          <w:rFonts w:ascii="Arial" w:hAnsi="Arial" w:cs="Arial"/>
          <w:sz w:val="20"/>
          <w:szCs w:val="20"/>
        </w:rPr>
        <w:t>jen</w:t>
      </w:r>
      <w:r w:rsidRPr="00A71EF0">
        <w:rPr>
          <w:rFonts w:ascii="Arial" w:hAnsi="Arial" w:cs="Arial"/>
          <w:sz w:val="20"/>
          <w:szCs w:val="20"/>
        </w:rPr>
        <w:t xml:space="preserve"> „</w:t>
      </w:r>
      <w:r w:rsidRPr="00A71EF0">
        <w:rPr>
          <w:rFonts w:ascii="Arial" w:hAnsi="Arial" w:cs="Arial"/>
          <w:b/>
          <w:bCs/>
          <w:sz w:val="20"/>
          <w:szCs w:val="20"/>
        </w:rPr>
        <w:t>Stavba</w:t>
      </w:r>
      <w:r w:rsidRPr="00A71EF0">
        <w:rPr>
          <w:rFonts w:ascii="Arial" w:hAnsi="Arial" w:cs="Arial"/>
          <w:sz w:val="20"/>
          <w:szCs w:val="20"/>
        </w:rPr>
        <w:t xml:space="preserve">“), </w:t>
      </w:r>
      <w:r w:rsidRPr="00A71EF0">
        <w:rPr>
          <w:rFonts w:ascii="Arial" w:hAnsi="Arial" w:cs="Arial"/>
          <w:bCs/>
          <w:sz w:val="20"/>
          <w:szCs w:val="20"/>
        </w:rPr>
        <w:t>a to</w:t>
      </w:r>
      <w:r w:rsidRPr="00A71EF0">
        <w:rPr>
          <w:rFonts w:ascii="Arial" w:hAnsi="Arial" w:cs="Arial"/>
          <w:sz w:val="20"/>
          <w:szCs w:val="20"/>
        </w:rPr>
        <w:t xml:space="preserve"> zejména podle: </w:t>
      </w:r>
    </w:p>
    <w:p w14:paraId="1C5F8599" w14:textId="77777777" w:rsidR="007A6AB9" w:rsidRPr="00A71EF0" w:rsidRDefault="007A6AB9" w:rsidP="007A6AB9">
      <w:pPr>
        <w:pStyle w:val="Stednmka1zvraznn21"/>
        <w:suppressAutoHyphens w:val="0"/>
        <w:ind w:left="709"/>
        <w:jc w:val="both"/>
        <w:rPr>
          <w:rFonts w:ascii="Arial" w:hAnsi="Arial" w:cs="Arial"/>
          <w:sz w:val="20"/>
          <w:szCs w:val="20"/>
        </w:rPr>
      </w:pPr>
    </w:p>
    <w:p w14:paraId="04A37552" w14:textId="42EE9D76" w:rsidR="00AD152F" w:rsidRDefault="007A6AB9" w:rsidP="00AD152F">
      <w:pPr>
        <w:pStyle w:val="Stednmka1zvraznn21"/>
        <w:numPr>
          <w:ilvl w:val="2"/>
          <w:numId w:val="7"/>
        </w:numPr>
        <w:suppressAutoHyphens w:val="0"/>
        <w:spacing w:after="120"/>
        <w:ind w:left="1701" w:hanging="850"/>
        <w:contextualSpacing w:val="0"/>
        <w:jc w:val="both"/>
        <w:rPr>
          <w:rFonts w:ascii="Arial" w:hAnsi="Arial" w:cs="Arial"/>
          <w:sz w:val="20"/>
          <w:szCs w:val="20"/>
        </w:rPr>
      </w:pPr>
      <w:r w:rsidRPr="00A71EF0">
        <w:rPr>
          <w:rFonts w:ascii="Arial" w:hAnsi="Arial" w:cs="Arial"/>
          <w:sz w:val="20"/>
          <w:szCs w:val="20"/>
        </w:rPr>
        <w:t xml:space="preserve">projektové dokumentace pro provádění stavby vč. výkazu výměr, kterou vypracovala společnost </w:t>
      </w:r>
      <w:r w:rsidR="002B090A" w:rsidRPr="00A71EF0">
        <w:rPr>
          <w:rFonts w:ascii="Arial" w:hAnsi="Arial" w:cs="Arial"/>
          <w:sz w:val="20"/>
          <w:szCs w:val="20"/>
        </w:rPr>
        <w:t xml:space="preserve">„MP + MMD – Vozovna Slovany“ tvořená společníky METROPROJEKT Praha a. s., IČO: 45271895, se sídlem nám. I. P. Pavlova 2/1786, Praha 2, PSČ 120 00, a Mott MacDonald CZ, spol. s.r.o., IČO: 48588733, se sídlem Národní 984/15, Praha 1, PSČ 110 00 </w:t>
      </w:r>
      <w:r w:rsidRPr="00A71EF0">
        <w:rPr>
          <w:rFonts w:ascii="Arial" w:hAnsi="Arial" w:cs="Arial"/>
          <w:sz w:val="20"/>
          <w:szCs w:val="20"/>
        </w:rPr>
        <w:t xml:space="preserve">(dále </w:t>
      </w:r>
      <w:r w:rsidR="00F14E69" w:rsidRPr="00A71EF0">
        <w:rPr>
          <w:rFonts w:ascii="Arial" w:hAnsi="Arial" w:cs="Arial"/>
          <w:sz w:val="20"/>
          <w:szCs w:val="20"/>
        </w:rPr>
        <w:t>jen</w:t>
      </w:r>
      <w:r w:rsidRPr="00A71EF0">
        <w:rPr>
          <w:rFonts w:ascii="Arial" w:hAnsi="Arial" w:cs="Arial"/>
          <w:sz w:val="20"/>
          <w:szCs w:val="20"/>
        </w:rPr>
        <w:t xml:space="preserve"> „</w:t>
      </w:r>
      <w:r w:rsidRPr="00A71EF0">
        <w:rPr>
          <w:rFonts w:ascii="Arial" w:hAnsi="Arial" w:cs="Arial"/>
          <w:b/>
          <w:sz w:val="20"/>
          <w:szCs w:val="20"/>
        </w:rPr>
        <w:t>Projektová dokumentace</w:t>
      </w:r>
      <w:r w:rsidRPr="00A71EF0">
        <w:rPr>
          <w:rFonts w:ascii="Arial" w:hAnsi="Arial" w:cs="Arial"/>
          <w:sz w:val="20"/>
          <w:szCs w:val="20"/>
        </w:rPr>
        <w:t>“); Projektová dokumentace je</w:t>
      </w:r>
      <w:r w:rsidR="00F14E69" w:rsidRPr="00A71EF0">
        <w:rPr>
          <w:rFonts w:ascii="Arial" w:hAnsi="Arial" w:cs="Arial"/>
          <w:sz w:val="20"/>
          <w:szCs w:val="20"/>
        </w:rPr>
        <w:t xml:space="preserve"> přílohou č. 3 Smlouvy o dílo</w:t>
      </w:r>
      <w:r w:rsidRPr="00A71EF0">
        <w:rPr>
          <w:rFonts w:ascii="Arial" w:hAnsi="Arial" w:cs="Arial"/>
          <w:sz w:val="20"/>
          <w:szCs w:val="20"/>
        </w:rPr>
        <w:t xml:space="preserve"> </w:t>
      </w:r>
      <w:r w:rsidR="00F14E69" w:rsidRPr="00A71EF0">
        <w:rPr>
          <w:rFonts w:ascii="Arial" w:hAnsi="Arial" w:cs="Arial"/>
          <w:sz w:val="20"/>
          <w:szCs w:val="20"/>
        </w:rPr>
        <w:t xml:space="preserve">a je </w:t>
      </w:r>
      <w:r w:rsidRPr="00A71EF0">
        <w:rPr>
          <w:rFonts w:ascii="Arial" w:hAnsi="Arial" w:cs="Arial"/>
          <w:sz w:val="20"/>
          <w:szCs w:val="20"/>
        </w:rPr>
        <w:t>dostupná jako součást zadávací dokumentace k </w:t>
      </w:r>
      <w:r w:rsidR="00F14E69" w:rsidRPr="00A71EF0">
        <w:rPr>
          <w:rFonts w:ascii="Arial" w:hAnsi="Arial" w:cs="Arial"/>
          <w:sz w:val="20"/>
          <w:szCs w:val="20"/>
        </w:rPr>
        <w:t>VZ</w:t>
      </w:r>
      <w:r w:rsidRPr="00A71EF0">
        <w:rPr>
          <w:rFonts w:ascii="Arial" w:hAnsi="Arial" w:cs="Arial"/>
          <w:sz w:val="20"/>
          <w:szCs w:val="20"/>
        </w:rPr>
        <w:t xml:space="preserve"> - Stavba na </w:t>
      </w:r>
      <w:hyperlink r:id="rId8" w:history="1">
        <w:r w:rsidR="00AD152F" w:rsidRPr="00F61060">
          <w:rPr>
            <w:rStyle w:val="Hypertextovodkaz"/>
            <w:rFonts w:ascii="Arial" w:hAnsi="Arial" w:cs="Arial"/>
            <w:sz w:val="20"/>
            <w:szCs w:val="20"/>
          </w:rPr>
          <w:t>https://zakazky.pmdp.cz/contract_display_243.html</w:t>
        </w:r>
      </w:hyperlink>
      <w:r w:rsidR="00AD152F">
        <w:rPr>
          <w:rFonts w:ascii="Arial" w:hAnsi="Arial" w:cs="Arial"/>
          <w:sz w:val="20"/>
          <w:szCs w:val="20"/>
        </w:rPr>
        <w:t>;</w:t>
      </w:r>
    </w:p>
    <w:p w14:paraId="4AE2BAEB" w14:textId="7199A02D" w:rsidR="007A6AB9" w:rsidRPr="00A71EF0" w:rsidRDefault="007A6AB9" w:rsidP="0063237A">
      <w:pPr>
        <w:pStyle w:val="Stednmka1zvraznn21"/>
        <w:numPr>
          <w:ilvl w:val="2"/>
          <w:numId w:val="7"/>
        </w:numPr>
        <w:suppressAutoHyphens w:val="0"/>
        <w:spacing w:after="120"/>
        <w:ind w:left="1701" w:hanging="850"/>
        <w:contextualSpacing w:val="0"/>
        <w:jc w:val="both"/>
        <w:rPr>
          <w:rFonts w:ascii="Arial" w:hAnsi="Arial" w:cs="Arial"/>
          <w:sz w:val="20"/>
          <w:szCs w:val="20"/>
        </w:rPr>
      </w:pPr>
      <w:r w:rsidRPr="00A71EF0">
        <w:rPr>
          <w:rFonts w:ascii="Arial" w:hAnsi="Arial" w:cs="Arial"/>
          <w:sz w:val="20"/>
          <w:szCs w:val="20"/>
        </w:rPr>
        <w:t>stavební</w:t>
      </w:r>
      <w:r w:rsidR="001E5693" w:rsidRPr="00A71EF0">
        <w:rPr>
          <w:rFonts w:ascii="Arial" w:hAnsi="Arial" w:cs="Arial"/>
          <w:sz w:val="20"/>
          <w:szCs w:val="20"/>
        </w:rPr>
        <w:t>ch</w:t>
      </w:r>
      <w:r w:rsidR="0084108D">
        <w:rPr>
          <w:rFonts w:ascii="Arial" w:hAnsi="Arial" w:cs="Arial"/>
          <w:sz w:val="20"/>
          <w:szCs w:val="20"/>
        </w:rPr>
        <w:t xml:space="preserve"> povolení, jakož i jiných povolení pro Stavbu, která jsou nebo se po jejich </w:t>
      </w:r>
      <w:r w:rsidR="000667B0">
        <w:rPr>
          <w:rFonts w:ascii="Arial" w:hAnsi="Arial" w:cs="Arial"/>
          <w:sz w:val="20"/>
          <w:szCs w:val="20"/>
        </w:rPr>
        <w:t>vydání stanou nedílnou součástí a přílohou této Smlouvy</w:t>
      </w:r>
      <w:r w:rsidRPr="00A71EF0">
        <w:rPr>
          <w:rFonts w:ascii="Arial" w:hAnsi="Arial" w:cs="Arial"/>
          <w:sz w:val="20"/>
          <w:szCs w:val="20"/>
        </w:rPr>
        <w:t>;</w:t>
      </w:r>
    </w:p>
    <w:p w14:paraId="14C8B063" w14:textId="281C94E9" w:rsidR="007A6AB9" w:rsidRPr="0084108D" w:rsidRDefault="007A6AB9" w:rsidP="0063237A">
      <w:pPr>
        <w:pStyle w:val="Stednmka1zvraznn21"/>
        <w:numPr>
          <w:ilvl w:val="2"/>
          <w:numId w:val="7"/>
        </w:numPr>
        <w:suppressAutoHyphens w:val="0"/>
        <w:spacing w:after="120"/>
        <w:ind w:left="1701" w:hanging="850"/>
        <w:contextualSpacing w:val="0"/>
        <w:jc w:val="both"/>
        <w:rPr>
          <w:rFonts w:ascii="Arial" w:hAnsi="Arial" w:cs="Arial"/>
          <w:sz w:val="20"/>
          <w:szCs w:val="20"/>
        </w:rPr>
      </w:pPr>
      <w:r w:rsidRPr="00A71EF0">
        <w:rPr>
          <w:rFonts w:ascii="Arial" w:hAnsi="Arial" w:cs="Arial"/>
          <w:sz w:val="20"/>
          <w:szCs w:val="20"/>
        </w:rPr>
        <w:t xml:space="preserve">realizační dokumentace Stavby, která bude Zhotovitelem zpracována </w:t>
      </w:r>
      <w:r w:rsidRPr="0084108D">
        <w:rPr>
          <w:rFonts w:ascii="Arial" w:hAnsi="Arial" w:cs="Arial"/>
          <w:sz w:val="20"/>
          <w:szCs w:val="20"/>
        </w:rPr>
        <w:t xml:space="preserve">za podmínek stanovených Smlouvou o dílo, zejména za podmínek stanovených </w:t>
      </w:r>
      <w:r w:rsidR="0084108D" w:rsidRPr="0084108D">
        <w:rPr>
          <w:rFonts w:ascii="Arial" w:hAnsi="Arial" w:cs="Arial"/>
          <w:sz w:val="20"/>
          <w:szCs w:val="20"/>
        </w:rPr>
        <w:t>čl</w:t>
      </w:r>
      <w:r w:rsidRPr="0084108D">
        <w:rPr>
          <w:rFonts w:ascii="Arial" w:hAnsi="Arial" w:cs="Arial"/>
          <w:sz w:val="20"/>
          <w:szCs w:val="20"/>
        </w:rPr>
        <w:t xml:space="preserve">. </w:t>
      </w:r>
      <w:r w:rsidR="0084108D" w:rsidRPr="0084108D">
        <w:rPr>
          <w:rFonts w:ascii="Arial" w:hAnsi="Arial" w:cs="Arial"/>
          <w:sz w:val="20"/>
          <w:szCs w:val="20"/>
        </w:rPr>
        <w:t>2.4.1 písm. g)</w:t>
      </w:r>
      <w:r w:rsidRPr="0084108D">
        <w:rPr>
          <w:rFonts w:ascii="Arial" w:hAnsi="Arial" w:cs="Arial"/>
          <w:sz w:val="20"/>
          <w:szCs w:val="20"/>
        </w:rPr>
        <w:t xml:space="preserve"> Smlouvy o dílo;</w:t>
      </w:r>
    </w:p>
    <w:p w14:paraId="722370E5" w14:textId="77777777" w:rsidR="007A6AB9" w:rsidRPr="00A71EF0" w:rsidRDefault="007A6AB9" w:rsidP="0063237A">
      <w:pPr>
        <w:pStyle w:val="Stednmka1zvraznn21"/>
        <w:numPr>
          <w:ilvl w:val="2"/>
          <w:numId w:val="7"/>
        </w:numPr>
        <w:suppressAutoHyphens w:val="0"/>
        <w:spacing w:after="120"/>
        <w:ind w:left="1701" w:hanging="850"/>
        <w:contextualSpacing w:val="0"/>
        <w:jc w:val="both"/>
        <w:rPr>
          <w:rFonts w:ascii="Arial" w:hAnsi="Arial" w:cs="Arial"/>
          <w:sz w:val="20"/>
          <w:szCs w:val="20"/>
        </w:rPr>
      </w:pPr>
      <w:r w:rsidRPr="00A71EF0">
        <w:rPr>
          <w:rFonts w:ascii="Arial" w:hAnsi="Arial" w:cs="Arial"/>
          <w:sz w:val="20"/>
          <w:szCs w:val="20"/>
        </w:rPr>
        <w:t>plánu organizace výstavby, který bude Zhotovitelem zpracován za podmínek stanovených Smlouvou o dílo;</w:t>
      </w:r>
    </w:p>
    <w:p w14:paraId="54AF0477" w14:textId="77777777" w:rsidR="007A6AB9" w:rsidRPr="00A71EF0" w:rsidRDefault="007A6AB9" w:rsidP="007F3C18">
      <w:pPr>
        <w:pStyle w:val="Stednmka1zvraznn21"/>
        <w:suppressAutoHyphens w:val="0"/>
        <w:ind w:left="851"/>
        <w:jc w:val="both"/>
        <w:rPr>
          <w:rFonts w:ascii="Arial" w:hAnsi="Arial" w:cs="Arial"/>
          <w:sz w:val="20"/>
          <w:szCs w:val="20"/>
        </w:rPr>
      </w:pPr>
      <w:r w:rsidRPr="00A71EF0">
        <w:rPr>
          <w:rFonts w:ascii="Arial" w:hAnsi="Arial" w:cs="Arial"/>
          <w:sz w:val="20"/>
          <w:szCs w:val="20"/>
        </w:rPr>
        <w:t>to vše v rozsahu specifikovaném v oceněném výkazu výměr (položkovém rozpočtu), který bude součástí nabídky Zhotovitele podané v rámci zadávacího řízení k </w:t>
      </w:r>
      <w:r w:rsidR="00656404" w:rsidRPr="00A71EF0">
        <w:rPr>
          <w:rFonts w:ascii="Arial" w:hAnsi="Arial" w:cs="Arial"/>
          <w:sz w:val="20"/>
          <w:szCs w:val="20"/>
        </w:rPr>
        <w:t>VZ</w:t>
      </w:r>
      <w:r w:rsidRPr="00A71EF0">
        <w:rPr>
          <w:rFonts w:ascii="Arial" w:hAnsi="Arial" w:cs="Arial"/>
          <w:sz w:val="20"/>
          <w:szCs w:val="20"/>
        </w:rPr>
        <w:t xml:space="preserve"> - Stavba (dále </w:t>
      </w:r>
      <w:r w:rsidR="00656404" w:rsidRPr="00A71EF0">
        <w:rPr>
          <w:rFonts w:ascii="Arial" w:hAnsi="Arial" w:cs="Arial"/>
          <w:sz w:val="20"/>
          <w:szCs w:val="20"/>
        </w:rPr>
        <w:t>jen</w:t>
      </w:r>
      <w:r w:rsidRPr="00A71EF0">
        <w:rPr>
          <w:rFonts w:ascii="Arial" w:hAnsi="Arial" w:cs="Arial"/>
          <w:sz w:val="20"/>
          <w:szCs w:val="20"/>
        </w:rPr>
        <w:t xml:space="preserve"> „</w:t>
      </w:r>
      <w:r w:rsidRPr="00A71EF0">
        <w:rPr>
          <w:rFonts w:ascii="Arial" w:hAnsi="Arial" w:cs="Arial"/>
          <w:b/>
          <w:sz w:val="20"/>
          <w:szCs w:val="20"/>
        </w:rPr>
        <w:t>Položkový rozpočet</w:t>
      </w:r>
      <w:r w:rsidRPr="00A71EF0">
        <w:rPr>
          <w:rFonts w:ascii="Arial" w:hAnsi="Arial" w:cs="Arial"/>
          <w:sz w:val="20"/>
          <w:szCs w:val="20"/>
        </w:rPr>
        <w:t>“).</w:t>
      </w:r>
    </w:p>
    <w:p w14:paraId="594B2C0F" w14:textId="77777777" w:rsidR="007A6AB9" w:rsidRPr="00A71EF0" w:rsidRDefault="007A6AB9" w:rsidP="007A6AB9">
      <w:pPr>
        <w:pStyle w:val="Stednmka1zvraznn21"/>
        <w:suppressAutoHyphens w:val="0"/>
        <w:ind w:left="709"/>
        <w:jc w:val="both"/>
        <w:rPr>
          <w:rFonts w:ascii="Arial" w:hAnsi="Arial" w:cs="Arial"/>
          <w:sz w:val="20"/>
          <w:szCs w:val="20"/>
        </w:rPr>
      </w:pPr>
    </w:p>
    <w:p w14:paraId="33E62BB1" w14:textId="77777777" w:rsidR="007A6AB9" w:rsidRPr="00A71EF0" w:rsidRDefault="007A6AB9" w:rsidP="0063237A">
      <w:pPr>
        <w:pStyle w:val="Stednmka1zvraznn21"/>
        <w:numPr>
          <w:ilvl w:val="1"/>
          <w:numId w:val="7"/>
        </w:numPr>
        <w:suppressAutoHyphens w:val="0"/>
        <w:ind w:left="851" w:hanging="851"/>
        <w:jc w:val="both"/>
        <w:rPr>
          <w:rFonts w:ascii="Arial" w:hAnsi="Arial" w:cs="Arial"/>
          <w:sz w:val="20"/>
          <w:szCs w:val="20"/>
        </w:rPr>
      </w:pPr>
      <w:r w:rsidRPr="00A71EF0">
        <w:rPr>
          <w:rFonts w:ascii="Arial" w:hAnsi="Arial" w:cs="Arial"/>
          <w:sz w:val="20"/>
          <w:szCs w:val="20"/>
        </w:rPr>
        <w:t xml:space="preserve">Poskytovatel se na základě této Smlouvy a za účelem zajištění řádné přípravy, průběhu a dokončení Stavby, dodržení rozpočtových nákladů Stavby a předpokládaných termínů její realizace, zavazuje vlastním nákladem a na vlastní nebezpečí vykonávat pro Objednatele všechny nezbytné a obvyklé inženýrské a jiné činnosti ve funkci technického dozoru stavebníka, který zahrnuje zejména (nikoli však výlučně) výkon dozoru ve smyslu § 152 odst. 4 zákona č. 183/2006 Sb., o územním plánování a stavebním řádu (stavební zákon), nad prováděním staveb </w:t>
      </w:r>
      <w:r w:rsidRPr="00A71EF0">
        <w:rPr>
          <w:rFonts w:ascii="Arial" w:hAnsi="Arial" w:cs="Arial"/>
          <w:color w:val="000000"/>
          <w:sz w:val="20"/>
          <w:szCs w:val="20"/>
        </w:rPr>
        <w:t>(dále také jako „</w:t>
      </w:r>
      <w:r w:rsidRPr="00A71EF0">
        <w:rPr>
          <w:rFonts w:ascii="Arial" w:hAnsi="Arial" w:cs="Arial"/>
          <w:b/>
          <w:bCs/>
          <w:color w:val="000000"/>
          <w:sz w:val="20"/>
          <w:szCs w:val="20"/>
        </w:rPr>
        <w:t>Výkon</w:t>
      </w:r>
      <w:r w:rsidRPr="00A71EF0">
        <w:rPr>
          <w:rFonts w:ascii="Arial" w:hAnsi="Arial" w:cs="Arial"/>
          <w:color w:val="000000"/>
          <w:sz w:val="20"/>
          <w:szCs w:val="20"/>
        </w:rPr>
        <w:t xml:space="preserve"> </w:t>
      </w:r>
      <w:r w:rsidRPr="00A71EF0">
        <w:rPr>
          <w:rFonts w:ascii="Arial" w:hAnsi="Arial" w:cs="Arial"/>
          <w:b/>
          <w:bCs/>
          <w:color w:val="000000"/>
          <w:sz w:val="20"/>
          <w:szCs w:val="20"/>
        </w:rPr>
        <w:t>TDS</w:t>
      </w:r>
      <w:r w:rsidRPr="00A71EF0">
        <w:rPr>
          <w:rFonts w:ascii="Arial" w:hAnsi="Arial" w:cs="Arial"/>
          <w:color w:val="000000"/>
          <w:sz w:val="20"/>
          <w:szCs w:val="20"/>
        </w:rPr>
        <w:t>“).</w:t>
      </w:r>
    </w:p>
    <w:p w14:paraId="202702E3" w14:textId="77777777" w:rsidR="007A6AB9" w:rsidRPr="00A71EF0" w:rsidRDefault="007A6AB9" w:rsidP="00656404">
      <w:pPr>
        <w:pStyle w:val="Stednmka1zvraznn21"/>
        <w:suppressAutoHyphens w:val="0"/>
        <w:ind w:left="851" w:hanging="851"/>
        <w:jc w:val="both"/>
        <w:rPr>
          <w:rFonts w:ascii="Arial" w:hAnsi="Arial" w:cs="Arial"/>
          <w:sz w:val="20"/>
          <w:szCs w:val="20"/>
        </w:rPr>
      </w:pPr>
    </w:p>
    <w:p w14:paraId="13A69349" w14:textId="2BF5EFA0" w:rsidR="007A6AB9" w:rsidRPr="00AD152F" w:rsidRDefault="00AD2B1D" w:rsidP="00F21CD6">
      <w:pPr>
        <w:pStyle w:val="Stednmka1zvraznn21"/>
        <w:numPr>
          <w:ilvl w:val="1"/>
          <w:numId w:val="7"/>
        </w:numPr>
        <w:suppressAutoHyphens w:val="0"/>
        <w:ind w:left="851" w:hanging="851"/>
        <w:jc w:val="both"/>
        <w:rPr>
          <w:rFonts w:ascii="Arial" w:hAnsi="Arial" w:cs="Arial"/>
          <w:sz w:val="20"/>
          <w:szCs w:val="20"/>
        </w:rPr>
      </w:pPr>
      <w:r w:rsidRPr="00A71EF0">
        <w:rPr>
          <w:rFonts w:ascii="Arial" w:hAnsi="Arial" w:cs="Arial"/>
          <w:color w:val="000000"/>
          <w:sz w:val="20"/>
          <w:szCs w:val="20"/>
        </w:rPr>
        <w:t>Poskytovatel se zavazuje provádět Výkon TDS v souladu s podmínkami této Smlouvy</w:t>
      </w:r>
      <w:r w:rsidR="000667B0">
        <w:rPr>
          <w:rFonts w:ascii="Arial" w:hAnsi="Arial" w:cs="Arial"/>
          <w:color w:val="000000"/>
          <w:sz w:val="20"/>
          <w:szCs w:val="20"/>
        </w:rPr>
        <w:t xml:space="preserve">, v minimálním rozsahu </w:t>
      </w:r>
      <w:r w:rsidR="000667B0" w:rsidRPr="00AD152F">
        <w:rPr>
          <w:rFonts w:ascii="Arial" w:hAnsi="Arial" w:cs="Arial"/>
          <w:color w:val="000000"/>
          <w:sz w:val="20"/>
          <w:szCs w:val="20"/>
        </w:rPr>
        <w:t>definovaném v příloze č. 1 této Smlouvy</w:t>
      </w:r>
      <w:r w:rsidR="00651A3B" w:rsidRPr="00AD152F">
        <w:rPr>
          <w:rFonts w:ascii="Arial" w:hAnsi="Arial" w:cs="Arial"/>
          <w:color w:val="000000"/>
          <w:sz w:val="20"/>
          <w:szCs w:val="20"/>
        </w:rPr>
        <w:t xml:space="preserve"> (základní seznam požadovaných činností při výkonu </w:t>
      </w:r>
      <w:r w:rsidR="00AD152F" w:rsidRPr="00AD152F">
        <w:rPr>
          <w:rFonts w:ascii="Arial" w:hAnsi="Arial" w:cs="Arial"/>
          <w:color w:val="000000"/>
          <w:sz w:val="20"/>
          <w:szCs w:val="20"/>
        </w:rPr>
        <w:t>TDS</w:t>
      </w:r>
      <w:r w:rsidR="00651A3B" w:rsidRPr="00AD152F">
        <w:rPr>
          <w:rFonts w:ascii="Arial" w:hAnsi="Arial" w:cs="Arial"/>
          <w:color w:val="000000"/>
          <w:sz w:val="20"/>
          <w:szCs w:val="20"/>
        </w:rPr>
        <w:t>)</w:t>
      </w:r>
      <w:r w:rsidR="007A6AB9" w:rsidRPr="00AD152F">
        <w:rPr>
          <w:rFonts w:ascii="Arial" w:hAnsi="Arial" w:cs="Arial"/>
          <w:color w:val="000000"/>
          <w:sz w:val="20"/>
          <w:szCs w:val="20"/>
        </w:rPr>
        <w:t>.</w:t>
      </w:r>
      <w:r w:rsidR="00D76938" w:rsidRPr="00AD152F">
        <w:rPr>
          <w:rFonts w:ascii="Arial" w:hAnsi="Arial" w:cs="Arial"/>
          <w:color w:val="000000"/>
          <w:sz w:val="20"/>
          <w:szCs w:val="20"/>
        </w:rPr>
        <w:t xml:space="preserve"> </w:t>
      </w:r>
    </w:p>
    <w:p w14:paraId="786D22AB" w14:textId="77777777" w:rsidR="007A6AB9" w:rsidRPr="00A71EF0" w:rsidRDefault="007A6AB9" w:rsidP="00656404">
      <w:pPr>
        <w:pStyle w:val="Stednmka1zvraznn21"/>
        <w:suppressAutoHyphens w:val="0"/>
        <w:ind w:left="851" w:hanging="851"/>
        <w:contextualSpacing w:val="0"/>
        <w:jc w:val="both"/>
        <w:rPr>
          <w:rFonts w:ascii="Arial" w:hAnsi="Arial" w:cs="Arial"/>
          <w:sz w:val="20"/>
          <w:szCs w:val="20"/>
        </w:rPr>
      </w:pPr>
    </w:p>
    <w:p w14:paraId="0DD80172" w14:textId="77777777" w:rsidR="007A6AB9" w:rsidRPr="00A71EF0" w:rsidRDefault="007A6AB9" w:rsidP="0063237A">
      <w:pPr>
        <w:pStyle w:val="Stednmka1zvraznn21"/>
        <w:numPr>
          <w:ilvl w:val="1"/>
          <w:numId w:val="7"/>
        </w:numPr>
        <w:suppressAutoHyphens w:val="0"/>
        <w:ind w:left="851" w:hanging="851"/>
        <w:jc w:val="both"/>
        <w:rPr>
          <w:rFonts w:ascii="Arial" w:hAnsi="Arial" w:cs="Arial"/>
          <w:sz w:val="20"/>
          <w:szCs w:val="20"/>
        </w:rPr>
      </w:pPr>
      <w:bookmarkStart w:id="1" w:name="_Ref201643979"/>
      <w:r w:rsidRPr="00A71EF0">
        <w:rPr>
          <w:rFonts w:ascii="Arial" w:hAnsi="Arial" w:cs="Arial"/>
          <w:sz w:val="20"/>
          <w:szCs w:val="20"/>
        </w:rPr>
        <w:t xml:space="preserve">Výkon TDS zahrnuje obstarání všech potvrzení a rozhodnutí správních a jiných subjektů nezbytných pro řádný Výkon TDS, </w:t>
      </w:r>
      <w:r w:rsidR="000A041E" w:rsidRPr="00A71EF0">
        <w:rPr>
          <w:rFonts w:ascii="Arial" w:hAnsi="Arial" w:cs="Arial"/>
          <w:sz w:val="20"/>
          <w:szCs w:val="20"/>
        </w:rPr>
        <w:t xml:space="preserve">nebudou-li </w:t>
      </w:r>
      <w:r w:rsidRPr="00A71EF0">
        <w:rPr>
          <w:rFonts w:ascii="Arial" w:hAnsi="Arial" w:cs="Arial"/>
          <w:sz w:val="20"/>
          <w:szCs w:val="20"/>
        </w:rPr>
        <w:t>obstarána Objednatelem či jeho zástupci v souladu s touto Smlouvou anebo Smlouvou o dílo.</w:t>
      </w:r>
      <w:bookmarkEnd w:id="1"/>
      <w:r w:rsidRPr="00A71EF0">
        <w:rPr>
          <w:rFonts w:ascii="Arial" w:hAnsi="Arial" w:cs="Arial"/>
          <w:sz w:val="20"/>
          <w:szCs w:val="20"/>
        </w:rPr>
        <w:t xml:space="preserve"> Pro účely splnění této povinnosti poskytne Objednatel Poskytovateli nezbytnou součinnost, zejména se zavazuje vystavit Poskytovateli nezbytné plné moci, budou-li takové pro splnění této povinnosti zapotřebí. </w:t>
      </w:r>
    </w:p>
    <w:p w14:paraId="32BC27B0" w14:textId="77777777" w:rsidR="007A6AB9" w:rsidRPr="00A71EF0" w:rsidRDefault="007A6AB9" w:rsidP="00656404">
      <w:pPr>
        <w:pStyle w:val="Odstavecseseznamem"/>
        <w:spacing w:line="240" w:lineRule="auto"/>
        <w:ind w:left="851" w:hanging="851"/>
        <w:rPr>
          <w:rFonts w:ascii="Arial" w:hAnsi="Arial" w:cs="Arial"/>
          <w:sz w:val="20"/>
          <w:szCs w:val="20"/>
        </w:rPr>
      </w:pPr>
    </w:p>
    <w:p w14:paraId="774B6A65" w14:textId="77777777" w:rsidR="007A6AB9" w:rsidRPr="00A71EF0" w:rsidRDefault="007A6AB9" w:rsidP="0063237A">
      <w:pPr>
        <w:pStyle w:val="Stednmka1zvraznn21"/>
        <w:numPr>
          <w:ilvl w:val="1"/>
          <w:numId w:val="7"/>
        </w:numPr>
        <w:suppressAutoHyphens w:val="0"/>
        <w:ind w:left="851" w:hanging="851"/>
        <w:jc w:val="both"/>
        <w:rPr>
          <w:rFonts w:ascii="Arial" w:hAnsi="Arial" w:cs="Arial"/>
          <w:sz w:val="20"/>
          <w:szCs w:val="20"/>
        </w:rPr>
      </w:pPr>
      <w:r w:rsidRPr="00A71EF0">
        <w:rPr>
          <w:rFonts w:ascii="Arial" w:hAnsi="Arial" w:cs="Arial"/>
          <w:sz w:val="20"/>
          <w:szCs w:val="20"/>
        </w:rPr>
        <w:t xml:space="preserve">Pro vyloučení jakýchkoliv pochybností smluvní strany dále sjednávají, že Poskytovatel je povinen svým jménem obstarat všechna povolení, odsouhlasení a/nebo oprávnění od všech veřejnoprávních institucí v České republice, které jsou potřebné pro řádný Výkon TDS. </w:t>
      </w:r>
    </w:p>
    <w:p w14:paraId="233D8E44" w14:textId="77777777" w:rsidR="007A6AB9" w:rsidRPr="00A71EF0" w:rsidRDefault="007A6AB9" w:rsidP="00656404">
      <w:pPr>
        <w:pStyle w:val="Odstavecseseznamem"/>
        <w:spacing w:line="240" w:lineRule="auto"/>
        <w:ind w:left="851" w:hanging="851"/>
        <w:rPr>
          <w:rFonts w:ascii="Arial" w:hAnsi="Arial" w:cs="Arial"/>
          <w:sz w:val="20"/>
          <w:szCs w:val="20"/>
        </w:rPr>
      </w:pPr>
    </w:p>
    <w:p w14:paraId="0B879E00" w14:textId="0541D1A3" w:rsidR="007A6AB9" w:rsidRPr="00A71EF0" w:rsidRDefault="007A6AB9" w:rsidP="0063237A">
      <w:pPr>
        <w:pStyle w:val="StylNadpis2Zarovnatdobloku"/>
        <w:numPr>
          <w:ilvl w:val="1"/>
          <w:numId w:val="7"/>
        </w:numPr>
        <w:spacing w:before="0" w:after="0"/>
        <w:ind w:left="851" w:hanging="851"/>
        <w:rPr>
          <w:rFonts w:ascii="Arial" w:hAnsi="Arial" w:cs="Arial"/>
          <w:sz w:val="20"/>
          <w:szCs w:val="20"/>
        </w:rPr>
      </w:pPr>
      <w:r w:rsidRPr="00A71EF0">
        <w:rPr>
          <w:rFonts w:ascii="Arial" w:eastAsia="Adobe Gothic Std B" w:hAnsi="Arial" w:cs="Arial"/>
          <w:b w:val="0"/>
          <w:sz w:val="20"/>
          <w:szCs w:val="20"/>
        </w:rPr>
        <w:t xml:space="preserve">Poskytovatel potvrzuje, že uzavřel </w:t>
      </w:r>
      <w:r w:rsidR="000A041E" w:rsidRPr="00A71EF0">
        <w:rPr>
          <w:rFonts w:ascii="Arial" w:eastAsia="Adobe Gothic Std B" w:hAnsi="Arial" w:cs="Arial"/>
          <w:b w:val="0"/>
          <w:sz w:val="20"/>
          <w:szCs w:val="20"/>
        </w:rPr>
        <w:t xml:space="preserve">tuto </w:t>
      </w:r>
      <w:r w:rsidRPr="00A71EF0">
        <w:rPr>
          <w:rFonts w:ascii="Arial" w:eastAsia="Adobe Gothic Std B" w:hAnsi="Arial" w:cs="Arial"/>
          <w:b w:val="0"/>
          <w:sz w:val="20"/>
          <w:szCs w:val="20"/>
        </w:rPr>
        <w:t>Smlouvu na základě dokumentace, údajů, informací a dat vztahujících se k Výkonu TDS a Stavbě</w:t>
      </w:r>
      <w:r w:rsidR="00C11C61">
        <w:rPr>
          <w:rFonts w:ascii="Arial" w:eastAsia="Adobe Gothic Std B" w:hAnsi="Arial" w:cs="Arial"/>
          <w:b w:val="0"/>
          <w:sz w:val="20"/>
          <w:szCs w:val="20"/>
        </w:rPr>
        <w:t>,</w:t>
      </w:r>
      <w:r w:rsidRPr="00A71EF0">
        <w:rPr>
          <w:rFonts w:ascii="Arial" w:eastAsia="Adobe Gothic Std B" w:hAnsi="Arial" w:cs="Arial"/>
          <w:b w:val="0"/>
          <w:sz w:val="20"/>
          <w:szCs w:val="20"/>
        </w:rPr>
        <w:t xml:space="preserve"> předaných mu ke dni uzavření </w:t>
      </w:r>
      <w:r w:rsidR="000A041E" w:rsidRPr="00A71EF0">
        <w:rPr>
          <w:rFonts w:ascii="Arial" w:eastAsia="Adobe Gothic Std B" w:hAnsi="Arial" w:cs="Arial"/>
          <w:b w:val="0"/>
          <w:sz w:val="20"/>
          <w:szCs w:val="20"/>
        </w:rPr>
        <w:t xml:space="preserve">této </w:t>
      </w:r>
      <w:r w:rsidRPr="00A71EF0">
        <w:rPr>
          <w:rFonts w:ascii="Arial" w:eastAsia="Adobe Gothic Std B" w:hAnsi="Arial" w:cs="Arial"/>
          <w:b w:val="0"/>
          <w:sz w:val="20"/>
          <w:szCs w:val="20"/>
        </w:rPr>
        <w:t>Smlouvy Objednatelem a informací, které mohl získat inspekcí staveniště, na kterém bude Stavba realizována</w:t>
      </w:r>
      <w:r w:rsidR="00293C1C">
        <w:rPr>
          <w:rFonts w:ascii="Arial" w:eastAsia="Adobe Gothic Std B" w:hAnsi="Arial" w:cs="Arial"/>
          <w:b w:val="0"/>
          <w:sz w:val="20"/>
          <w:szCs w:val="20"/>
        </w:rPr>
        <w:t xml:space="preserve"> (plánek staveniště tvoří přílohu č. 2 </w:t>
      </w:r>
      <w:proofErr w:type="gramStart"/>
      <w:r w:rsidR="00293C1C">
        <w:rPr>
          <w:rFonts w:ascii="Arial" w:eastAsia="Adobe Gothic Std B" w:hAnsi="Arial" w:cs="Arial"/>
          <w:b w:val="0"/>
          <w:sz w:val="20"/>
          <w:szCs w:val="20"/>
        </w:rPr>
        <w:t>této</w:t>
      </w:r>
      <w:proofErr w:type="gramEnd"/>
      <w:r w:rsidR="00293C1C">
        <w:rPr>
          <w:rFonts w:ascii="Arial" w:eastAsia="Adobe Gothic Std B" w:hAnsi="Arial" w:cs="Arial"/>
          <w:b w:val="0"/>
          <w:sz w:val="20"/>
          <w:szCs w:val="20"/>
        </w:rPr>
        <w:t xml:space="preserve"> Smlouvy)</w:t>
      </w:r>
      <w:r w:rsidRPr="00A71EF0">
        <w:rPr>
          <w:rFonts w:ascii="Arial" w:eastAsia="Adobe Gothic Std B" w:hAnsi="Arial" w:cs="Arial"/>
          <w:b w:val="0"/>
          <w:sz w:val="20"/>
          <w:szCs w:val="20"/>
        </w:rPr>
        <w:t xml:space="preserve">, a jiných jemu dostupných dat vztahujících se ke Stavbě, a potvrzuje, že jeho případné zanedbání seznámit se se všemi těmito údaji, informacemi a daty ho nezbavuje odpovědnosti za řádný a včasný Výkon TDS.  </w:t>
      </w:r>
    </w:p>
    <w:p w14:paraId="6CC50A90" w14:textId="77777777" w:rsidR="007A6AB9" w:rsidRPr="00A71EF0" w:rsidRDefault="007A6AB9" w:rsidP="00656404">
      <w:pPr>
        <w:pStyle w:val="Odstavecseseznamem"/>
        <w:spacing w:line="240" w:lineRule="auto"/>
        <w:ind w:left="851" w:hanging="851"/>
        <w:rPr>
          <w:rFonts w:ascii="Arial" w:hAnsi="Arial" w:cs="Arial"/>
          <w:sz w:val="20"/>
          <w:szCs w:val="20"/>
        </w:rPr>
      </w:pPr>
    </w:p>
    <w:p w14:paraId="5E3328BA" w14:textId="6473A0EF" w:rsidR="007A6AB9" w:rsidRPr="00A71EF0" w:rsidRDefault="00C11C61" w:rsidP="0063237A">
      <w:pPr>
        <w:pStyle w:val="StylNadpis2Zarovnatdobloku"/>
        <w:numPr>
          <w:ilvl w:val="1"/>
          <w:numId w:val="7"/>
        </w:numPr>
        <w:spacing w:before="0" w:after="0"/>
        <w:ind w:left="851" w:hanging="851"/>
        <w:rPr>
          <w:rFonts w:ascii="Arial" w:hAnsi="Arial" w:cs="Arial"/>
          <w:b w:val="0"/>
          <w:sz w:val="20"/>
          <w:szCs w:val="20"/>
        </w:rPr>
      </w:pPr>
      <w:r w:rsidRPr="00C11C61">
        <w:rPr>
          <w:rFonts w:ascii="Arial" w:hAnsi="Arial" w:cs="Arial"/>
          <w:b w:val="0"/>
          <w:sz w:val="20"/>
          <w:szCs w:val="20"/>
        </w:rPr>
        <w:t>Objednatel prohlašuje, že si není vědom jakýchkoli vad Projektové dokumentace</w:t>
      </w:r>
      <w:r w:rsidR="007A6AB9" w:rsidRPr="00A71EF0">
        <w:rPr>
          <w:rFonts w:ascii="Arial" w:hAnsi="Arial" w:cs="Arial"/>
          <w:b w:val="0"/>
          <w:sz w:val="20"/>
          <w:szCs w:val="20"/>
        </w:rPr>
        <w:t>. Poskytovatel je povinen písemně upozornit Objednatele bez zbytečného odkladu na nevhodnost, nedostatky, neúplnost a chyby Projektové dokumentace, pokud mohl jejich nevhodnost, nedostatky, neúplnost a chyby zjistit při vynaložení odborné péče.</w:t>
      </w:r>
    </w:p>
    <w:p w14:paraId="6BAE4F7E" w14:textId="77777777" w:rsidR="007A6AB9" w:rsidRPr="00A71EF0" w:rsidRDefault="007A6AB9" w:rsidP="00656404">
      <w:pPr>
        <w:pStyle w:val="Odstavecseseznamem"/>
        <w:spacing w:line="240" w:lineRule="auto"/>
        <w:ind w:left="851" w:hanging="851"/>
        <w:rPr>
          <w:rFonts w:ascii="Arial" w:hAnsi="Arial" w:cs="Arial"/>
          <w:b/>
          <w:sz w:val="20"/>
          <w:szCs w:val="20"/>
        </w:rPr>
      </w:pPr>
    </w:p>
    <w:p w14:paraId="192C9281" w14:textId="77777777" w:rsidR="007A6AB9" w:rsidRPr="00A71EF0" w:rsidRDefault="007A6AB9" w:rsidP="0063237A">
      <w:pPr>
        <w:pStyle w:val="StylNadpis2Zarovnatdobloku"/>
        <w:numPr>
          <w:ilvl w:val="1"/>
          <w:numId w:val="7"/>
        </w:numPr>
        <w:spacing w:before="0" w:after="0"/>
        <w:ind w:left="851" w:hanging="851"/>
        <w:rPr>
          <w:rFonts w:ascii="Arial" w:hAnsi="Arial" w:cs="Arial"/>
          <w:b w:val="0"/>
          <w:sz w:val="20"/>
          <w:szCs w:val="20"/>
        </w:rPr>
      </w:pPr>
      <w:bookmarkStart w:id="2" w:name="_Ref2707719"/>
      <w:r w:rsidRPr="00A71EF0">
        <w:rPr>
          <w:rFonts w:ascii="Arial" w:hAnsi="Arial" w:cs="Arial"/>
          <w:b w:val="0"/>
          <w:sz w:val="20"/>
          <w:szCs w:val="20"/>
        </w:rPr>
        <w:t xml:space="preserve">Jestliže nevhodnost, nedostatky, neúplnost a chyby Projektové dokumentace překážejí v řádném provádění Stavby a/nebo Výkonu TDS, je Poskytovatel povinen o této skutečnosti ihned písemně (nejpozději ve lhůtě 3 pracovních dnů) informovat oprávněného zástupce Objednatele. V tomto zápisu (formuláři) budou podrobně popsány problémy bránící v pokračování realizace Stavby a/nebo Výkonu TDS. </w:t>
      </w:r>
    </w:p>
    <w:bookmarkEnd w:id="2"/>
    <w:p w14:paraId="5DFD30E9" w14:textId="77777777" w:rsidR="007A6AB9" w:rsidRPr="00A71EF0" w:rsidRDefault="007A6AB9" w:rsidP="00656404">
      <w:pPr>
        <w:pStyle w:val="Odstavecseseznamem"/>
        <w:spacing w:line="240" w:lineRule="auto"/>
        <w:ind w:left="851" w:hanging="851"/>
        <w:rPr>
          <w:rFonts w:ascii="Arial" w:hAnsi="Arial" w:cs="Arial"/>
          <w:sz w:val="20"/>
          <w:szCs w:val="20"/>
        </w:rPr>
      </w:pPr>
    </w:p>
    <w:p w14:paraId="554A3083" w14:textId="77777777" w:rsidR="007A6AB9" w:rsidRPr="00A71EF0" w:rsidRDefault="007A6AB9" w:rsidP="0063237A">
      <w:pPr>
        <w:pStyle w:val="StylNadpis2Zarovnatdobloku"/>
        <w:numPr>
          <w:ilvl w:val="1"/>
          <w:numId w:val="7"/>
        </w:numPr>
        <w:spacing w:before="0" w:after="0"/>
        <w:ind w:left="851" w:hanging="851"/>
        <w:rPr>
          <w:rFonts w:ascii="Arial" w:hAnsi="Arial" w:cs="Arial"/>
          <w:b w:val="0"/>
          <w:sz w:val="20"/>
          <w:szCs w:val="20"/>
        </w:rPr>
      </w:pPr>
      <w:r w:rsidRPr="00A71EF0">
        <w:rPr>
          <w:rFonts w:ascii="Arial" w:hAnsi="Arial" w:cs="Arial"/>
          <w:b w:val="0"/>
          <w:color w:val="000000"/>
          <w:sz w:val="20"/>
          <w:szCs w:val="20"/>
        </w:rPr>
        <w:t xml:space="preserve">Poskytovatel je povinen zajistit Výkon TDS v souladu s obecně závaznými právními předpisy. Poskytovatel je povinen zajistit Výkon </w:t>
      </w:r>
      <w:r w:rsidRPr="00CC3DC1">
        <w:rPr>
          <w:rFonts w:ascii="Arial" w:hAnsi="Arial" w:cs="Arial"/>
          <w:b w:val="0"/>
          <w:color w:val="000000"/>
          <w:sz w:val="20"/>
          <w:szCs w:val="20"/>
        </w:rPr>
        <w:t>TDS v souladu s technickými kvalitativními podmínkami Ministerstva dopravy (anebo jiným dokumentem, který tyto podmínky nahradí),  platnými ČSN, převzatými EN,</w:t>
      </w:r>
      <w:r w:rsidRPr="00CC3DC1">
        <w:rPr>
          <w:rFonts w:ascii="Arial" w:hAnsi="Arial" w:cs="Arial"/>
          <w:sz w:val="20"/>
          <w:szCs w:val="20"/>
        </w:rPr>
        <w:t xml:space="preserve"> </w:t>
      </w:r>
      <w:r w:rsidRPr="00CC3DC1">
        <w:rPr>
          <w:rFonts w:ascii="Arial" w:hAnsi="Arial" w:cs="Arial"/>
          <w:b w:val="0"/>
          <w:sz w:val="20"/>
          <w:szCs w:val="20"/>
        </w:rPr>
        <w:t>ČSN ISO, ČSN IEC,</w:t>
      </w:r>
      <w:r w:rsidRPr="00CC3DC1">
        <w:rPr>
          <w:rFonts w:ascii="Arial" w:hAnsi="Arial" w:cs="Arial"/>
          <w:b w:val="0"/>
          <w:color w:val="000000"/>
          <w:sz w:val="20"/>
          <w:szCs w:val="20"/>
        </w:rPr>
        <w:t xml:space="preserve"> technickými podmínkami Ministerstva dopravy (anebo jiným dokumentem, který uvedené technické podmínky nahradí), vzorovými listy staveb pozemních komunikací, technologickými předpisy a postupy pro použité technologie</w:t>
      </w:r>
      <w:r w:rsidRPr="00A71EF0">
        <w:rPr>
          <w:rFonts w:ascii="Arial" w:hAnsi="Arial" w:cs="Arial"/>
          <w:b w:val="0"/>
          <w:color w:val="000000"/>
          <w:sz w:val="20"/>
          <w:szCs w:val="20"/>
        </w:rPr>
        <w:t xml:space="preserve"> platnými v době realizace předmětu plnění (dále také jako „</w:t>
      </w:r>
      <w:r w:rsidRPr="00A71EF0">
        <w:rPr>
          <w:rFonts w:ascii="Arial" w:hAnsi="Arial" w:cs="Arial"/>
          <w:color w:val="000000"/>
          <w:sz w:val="20"/>
          <w:szCs w:val="20"/>
        </w:rPr>
        <w:t>Kvalitativní standardy</w:t>
      </w:r>
      <w:r w:rsidRPr="00A71EF0">
        <w:rPr>
          <w:rFonts w:ascii="Arial" w:hAnsi="Arial" w:cs="Arial"/>
          <w:b w:val="0"/>
          <w:color w:val="000000"/>
          <w:sz w:val="20"/>
          <w:szCs w:val="20"/>
        </w:rPr>
        <w:t>“).</w:t>
      </w:r>
    </w:p>
    <w:p w14:paraId="1A33F193" w14:textId="77777777" w:rsidR="007A6AB9" w:rsidRPr="00A71EF0" w:rsidRDefault="007A6AB9" w:rsidP="00656404">
      <w:pPr>
        <w:pStyle w:val="Odstavecseseznamem"/>
        <w:spacing w:line="240" w:lineRule="auto"/>
        <w:ind w:left="851" w:hanging="851"/>
        <w:rPr>
          <w:rFonts w:ascii="Arial" w:hAnsi="Arial" w:cs="Arial"/>
          <w:sz w:val="20"/>
          <w:szCs w:val="20"/>
        </w:rPr>
      </w:pPr>
    </w:p>
    <w:p w14:paraId="55C76207" w14:textId="77777777" w:rsidR="007A6AB9" w:rsidRPr="00813C58" w:rsidRDefault="007A6AB9" w:rsidP="0063237A">
      <w:pPr>
        <w:pStyle w:val="Stednmka1zvraznn21"/>
        <w:numPr>
          <w:ilvl w:val="1"/>
          <w:numId w:val="7"/>
        </w:numPr>
        <w:suppressAutoHyphens w:val="0"/>
        <w:ind w:left="851" w:hanging="851"/>
        <w:jc w:val="both"/>
        <w:rPr>
          <w:rFonts w:ascii="Arial" w:hAnsi="Arial" w:cs="Arial"/>
          <w:sz w:val="20"/>
          <w:szCs w:val="20"/>
        </w:rPr>
      </w:pPr>
      <w:r w:rsidRPr="00A71EF0">
        <w:rPr>
          <w:rFonts w:ascii="Arial" w:hAnsi="Arial" w:cs="Arial"/>
          <w:sz w:val="20"/>
          <w:szCs w:val="20"/>
        </w:rPr>
        <w:t xml:space="preserve">Objednatel se na základě této Smlouvy zavazuje Poskytovateli za řádně a včas provedený Výkon TDS zaplatit </w:t>
      </w:r>
      <w:r w:rsidRPr="00813C58">
        <w:rPr>
          <w:rFonts w:ascii="Arial" w:hAnsi="Arial" w:cs="Arial"/>
          <w:sz w:val="20"/>
          <w:szCs w:val="20"/>
        </w:rPr>
        <w:t xml:space="preserve">níže sjednanou odměnu, a to za podmínek touto Smlouvou stanovených. </w:t>
      </w:r>
    </w:p>
    <w:p w14:paraId="5D088746" w14:textId="77777777" w:rsidR="007A6AB9" w:rsidRPr="00813C58" w:rsidRDefault="007A6AB9" w:rsidP="00656404">
      <w:pPr>
        <w:pStyle w:val="Odstavecseseznamem"/>
        <w:spacing w:line="240" w:lineRule="auto"/>
        <w:ind w:left="851" w:hanging="851"/>
        <w:rPr>
          <w:rFonts w:ascii="Arial" w:hAnsi="Arial" w:cs="Arial"/>
          <w:sz w:val="20"/>
          <w:szCs w:val="20"/>
        </w:rPr>
      </w:pPr>
    </w:p>
    <w:p w14:paraId="2B3A7561" w14:textId="1514926E" w:rsidR="007A6AB9" w:rsidRPr="00813C58" w:rsidRDefault="007A6AB9" w:rsidP="0063237A">
      <w:pPr>
        <w:pStyle w:val="BodyText21"/>
        <w:widowControl/>
        <w:numPr>
          <w:ilvl w:val="1"/>
          <w:numId w:val="7"/>
        </w:numPr>
        <w:snapToGrid w:val="0"/>
        <w:ind w:left="851" w:hanging="851"/>
        <w:rPr>
          <w:rFonts w:ascii="Arial" w:hAnsi="Arial" w:cs="Arial"/>
          <w:sz w:val="20"/>
          <w:szCs w:val="20"/>
        </w:rPr>
      </w:pPr>
      <w:r w:rsidRPr="00813C58">
        <w:rPr>
          <w:rFonts w:ascii="Arial" w:hAnsi="Arial" w:cs="Arial"/>
          <w:sz w:val="20"/>
          <w:szCs w:val="20"/>
        </w:rPr>
        <w:t xml:space="preserve">Poskytovatel </w:t>
      </w:r>
      <w:r w:rsidR="00CC3DC1" w:rsidRPr="00813C58">
        <w:rPr>
          <w:rFonts w:ascii="Arial" w:hAnsi="Arial" w:cs="Arial"/>
          <w:sz w:val="20"/>
          <w:szCs w:val="20"/>
          <w:lang w:eastAsia="ar-SA"/>
        </w:rPr>
        <w:t>bere na vědomí, že Objednatel bude s největší pravděpodobností</w:t>
      </w:r>
      <w:r w:rsidRPr="00813C58">
        <w:rPr>
          <w:rFonts w:ascii="Arial" w:hAnsi="Arial" w:cs="Arial"/>
          <w:sz w:val="20"/>
          <w:szCs w:val="20"/>
          <w:lang w:eastAsia="ar-SA"/>
        </w:rPr>
        <w:t xml:space="preserve"> příjemcem dotace z </w:t>
      </w:r>
      <w:r w:rsidR="00813C58" w:rsidRPr="00813C58">
        <w:rPr>
          <w:rFonts w:ascii="Arial" w:hAnsi="Arial" w:cs="Arial"/>
          <w:sz w:val="20"/>
          <w:szCs w:val="20"/>
          <w:lang w:eastAsia="ar-SA"/>
        </w:rPr>
        <w:t>Operačního programu Doprava 2014 – 2020, výzva 04_18_054</w:t>
      </w:r>
      <w:r w:rsidR="00813C58">
        <w:rPr>
          <w:rFonts w:ascii="Arial" w:hAnsi="Arial" w:cs="Arial"/>
          <w:sz w:val="20"/>
          <w:szCs w:val="20"/>
          <w:lang w:eastAsia="ar-SA"/>
        </w:rPr>
        <w:t xml:space="preserve">, </w:t>
      </w:r>
      <w:r w:rsidRPr="00813C58">
        <w:rPr>
          <w:rFonts w:ascii="Arial" w:hAnsi="Arial" w:cs="Arial"/>
          <w:sz w:val="20"/>
          <w:szCs w:val="20"/>
          <w:lang w:eastAsia="ar-SA"/>
        </w:rPr>
        <w:t xml:space="preserve">registrační číslo projektu: </w:t>
      </w:r>
      <w:r w:rsidR="00813C58" w:rsidRPr="00813C58">
        <w:rPr>
          <w:rFonts w:ascii="Arial" w:hAnsi="Arial" w:cs="Arial"/>
          <w:sz w:val="20"/>
          <w:szCs w:val="20"/>
          <w:lang w:eastAsia="ar-SA"/>
        </w:rPr>
        <w:t>CZ.04.1.40/0.0/0.0/18_054/0000408</w:t>
      </w:r>
      <w:r w:rsidRPr="00813C58">
        <w:rPr>
          <w:rFonts w:ascii="Arial" w:hAnsi="Arial" w:cs="Arial"/>
          <w:sz w:val="20"/>
          <w:szCs w:val="20"/>
        </w:rPr>
        <w:t xml:space="preserve"> (dále také jako „</w:t>
      </w:r>
      <w:r w:rsidR="00885D58" w:rsidRPr="00813C58">
        <w:rPr>
          <w:rFonts w:ascii="Arial" w:hAnsi="Arial" w:cs="Arial"/>
          <w:b/>
          <w:bCs/>
          <w:sz w:val="20"/>
          <w:szCs w:val="20"/>
        </w:rPr>
        <w:t>Dotační p</w:t>
      </w:r>
      <w:r w:rsidRPr="00813C58">
        <w:rPr>
          <w:rFonts w:ascii="Arial" w:hAnsi="Arial" w:cs="Arial"/>
          <w:b/>
          <w:sz w:val="20"/>
          <w:szCs w:val="20"/>
        </w:rPr>
        <w:t>rogram</w:t>
      </w:r>
      <w:r w:rsidRPr="00813C58">
        <w:rPr>
          <w:rFonts w:ascii="Arial" w:hAnsi="Arial" w:cs="Arial"/>
          <w:sz w:val="20"/>
          <w:szCs w:val="20"/>
        </w:rPr>
        <w:t xml:space="preserve">“). Poskytovatel současně </w:t>
      </w:r>
      <w:r w:rsidR="00CC3DC1" w:rsidRPr="00813C58">
        <w:rPr>
          <w:rFonts w:ascii="Arial" w:hAnsi="Arial" w:cs="Arial"/>
          <w:sz w:val="20"/>
          <w:szCs w:val="20"/>
        </w:rPr>
        <w:t>bere na vědomí, že Objednatel bude</w:t>
      </w:r>
      <w:r w:rsidRPr="00813C58">
        <w:rPr>
          <w:rFonts w:ascii="Arial" w:hAnsi="Arial" w:cs="Arial"/>
          <w:sz w:val="20"/>
          <w:szCs w:val="20"/>
        </w:rPr>
        <w:t xml:space="preserve"> povinen v rámci čerpání dotace dodržovat stanovená pravidla, </w:t>
      </w:r>
      <w:r w:rsidR="00CC3DC1" w:rsidRPr="00813C58">
        <w:rPr>
          <w:rFonts w:ascii="Arial" w:hAnsi="Arial" w:cs="Arial"/>
          <w:sz w:val="20"/>
          <w:szCs w:val="20"/>
        </w:rPr>
        <w:t xml:space="preserve">která se stanou součástí této Smlouvy, jakmile Objednatel obdrží rozhodnutí o poskytnutí dotace </w:t>
      </w:r>
      <w:r w:rsidRPr="00813C58">
        <w:rPr>
          <w:rFonts w:ascii="Arial" w:hAnsi="Arial" w:cs="Arial"/>
          <w:sz w:val="20"/>
          <w:szCs w:val="20"/>
        </w:rPr>
        <w:t>(dále souhrnně také jako „</w:t>
      </w:r>
      <w:r w:rsidRPr="00813C58">
        <w:rPr>
          <w:rFonts w:ascii="Arial" w:hAnsi="Arial" w:cs="Arial"/>
          <w:b/>
          <w:sz w:val="20"/>
          <w:szCs w:val="20"/>
        </w:rPr>
        <w:t>Pravidla</w:t>
      </w:r>
      <w:r w:rsidR="00885D58" w:rsidRPr="00813C58">
        <w:rPr>
          <w:rFonts w:ascii="Arial" w:hAnsi="Arial" w:cs="Arial"/>
          <w:b/>
          <w:sz w:val="20"/>
          <w:szCs w:val="20"/>
        </w:rPr>
        <w:t xml:space="preserve"> Dotačního programu</w:t>
      </w:r>
      <w:r w:rsidRPr="00813C58">
        <w:rPr>
          <w:rFonts w:ascii="Arial" w:hAnsi="Arial" w:cs="Arial"/>
          <w:sz w:val="20"/>
          <w:szCs w:val="20"/>
        </w:rPr>
        <w:t>“). Za tímto účelem smluvní strany sjednávají, že Poskytovatel</w:t>
      </w:r>
      <w:r w:rsidR="00CC3DC1" w:rsidRPr="00813C58">
        <w:rPr>
          <w:rFonts w:ascii="Arial" w:hAnsi="Arial" w:cs="Arial"/>
          <w:sz w:val="20"/>
          <w:szCs w:val="20"/>
        </w:rPr>
        <w:t xml:space="preserve"> je povinen dodržovat Pravidla Dotačního programu, v opačném případě odpovídá Objednateli za škodu</w:t>
      </w:r>
      <w:r w:rsidRPr="00813C58">
        <w:rPr>
          <w:rFonts w:ascii="Arial" w:hAnsi="Arial" w:cs="Arial"/>
          <w:sz w:val="20"/>
          <w:szCs w:val="20"/>
        </w:rPr>
        <w:t>.</w:t>
      </w:r>
    </w:p>
    <w:p w14:paraId="7CB5C1C2" w14:textId="77777777" w:rsidR="007A6AB9" w:rsidRPr="00A71EF0" w:rsidRDefault="007A6AB9" w:rsidP="00656404">
      <w:pPr>
        <w:pStyle w:val="Odstavecseseznamem"/>
        <w:spacing w:line="240" w:lineRule="auto"/>
        <w:ind w:left="851" w:hanging="851"/>
        <w:rPr>
          <w:rFonts w:ascii="Arial" w:hAnsi="Arial" w:cs="Arial"/>
          <w:sz w:val="20"/>
          <w:szCs w:val="20"/>
        </w:rPr>
      </w:pPr>
    </w:p>
    <w:p w14:paraId="57B32052" w14:textId="77777777" w:rsidR="0077583F" w:rsidRPr="00A71EF0" w:rsidRDefault="0077583F" w:rsidP="0084179B">
      <w:pPr>
        <w:widowControl/>
        <w:suppressAutoHyphens w:val="0"/>
        <w:spacing w:line="20" w:lineRule="atLeast"/>
        <w:textAlignment w:val="auto"/>
        <w:rPr>
          <w:rFonts w:ascii="Arial" w:hAnsi="Arial" w:cs="Arial"/>
          <w:sz w:val="20"/>
          <w:szCs w:val="20"/>
        </w:rPr>
      </w:pPr>
    </w:p>
    <w:p w14:paraId="4EF9F2A7" w14:textId="77777777" w:rsidR="007A6AB9" w:rsidRPr="00A71EF0" w:rsidRDefault="007A6AB9" w:rsidP="0084179B">
      <w:pPr>
        <w:pStyle w:val="Stednmka1zvraznn21"/>
        <w:suppressAutoHyphens w:val="0"/>
        <w:spacing w:line="20" w:lineRule="atLeast"/>
        <w:ind w:left="0"/>
        <w:jc w:val="both"/>
        <w:rPr>
          <w:rFonts w:ascii="Arial" w:hAnsi="Arial" w:cs="Arial"/>
          <w:sz w:val="20"/>
          <w:szCs w:val="20"/>
        </w:rPr>
      </w:pPr>
    </w:p>
    <w:p w14:paraId="65DED31F" w14:textId="77777777" w:rsidR="007A6AB9" w:rsidRPr="00A71EF0" w:rsidRDefault="007A6AB9" w:rsidP="0063237A">
      <w:pPr>
        <w:pStyle w:val="Zkladntextodsazen3"/>
        <w:numPr>
          <w:ilvl w:val="0"/>
          <w:numId w:val="7"/>
        </w:numPr>
        <w:spacing w:after="0"/>
        <w:ind w:left="851" w:hanging="851"/>
        <w:jc w:val="both"/>
        <w:rPr>
          <w:rFonts w:ascii="Arial" w:hAnsi="Arial" w:cs="Arial"/>
          <w:sz w:val="20"/>
          <w:szCs w:val="20"/>
          <w:lang w:val="cs-CZ"/>
        </w:rPr>
      </w:pPr>
      <w:bookmarkStart w:id="3" w:name="_Ref536779152"/>
      <w:r w:rsidRPr="00A71EF0">
        <w:rPr>
          <w:rFonts w:ascii="Arial" w:hAnsi="Arial" w:cs="Arial"/>
          <w:b/>
          <w:sz w:val="20"/>
          <w:szCs w:val="20"/>
          <w:lang w:val="cs-CZ"/>
        </w:rPr>
        <w:t>DOBA PLNĚNÍ</w:t>
      </w:r>
      <w:bookmarkEnd w:id="3"/>
    </w:p>
    <w:p w14:paraId="30564007" w14:textId="77777777" w:rsidR="007A6AB9" w:rsidRPr="00A71EF0" w:rsidRDefault="007A6AB9" w:rsidP="0077583F">
      <w:pPr>
        <w:spacing w:line="240" w:lineRule="auto"/>
        <w:ind w:left="851" w:hanging="851"/>
        <w:rPr>
          <w:rFonts w:ascii="Arial" w:hAnsi="Arial" w:cs="Arial"/>
          <w:sz w:val="20"/>
          <w:szCs w:val="20"/>
        </w:rPr>
      </w:pPr>
    </w:p>
    <w:p w14:paraId="0CAB7272" w14:textId="0A202C5D" w:rsidR="00F4130D" w:rsidRPr="00A71EF0" w:rsidRDefault="00F4130D" w:rsidP="0063237A">
      <w:pPr>
        <w:pStyle w:val="Stednmka1zvraznn21"/>
        <w:numPr>
          <w:ilvl w:val="1"/>
          <w:numId w:val="7"/>
        </w:numPr>
        <w:suppressAutoHyphens w:val="0"/>
        <w:spacing w:line="20" w:lineRule="atLeast"/>
        <w:ind w:left="851" w:hanging="851"/>
        <w:contextualSpacing w:val="0"/>
        <w:jc w:val="both"/>
        <w:rPr>
          <w:rFonts w:ascii="Arial" w:hAnsi="Arial" w:cs="Arial"/>
          <w:sz w:val="20"/>
          <w:szCs w:val="20"/>
        </w:rPr>
      </w:pPr>
      <w:bookmarkStart w:id="4" w:name="_Ref535401135"/>
      <w:bookmarkStart w:id="5" w:name="_Ref199842964"/>
      <w:bookmarkStart w:id="6" w:name="_Ref327192588"/>
      <w:r w:rsidRPr="00A71EF0">
        <w:rPr>
          <w:rFonts w:ascii="Arial" w:hAnsi="Arial" w:cs="Arial"/>
          <w:sz w:val="20"/>
          <w:szCs w:val="20"/>
        </w:rPr>
        <w:t>Termín zahájení výkonu TDS je podmíněn zadáním zakázky na zhotovitele Stavby, tj. zadáním VZ - Stavba.</w:t>
      </w:r>
    </w:p>
    <w:p w14:paraId="73B0CF6C" w14:textId="77777777" w:rsidR="00F4130D" w:rsidRPr="00A71EF0" w:rsidRDefault="00F4130D" w:rsidP="00B23CDE">
      <w:pPr>
        <w:pStyle w:val="Stednmka1zvraznn21"/>
        <w:suppressAutoHyphens w:val="0"/>
        <w:spacing w:line="20" w:lineRule="atLeast"/>
        <w:ind w:left="851"/>
        <w:contextualSpacing w:val="0"/>
        <w:jc w:val="both"/>
        <w:rPr>
          <w:rFonts w:ascii="Arial" w:hAnsi="Arial" w:cs="Arial"/>
          <w:sz w:val="20"/>
          <w:szCs w:val="20"/>
        </w:rPr>
      </w:pPr>
    </w:p>
    <w:p w14:paraId="315A0710" w14:textId="77777777" w:rsidR="00370858" w:rsidRPr="00A71EF0" w:rsidRDefault="007A6AB9" w:rsidP="0063237A">
      <w:pPr>
        <w:pStyle w:val="Stednmka1zvraznn21"/>
        <w:numPr>
          <w:ilvl w:val="1"/>
          <w:numId w:val="7"/>
        </w:numPr>
        <w:suppressAutoHyphens w:val="0"/>
        <w:spacing w:line="20" w:lineRule="atLeast"/>
        <w:ind w:left="851" w:hanging="851"/>
        <w:contextualSpacing w:val="0"/>
        <w:jc w:val="both"/>
        <w:rPr>
          <w:rFonts w:ascii="Arial" w:hAnsi="Arial" w:cs="Arial"/>
          <w:sz w:val="20"/>
          <w:szCs w:val="20"/>
        </w:rPr>
      </w:pPr>
      <w:r w:rsidRPr="00A71EF0">
        <w:rPr>
          <w:rFonts w:ascii="Arial" w:hAnsi="Arial" w:cs="Arial"/>
          <w:sz w:val="20"/>
          <w:szCs w:val="20"/>
        </w:rPr>
        <w:t>Výkon TDS dle této Smlouvy bude Poskytovatelem zahájen na základě písemného pokynu Objednatele (dále také jako „</w:t>
      </w:r>
      <w:r w:rsidRPr="00A71EF0">
        <w:rPr>
          <w:rFonts w:ascii="Arial" w:hAnsi="Arial" w:cs="Arial"/>
          <w:b/>
          <w:bCs/>
          <w:sz w:val="20"/>
          <w:szCs w:val="20"/>
        </w:rPr>
        <w:t>Pokyn k zahájení</w:t>
      </w:r>
      <w:r w:rsidRPr="00A71EF0">
        <w:rPr>
          <w:rFonts w:ascii="Arial" w:hAnsi="Arial" w:cs="Arial"/>
          <w:sz w:val="20"/>
          <w:szCs w:val="20"/>
        </w:rPr>
        <w:t>“).</w:t>
      </w:r>
    </w:p>
    <w:p w14:paraId="65CDC45B" w14:textId="77777777" w:rsidR="00370858" w:rsidRPr="00A71EF0" w:rsidRDefault="00370858" w:rsidP="00B23CDE">
      <w:pPr>
        <w:pStyle w:val="Odstavecseseznamem"/>
        <w:spacing w:line="20" w:lineRule="atLeast"/>
        <w:rPr>
          <w:rFonts w:ascii="Arial" w:hAnsi="Arial" w:cs="Arial"/>
          <w:sz w:val="20"/>
          <w:szCs w:val="20"/>
        </w:rPr>
      </w:pPr>
    </w:p>
    <w:p w14:paraId="77E3185E" w14:textId="059CB71F" w:rsidR="007A6AB9" w:rsidRDefault="00370858" w:rsidP="0063237A">
      <w:pPr>
        <w:pStyle w:val="Stednmka1zvraznn21"/>
        <w:numPr>
          <w:ilvl w:val="1"/>
          <w:numId w:val="7"/>
        </w:numPr>
        <w:suppressAutoHyphens w:val="0"/>
        <w:spacing w:line="20" w:lineRule="atLeast"/>
        <w:ind w:left="851" w:hanging="851"/>
        <w:contextualSpacing w:val="0"/>
        <w:jc w:val="both"/>
        <w:rPr>
          <w:rFonts w:ascii="Arial" w:hAnsi="Arial" w:cs="Arial"/>
          <w:sz w:val="20"/>
          <w:szCs w:val="20"/>
        </w:rPr>
      </w:pPr>
      <w:r w:rsidRPr="00A71EF0">
        <w:rPr>
          <w:rFonts w:ascii="Arial" w:hAnsi="Arial" w:cs="Arial"/>
          <w:sz w:val="20"/>
          <w:szCs w:val="20"/>
        </w:rPr>
        <w:t xml:space="preserve">Poskytovatel výslovně bere podpisem této Smlouvy na vědomí, že tato Smlouva nemusí být realizována v případě, že nebude realizována Stavba, popř. může být posunut termín zahájení </w:t>
      </w:r>
      <w:r w:rsidR="00F87FD2" w:rsidRPr="00A71EF0">
        <w:rPr>
          <w:rFonts w:ascii="Arial" w:hAnsi="Arial" w:cs="Arial"/>
          <w:sz w:val="20"/>
          <w:szCs w:val="20"/>
        </w:rPr>
        <w:t>Stavby</w:t>
      </w:r>
      <w:r w:rsidRPr="00A71EF0">
        <w:rPr>
          <w:rFonts w:ascii="Arial" w:hAnsi="Arial" w:cs="Arial"/>
          <w:sz w:val="20"/>
          <w:szCs w:val="20"/>
        </w:rPr>
        <w:t>, popř. prodloužena doba plnění</w:t>
      </w:r>
      <w:r w:rsidR="00F87FD2" w:rsidRPr="00A71EF0">
        <w:rPr>
          <w:rFonts w:ascii="Arial" w:hAnsi="Arial" w:cs="Arial"/>
          <w:sz w:val="20"/>
          <w:szCs w:val="20"/>
        </w:rPr>
        <w:t xml:space="preserve"> Stavby</w:t>
      </w:r>
      <w:r w:rsidRPr="00A71EF0">
        <w:rPr>
          <w:rFonts w:ascii="Arial" w:hAnsi="Arial" w:cs="Arial"/>
          <w:sz w:val="20"/>
          <w:szCs w:val="20"/>
        </w:rPr>
        <w:t xml:space="preserve">, to vše v závislosti na realizaci Stavby. </w:t>
      </w:r>
      <w:r w:rsidR="00F87FD2" w:rsidRPr="00A71EF0">
        <w:rPr>
          <w:rFonts w:ascii="Arial" w:hAnsi="Arial" w:cs="Arial"/>
          <w:sz w:val="20"/>
          <w:szCs w:val="20"/>
        </w:rPr>
        <w:t>Sm</w:t>
      </w:r>
      <w:r w:rsidR="00CF5EDA" w:rsidRPr="00A71EF0">
        <w:rPr>
          <w:rFonts w:ascii="Arial" w:hAnsi="Arial" w:cs="Arial"/>
          <w:sz w:val="20"/>
          <w:szCs w:val="20"/>
        </w:rPr>
        <w:t>lu</w:t>
      </w:r>
      <w:r w:rsidR="00F87FD2" w:rsidRPr="00A71EF0">
        <w:rPr>
          <w:rFonts w:ascii="Arial" w:hAnsi="Arial" w:cs="Arial"/>
          <w:sz w:val="20"/>
          <w:szCs w:val="20"/>
        </w:rPr>
        <w:t>vní strany se proto dohodly, že n</w:t>
      </w:r>
      <w:r w:rsidR="007A6AB9" w:rsidRPr="00A71EF0">
        <w:rPr>
          <w:rFonts w:ascii="Arial" w:hAnsi="Arial" w:cs="Arial"/>
          <w:sz w:val="20"/>
          <w:szCs w:val="20"/>
        </w:rPr>
        <w:t>ebude</w:t>
      </w:r>
      <w:r w:rsidR="0077583F" w:rsidRPr="00A71EF0">
        <w:rPr>
          <w:rFonts w:ascii="Arial" w:hAnsi="Arial" w:cs="Arial"/>
          <w:sz w:val="20"/>
          <w:szCs w:val="20"/>
        </w:rPr>
        <w:t>-li</w:t>
      </w:r>
      <w:r w:rsidR="007A6AB9" w:rsidRPr="00A71EF0">
        <w:rPr>
          <w:rFonts w:ascii="Arial" w:hAnsi="Arial" w:cs="Arial"/>
          <w:sz w:val="20"/>
          <w:szCs w:val="20"/>
        </w:rPr>
        <w:t xml:space="preserve"> Pokyn k zahájení vydán nejpozději </w:t>
      </w:r>
      <w:r w:rsidR="007A6AB9" w:rsidRPr="00813C58">
        <w:rPr>
          <w:rFonts w:ascii="Arial" w:hAnsi="Arial" w:cs="Arial"/>
          <w:sz w:val="20"/>
          <w:szCs w:val="20"/>
        </w:rPr>
        <w:t xml:space="preserve">do </w:t>
      </w:r>
      <w:r w:rsidR="00813C58">
        <w:rPr>
          <w:rFonts w:ascii="Arial" w:hAnsi="Arial" w:cs="Arial"/>
          <w:sz w:val="20"/>
          <w:szCs w:val="20"/>
        </w:rPr>
        <w:t>1</w:t>
      </w:r>
      <w:r w:rsidR="00EB3AF7" w:rsidRPr="00813C58">
        <w:rPr>
          <w:rFonts w:ascii="Arial" w:hAnsi="Arial" w:cs="Arial"/>
          <w:sz w:val="20"/>
          <w:szCs w:val="20"/>
        </w:rPr>
        <w:t>. 1</w:t>
      </w:r>
      <w:r w:rsidR="00813C58">
        <w:rPr>
          <w:rFonts w:ascii="Arial" w:hAnsi="Arial" w:cs="Arial"/>
          <w:sz w:val="20"/>
          <w:szCs w:val="20"/>
        </w:rPr>
        <w:t>2</w:t>
      </w:r>
      <w:r w:rsidR="00EB3AF7" w:rsidRPr="00813C58">
        <w:rPr>
          <w:rFonts w:ascii="Arial" w:hAnsi="Arial" w:cs="Arial"/>
          <w:sz w:val="20"/>
          <w:szCs w:val="20"/>
        </w:rPr>
        <w:t>. 2020</w:t>
      </w:r>
      <w:r w:rsidR="007A6AB9" w:rsidRPr="00813C58">
        <w:rPr>
          <w:rFonts w:ascii="Arial" w:hAnsi="Arial" w:cs="Arial"/>
          <w:sz w:val="20"/>
          <w:szCs w:val="20"/>
        </w:rPr>
        <w:t>,</w:t>
      </w:r>
      <w:r w:rsidR="007A6AB9" w:rsidRPr="00A71EF0">
        <w:rPr>
          <w:rFonts w:ascii="Arial" w:hAnsi="Arial" w:cs="Arial"/>
          <w:sz w:val="20"/>
          <w:szCs w:val="20"/>
        </w:rPr>
        <w:t xml:space="preserve"> je kterákoliv ze smluvních stran oprávněna od této Smlouvy odstoupit. </w:t>
      </w:r>
      <w:r w:rsidR="00B33AB8" w:rsidRPr="00A71EF0">
        <w:rPr>
          <w:rFonts w:ascii="Arial" w:hAnsi="Arial" w:cs="Arial"/>
          <w:sz w:val="20"/>
          <w:szCs w:val="20"/>
        </w:rPr>
        <w:t xml:space="preserve">Dojde-li </w:t>
      </w:r>
      <w:r w:rsidR="007A6AB9" w:rsidRPr="00A71EF0">
        <w:rPr>
          <w:rFonts w:ascii="Arial" w:hAnsi="Arial" w:cs="Arial"/>
          <w:sz w:val="20"/>
          <w:szCs w:val="20"/>
        </w:rPr>
        <w:t xml:space="preserve">k zániku této Smlouvy v důsledku odstoupení od Smlouvy dle tohoto </w:t>
      </w:r>
      <w:r w:rsidR="00B33AB8" w:rsidRPr="00A71EF0">
        <w:rPr>
          <w:rFonts w:ascii="Arial" w:hAnsi="Arial" w:cs="Arial"/>
          <w:sz w:val="20"/>
          <w:szCs w:val="20"/>
        </w:rPr>
        <w:t>odstavce</w:t>
      </w:r>
      <w:r w:rsidR="007A6AB9" w:rsidRPr="00A71EF0">
        <w:rPr>
          <w:rFonts w:ascii="Arial" w:hAnsi="Arial" w:cs="Arial"/>
          <w:sz w:val="20"/>
          <w:szCs w:val="20"/>
        </w:rPr>
        <w:t>, není žádná ze smluvních stran oprávněna po druhé smluvní straně požadovat náhradu škody, která by jí v důsledku odstoupení od Smlouvy dle tohoto článku vznikla, či náhradu jakýchkoliv nákladů, vynaložených v souvislosti s Veřejnou zakázko</w:t>
      </w:r>
      <w:r w:rsidR="00B33AB8" w:rsidRPr="00A71EF0">
        <w:rPr>
          <w:rFonts w:ascii="Arial" w:hAnsi="Arial" w:cs="Arial"/>
          <w:sz w:val="20"/>
          <w:szCs w:val="20"/>
        </w:rPr>
        <w:t>u</w:t>
      </w:r>
      <w:r w:rsidR="007A6AB9" w:rsidRPr="00A71EF0">
        <w:rPr>
          <w:rFonts w:ascii="Arial" w:hAnsi="Arial" w:cs="Arial"/>
          <w:sz w:val="20"/>
          <w:szCs w:val="20"/>
        </w:rPr>
        <w:t xml:space="preserve">. </w:t>
      </w:r>
    </w:p>
    <w:p w14:paraId="5E2AC775" w14:textId="77777777" w:rsidR="007A6AB9" w:rsidRPr="00A71EF0" w:rsidRDefault="007A6AB9" w:rsidP="00B23CDE">
      <w:pPr>
        <w:pStyle w:val="Stednmka1zvraznn21"/>
        <w:suppressAutoHyphens w:val="0"/>
        <w:spacing w:line="20" w:lineRule="atLeast"/>
        <w:ind w:left="567" w:hanging="567"/>
        <w:contextualSpacing w:val="0"/>
        <w:jc w:val="both"/>
        <w:rPr>
          <w:rFonts w:ascii="Arial" w:hAnsi="Arial" w:cs="Arial"/>
          <w:sz w:val="20"/>
          <w:szCs w:val="20"/>
        </w:rPr>
      </w:pPr>
    </w:p>
    <w:p w14:paraId="7097EDB9" w14:textId="77777777" w:rsidR="007F4136" w:rsidRPr="00AD152F" w:rsidRDefault="007A6AB9" w:rsidP="0063237A">
      <w:pPr>
        <w:pStyle w:val="Stednmka1zvraznn21"/>
        <w:numPr>
          <w:ilvl w:val="1"/>
          <w:numId w:val="7"/>
        </w:numPr>
        <w:suppressAutoHyphens w:val="0"/>
        <w:spacing w:line="20" w:lineRule="atLeast"/>
        <w:ind w:left="851" w:hanging="851"/>
        <w:contextualSpacing w:val="0"/>
        <w:jc w:val="both"/>
        <w:rPr>
          <w:rFonts w:ascii="Arial" w:hAnsi="Arial" w:cs="Arial"/>
          <w:sz w:val="20"/>
          <w:szCs w:val="20"/>
        </w:rPr>
      </w:pPr>
      <w:r w:rsidRPr="00A71EF0">
        <w:rPr>
          <w:rFonts w:ascii="Arial" w:hAnsi="Arial" w:cs="Arial"/>
          <w:sz w:val="20"/>
          <w:szCs w:val="20"/>
        </w:rPr>
        <w:t xml:space="preserve">Poskytovatel se zavazuje zajistit Výkon TDS v termínech, které vyplývají ze Smlouvy o dílo včetně všech jejích dodatků, příloh a jiných souvisejících dokumentů a dále v termínech vyplývajících pro jeho činnost </w:t>
      </w:r>
      <w:r w:rsidRPr="00AD152F">
        <w:rPr>
          <w:rFonts w:ascii="Arial" w:hAnsi="Arial" w:cs="Arial"/>
          <w:sz w:val="20"/>
          <w:szCs w:val="20"/>
        </w:rPr>
        <w:t xml:space="preserve">z obecně závazných právních předpisů anebo na jejich základě vydaných rozhodnutí příslušných orgánů, popř. v termínech, které stanoví Objednatel způsobem v této Smlouvě dohodnutým nebo způsobem obvyklým. </w:t>
      </w:r>
    </w:p>
    <w:p w14:paraId="0F87D2B6" w14:textId="77777777" w:rsidR="007F4136" w:rsidRPr="00AD152F" w:rsidRDefault="007F4136" w:rsidP="00B23CDE">
      <w:pPr>
        <w:pStyle w:val="Odstavecseseznamem"/>
        <w:spacing w:line="20" w:lineRule="atLeast"/>
        <w:rPr>
          <w:rFonts w:ascii="Arial" w:hAnsi="Arial" w:cs="Arial"/>
          <w:sz w:val="20"/>
          <w:szCs w:val="20"/>
        </w:rPr>
      </w:pPr>
    </w:p>
    <w:p w14:paraId="2F6A703B" w14:textId="6F957AB8" w:rsidR="00757F9A" w:rsidRPr="00AD152F" w:rsidRDefault="007F4136" w:rsidP="0063237A">
      <w:pPr>
        <w:pStyle w:val="Stednmka1zvraznn21"/>
        <w:numPr>
          <w:ilvl w:val="1"/>
          <w:numId w:val="7"/>
        </w:numPr>
        <w:suppressAutoHyphens w:val="0"/>
        <w:spacing w:line="20" w:lineRule="atLeast"/>
        <w:ind w:left="851" w:hanging="851"/>
        <w:contextualSpacing w:val="0"/>
        <w:jc w:val="both"/>
        <w:rPr>
          <w:rFonts w:ascii="Arial" w:hAnsi="Arial" w:cs="Arial"/>
          <w:sz w:val="20"/>
          <w:szCs w:val="20"/>
        </w:rPr>
      </w:pPr>
      <w:r w:rsidRPr="00AD152F">
        <w:rPr>
          <w:rFonts w:ascii="Arial" w:hAnsi="Arial" w:cs="Arial"/>
          <w:sz w:val="20"/>
          <w:szCs w:val="20"/>
        </w:rPr>
        <w:lastRenderedPageBreak/>
        <w:t xml:space="preserve">Poskytovatel se zavazuje provádět Výkon TDS </w:t>
      </w:r>
      <w:r w:rsidR="00A16825" w:rsidRPr="00AD152F">
        <w:rPr>
          <w:rFonts w:ascii="Arial" w:hAnsi="Arial" w:cs="Arial"/>
          <w:sz w:val="20"/>
          <w:szCs w:val="20"/>
        </w:rPr>
        <w:t xml:space="preserve">po celou dobu Stavby, tj. </w:t>
      </w:r>
      <w:r w:rsidR="00782AD8" w:rsidRPr="00AD152F">
        <w:rPr>
          <w:rFonts w:ascii="Arial" w:hAnsi="Arial" w:cs="Arial"/>
          <w:sz w:val="20"/>
          <w:szCs w:val="20"/>
        </w:rPr>
        <w:t xml:space="preserve">ode </w:t>
      </w:r>
      <w:r w:rsidR="00EB3AF7" w:rsidRPr="00AD152F">
        <w:rPr>
          <w:rFonts w:ascii="Arial" w:hAnsi="Arial" w:cs="Arial"/>
          <w:sz w:val="20"/>
          <w:szCs w:val="20"/>
        </w:rPr>
        <w:t xml:space="preserve">dne </w:t>
      </w:r>
      <w:r w:rsidR="00782AD8" w:rsidRPr="00AD152F">
        <w:rPr>
          <w:rFonts w:ascii="Arial" w:hAnsi="Arial" w:cs="Arial"/>
          <w:sz w:val="20"/>
          <w:szCs w:val="20"/>
        </w:rPr>
        <w:t xml:space="preserve">doručení Pokynu zahájení Poskytovateli </w:t>
      </w:r>
      <w:r w:rsidR="00757F9A" w:rsidRPr="00AD152F">
        <w:rPr>
          <w:rFonts w:ascii="Arial" w:hAnsi="Arial" w:cs="Arial"/>
          <w:sz w:val="20"/>
          <w:szCs w:val="20"/>
        </w:rPr>
        <w:t>do Dne P</w:t>
      </w:r>
      <w:r w:rsidR="00A16825" w:rsidRPr="00AD152F">
        <w:rPr>
          <w:rFonts w:ascii="Arial" w:hAnsi="Arial" w:cs="Arial"/>
          <w:sz w:val="20"/>
          <w:szCs w:val="20"/>
        </w:rPr>
        <w:t>ředběžného převzetí posledního S</w:t>
      </w:r>
      <w:r w:rsidR="00757F9A" w:rsidRPr="00AD152F">
        <w:rPr>
          <w:rFonts w:ascii="Arial" w:hAnsi="Arial" w:cs="Arial"/>
          <w:sz w:val="20"/>
          <w:szCs w:val="20"/>
        </w:rPr>
        <w:t>tavebního celku, jak je tento pojem definován ve Smlouvě o dílo</w:t>
      </w:r>
      <w:r w:rsidR="00A16825" w:rsidRPr="00AD152F">
        <w:rPr>
          <w:rFonts w:ascii="Arial" w:hAnsi="Arial" w:cs="Arial"/>
          <w:sz w:val="20"/>
          <w:szCs w:val="20"/>
        </w:rPr>
        <w:t xml:space="preserve"> (mezní termín 30. 11. 2022)</w:t>
      </w:r>
      <w:r w:rsidR="00757F9A" w:rsidRPr="00AD152F">
        <w:rPr>
          <w:rFonts w:ascii="Arial" w:hAnsi="Arial" w:cs="Arial"/>
          <w:sz w:val="20"/>
          <w:szCs w:val="20"/>
        </w:rPr>
        <w:t>.</w:t>
      </w:r>
    </w:p>
    <w:p w14:paraId="0F6CAB4E" w14:textId="77777777" w:rsidR="00757F9A" w:rsidRPr="00AD152F" w:rsidRDefault="00757F9A" w:rsidP="00757F9A">
      <w:pPr>
        <w:pStyle w:val="Odstavecseseznamem"/>
        <w:rPr>
          <w:rFonts w:ascii="Arial" w:hAnsi="Arial" w:cs="Arial"/>
          <w:sz w:val="20"/>
          <w:szCs w:val="20"/>
        </w:rPr>
      </w:pPr>
    </w:p>
    <w:p w14:paraId="38C0606D" w14:textId="644901F1" w:rsidR="000E073C" w:rsidRPr="00AD152F" w:rsidRDefault="00757F9A" w:rsidP="00DA51E6">
      <w:pPr>
        <w:pStyle w:val="Stednmka1zvraznn21"/>
        <w:numPr>
          <w:ilvl w:val="1"/>
          <w:numId w:val="7"/>
        </w:numPr>
        <w:suppressAutoHyphens w:val="0"/>
        <w:spacing w:line="20" w:lineRule="atLeast"/>
        <w:ind w:left="851" w:hanging="851"/>
        <w:contextualSpacing w:val="0"/>
        <w:jc w:val="both"/>
        <w:rPr>
          <w:rFonts w:ascii="Arial" w:hAnsi="Arial" w:cs="Arial"/>
          <w:sz w:val="20"/>
          <w:szCs w:val="20"/>
        </w:rPr>
      </w:pPr>
      <w:r w:rsidRPr="00AD152F">
        <w:rPr>
          <w:rFonts w:ascii="Arial" w:hAnsi="Arial" w:cs="Arial"/>
          <w:sz w:val="20"/>
          <w:szCs w:val="20"/>
        </w:rPr>
        <w:t xml:space="preserve">Poskytovatel se </w:t>
      </w:r>
      <w:r w:rsidR="00A16825" w:rsidRPr="00AD152F">
        <w:rPr>
          <w:rFonts w:ascii="Arial" w:hAnsi="Arial" w:cs="Arial"/>
          <w:sz w:val="20"/>
          <w:szCs w:val="20"/>
        </w:rPr>
        <w:t xml:space="preserve">dále </w:t>
      </w:r>
      <w:r w:rsidRPr="00AD152F">
        <w:rPr>
          <w:rFonts w:ascii="Arial" w:hAnsi="Arial" w:cs="Arial"/>
          <w:sz w:val="20"/>
          <w:szCs w:val="20"/>
        </w:rPr>
        <w:t>zavazuje pro</w:t>
      </w:r>
      <w:r w:rsidR="00A16825" w:rsidRPr="00AD152F">
        <w:rPr>
          <w:rFonts w:ascii="Arial" w:hAnsi="Arial" w:cs="Arial"/>
          <w:sz w:val="20"/>
          <w:szCs w:val="20"/>
        </w:rPr>
        <w:t xml:space="preserve">vádět tzv. občasný Výkon TDS, a to po celou dobu ode Dne Předběžného převzetí posledního Stavebního celku až do </w:t>
      </w:r>
      <w:r w:rsidR="00AD152F" w:rsidRPr="00AD152F">
        <w:rPr>
          <w:rFonts w:ascii="Arial" w:hAnsi="Arial" w:cs="Arial"/>
          <w:sz w:val="20"/>
          <w:szCs w:val="20"/>
        </w:rPr>
        <w:t>Finálního dokončení, tj. minimálně do uplynutí záruční doby v délce trvání 5 let od Předběžného převzetí posledního Stavebního celku v rámci Stavby</w:t>
      </w:r>
      <w:r w:rsidR="00A16825" w:rsidRPr="00AD152F">
        <w:rPr>
          <w:rFonts w:ascii="Arial" w:hAnsi="Arial" w:cs="Arial"/>
          <w:sz w:val="20"/>
          <w:szCs w:val="20"/>
        </w:rPr>
        <w:t xml:space="preserve">. Pro zamezení pochybností se uvádí, že Poskytovatel je povinen a zavazuje se provádět občasný Výkon TDS </w:t>
      </w:r>
      <w:r w:rsidR="007F4136" w:rsidRPr="00AD152F">
        <w:rPr>
          <w:rFonts w:ascii="Arial" w:hAnsi="Arial" w:cs="Arial"/>
          <w:sz w:val="20"/>
          <w:szCs w:val="20"/>
        </w:rPr>
        <w:t>do odstranění veškerých případných vad a nedodělků Stavby (kterékoli její části) zjištěných při</w:t>
      </w:r>
      <w:r w:rsidR="00A16825" w:rsidRPr="00AD152F">
        <w:rPr>
          <w:rFonts w:ascii="Arial" w:hAnsi="Arial" w:cs="Arial"/>
          <w:sz w:val="20"/>
          <w:szCs w:val="20"/>
        </w:rPr>
        <w:t xml:space="preserve"> přejímacím řízení Stavby a </w:t>
      </w:r>
      <w:r w:rsidR="007F4136" w:rsidRPr="00AD152F">
        <w:rPr>
          <w:rFonts w:ascii="Arial" w:hAnsi="Arial" w:cs="Arial"/>
          <w:sz w:val="20"/>
          <w:szCs w:val="20"/>
        </w:rPr>
        <w:t xml:space="preserve">do splnění veškerých ostatních povinností Poskytovatele </w:t>
      </w:r>
      <w:r w:rsidR="00A16825" w:rsidRPr="00AD152F">
        <w:rPr>
          <w:rFonts w:ascii="Arial" w:hAnsi="Arial" w:cs="Arial"/>
          <w:sz w:val="20"/>
          <w:szCs w:val="20"/>
        </w:rPr>
        <w:t>uvedených v této Smlouvě, a to</w:t>
      </w:r>
      <w:r w:rsidR="00C73291" w:rsidRPr="00AD152F">
        <w:rPr>
          <w:rFonts w:ascii="Arial" w:hAnsi="Arial" w:cs="Arial"/>
          <w:sz w:val="20"/>
          <w:szCs w:val="20"/>
        </w:rPr>
        <w:t xml:space="preserve"> až do tzv. Finálního dokončení, které znamená okamžik, kdy (i) nastalo Převzetí všech Stavebních celků a (</w:t>
      </w:r>
      <w:proofErr w:type="spellStart"/>
      <w:r w:rsidR="00C73291" w:rsidRPr="00AD152F">
        <w:rPr>
          <w:rFonts w:ascii="Arial" w:hAnsi="Arial" w:cs="Arial"/>
          <w:sz w:val="20"/>
          <w:szCs w:val="20"/>
        </w:rPr>
        <w:t>ii</w:t>
      </w:r>
      <w:proofErr w:type="spellEnd"/>
      <w:r w:rsidR="00C73291" w:rsidRPr="00AD152F">
        <w:rPr>
          <w:rFonts w:ascii="Arial" w:hAnsi="Arial" w:cs="Arial"/>
          <w:sz w:val="20"/>
          <w:szCs w:val="20"/>
        </w:rPr>
        <w:t>) uplynula Záruční doba pro všechny Stavební celky.</w:t>
      </w:r>
    </w:p>
    <w:p w14:paraId="3A1FA65C" w14:textId="77777777" w:rsidR="00C73291" w:rsidRPr="00AD152F" w:rsidRDefault="00C73291" w:rsidP="000E073C">
      <w:pPr>
        <w:pStyle w:val="Odstavecseseznamem"/>
        <w:rPr>
          <w:rFonts w:ascii="Arial" w:hAnsi="Arial" w:cs="Arial"/>
          <w:sz w:val="20"/>
          <w:szCs w:val="20"/>
        </w:rPr>
      </w:pPr>
    </w:p>
    <w:p w14:paraId="4EF54B48" w14:textId="6CF7BD59" w:rsidR="000E073C" w:rsidRPr="00AD152F" w:rsidRDefault="000E073C" w:rsidP="000E073C">
      <w:pPr>
        <w:pStyle w:val="Stednmka1zvraznn21"/>
        <w:numPr>
          <w:ilvl w:val="1"/>
          <w:numId w:val="7"/>
        </w:numPr>
        <w:suppressAutoHyphens w:val="0"/>
        <w:spacing w:after="120"/>
        <w:ind w:left="567" w:hanging="567"/>
        <w:contextualSpacing w:val="0"/>
        <w:jc w:val="both"/>
        <w:rPr>
          <w:rFonts w:ascii="Arial" w:hAnsi="Arial" w:cs="Arial"/>
          <w:sz w:val="20"/>
          <w:szCs w:val="20"/>
        </w:rPr>
      </w:pPr>
      <w:bookmarkStart w:id="7" w:name="_Ref14246784"/>
      <w:r w:rsidRPr="00AD152F">
        <w:rPr>
          <w:rFonts w:ascii="Arial" w:hAnsi="Arial" w:cs="Arial"/>
          <w:sz w:val="20"/>
          <w:szCs w:val="20"/>
        </w:rPr>
        <w:t xml:space="preserve">Poskytovatel se </w:t>
      </w:r>
      <w:r w:rsidR="0041153A" w:rsidRPr="00AD152F">
        <w:rPr>
          <w:rFonts w:ascii="Arial" w:hAnsi="Arial" w:cs="Arial"/>
          <w:sz w:val="20"/>
          <w:szCs w:val="20"/>
        </w:rPr>
        <w:t xml:space="preserve">tedy </w:t>
      </w:r>
      <w:r w:rsidRPr="00AD152F">
        <w:rPr>
          <w:rFonts w:ascii="Arial" w:hAnsi="Arial" w:cs="Arial"/>
          <w:sz w:val="20"/>
          <w:szCs w:val="20"/>
        </w:rPr>
        <w:t>zavazuje provádět Výkon TDS ve dvou fázích, a to následovně:</w:t>
      </w:r>
      <w:bookmarkEnd w:id="7"/>
    </w:p>
    <w:p w14:paraId="3355E432" w14:textId="026D5A19" w:rsidR="000E073C" w:rsidRPr="00AD152F" w:rsidRDefault="000E073C" w:rsidP="000E073C">
      <w:pPr>
        <w:pStyle w:val="Stednmka1zvraznn21"/>
        <w:numPr>
          <w:ilvl w:val="0"/>
          <w:numId w:val="20"/>
        </w:numPr>
        <w:suppressAutoHyphens w:val="0"/>
        <w:spacing w:after="120"/>
        <w:ind w:left="924" w:hanging="357"/>
        <w:contextualSpacing w:val="0"/>
        <w:jc w:val="both"/>
        <w:rPr>
          <w:rFonts w:ascii="Arial" w:hAnsi="Arial" w:cs="Arial"/>
          <w:sz w:val="20"/>
          <w:szCs w:val="20"/>
        </w:rPr>
      </w:pPr>
      <w:r w:rsidRPr="00AD152F">
        <w:rPr>
          <w:rFonts w:ascii="Arial" w:hAnsi="Arial" w:cs="Arial"/>
          <w:sz w:val="20"/>
          <w:szCs w:val="20"/>
        </w:rPr>
        <w:t>„Fáze 1“, která trvá od okamžiku vydání Pokynu k zahájení Poskytovateli do</w:t>
      </w:r>
      <w:r w:rsidR="0041153A" w:rsidRPr="00AD152F">
        <w:rPr>
          <w:rFonts w:ascii="Arial" w:hAnsi="Arial" w:cs="Arial"/>
          <w:sz w:val="20"/>
          <w:szCs w:val="20"/>
        </w:rPr>
        <w:t xml:space="preserve"> Dne Předběžného převzetí posledního Stavebního celku</w:t>
      </w:r>
      <w:r w:rsidR="000C49DD" w:rsidRPr="00AD152F">
        <w:rPr>
          <w:rFonts w:ascii="Arial" w:hAnsi="Arial" w:cs="Arial"/>
          <w:sz w:val="20"/>
          <w:szCs w:val="20"/>
        </w:rPr>
        <w:t xml:space="preserve"> (tyto pojmy definuje Smlouva o dílo)</w:t>
      </w:r>
      <w:r w:rsidR="0041153A" w:rsidRPr="00AD152F">
        <w:rPr>
          <w:rFonts w:ascii="Arial" w:hAnsi="Arial" w:cs="Arial"/>
          <w:sz w:val="20"/>
          <w:szCs w:val="20"/>
        </w:rPr>
        <w:t>;</w:t>
      </w:r>
      <w:r w:rsidRPr="00AD152F">
        <w:rPr>
          <w:rFonts w:ascii="Arial" w:hAnsi="Arial" w:cs="Arial"/>
          <w:sz w:val="20"/>
          <w:szCs w:val="20"/>
        </w:rPr>
        <w:t xml:space="preserve"> v rámci Fáze 1 se Poskytovatel zavazuje vykonávat stálý Výkon TDS v rozsahu stanoveném touto Smlouvou</w:t>
      </w:r>
      <w:r w:rsidR="00C73291" w:rsidRPr="00AD152F">
        <w:rPr>
          <w:rFonts w:ascii="Arial" w:hAnsi="Arial" w:cs="Arial"/>
          <w:sz w:val="20"/>
          <w:szCs w:val="20"/>
        </w:rPr>
        <w:t>, zem. Přílohou č. 1 této Smlouvy</w:t>
      </w:r>
      <w:r w:rsidRPr="00AD152F">
        <w:rPr>
          <w:rFonts w:ascii="Arial" w:hAnsi="Arial" w:cs="Arial"/>
          <w:sz w:val="20"/>
          <w:szCs w:val="20"/>
        </w:rPr>
        <w:t xml:space="preserve">;  </w:t>
      </w:r>
    </w:p>
    <w:p w14:paraId="1D2454A3" w14:textId="627800E9" w:rsidR="000E073C" w:rsidRPr="00AD152F" w:rsidRDefault="000E073C" w:rsidP="000E073C">
      <w:pPr>
        <w:pStyle w:val="Stednmka1zvraznn21"/>
        <w:numPr>
          <w:ilvl w:val="0"/>
          <w:numId w:val="20"/>
        </w:numPr>
        <w:suppressAutoHyphens w:val="0"/>
        <w:jc w:val="both"/>
        <w:rPr>
          <w:rFonts w:ascii="Arial" w:hAnsi="Arial" w:cs="Arial"/>
          <w:sz w:val="20"/>
          <w:szCs w:val="20"/>
        </w:rPr>
      </w:pPr>
      <w:r w:rsidRPr="00AD152F">
        <w:rPr>
          <w:rFonts w:ascii="Arial" w:hAnsi="Arial" w:cs="Arial"/>
          <w:sz w:val="20"/>
          <w:szCs w:val="20"/>
        </w:rPr>
        <w:t>„Fáze 2“, která trvá od</w:t>
      </w:r>
      <w:r w:rsidR="00C73291" w:rsidRPr="00AD152F">
        <w:rPr>
          <w:rFonts w:ascii="Arial" w:hAnsi="Arial" w:cs="Arial"/>
          <w:sz w:val="20"/>
          <w:szCs w:val="20"/>
        </w:rPr>
        <w:t xml:space="preserve">e Dne Předběžného převzetí posledního Stavebního celku do </w:t>
      </w:r>
      <w:r w:rsidR="000C49DD" w:rsidRPr="00AD152F">
        <w:rPr>
          <w:rFonts w:ascii="Arial" w:hAnsi="Arial" w:cs="Arial"/>
          <w:sz w:val="20"/>
          <w:szCs w:val="20"/>
        </w:rPr>
        <w:t>Finálního dokončení (tyto pojmy definuje Smlouva o dílo)</w:t>
      </w:r>
      <w:r w:rsidRPr="00AD152F">
        <w:rPr>
          <w:rFonts w:ascii="Arial" w:hAnsi="Arial" w:cs="Arial"/>
          <w:sz w:val="20"/>
          <w:szCs w:val="20"/>
        </w:rPr>
        <w:t>; v rámci</w:t>
      </w:r>
      <w:r w:rsidRPr="000C49DD">
        <w:rPr>
          <w:rFonts w:ascii="Arial" w:hAnsi="Arial" w:cs="Arial"/>
          <w:sz w:val="20"/>
          <w:szCs w:val="20"/>
        </w:rPr>
        <w:t xml:space="preserve"> Fáze 2 se Poskytovatel zavazuje k Výkonu TDS na</w:t>
      </w:r>
      <w:r w:rsidRPr="00EB3AF7">
        <w:rPr>
          <w:rFonts w:ascii="Arial" w:hAnsi="Arial" w:cs="Arial"/>
          <w:sz w:val="20"/>
          <w:szCs w:val="20"/>
        </w:rPr>
        <w:t xml:space="preserve"> základě jednotlivých požadavků a pokynů Objednatele; tyto požadavky a pokyny je Objednatel oprávněn vznášet a udělovat prostřednictvím svého zás</w:t>
      </w:r>
      <w:r>
        <w:rPr>
          <w:rFonts w:ascii="Arial" w:hAnsi="Arial" w:cs="Arial"/>
          <w:sz w:val="20"/>
          <w:szCs w:val="20"/>
        </w:rPr>
        <w:t xml:space="preserve">tupce ve věcech technických dle ustanovení </w:t>
      </w:r>
      <w:r w:rsidRPr="00EB3AF7">
        <w:rPr>
          <w:rFonts w:ascii="Arial" w:hAnsi="Arial" w:cs="Arial"/>
          <w:sz w:val="20"/>
          <w:szCs w:val="20"/>
        </w:rPr>
        <w:t xml:space="preserve">této </w:t>
      </w:r>
      <w:r w:rsidRPr="000C49DD">
        <w:rPr>
          <w:rFonts w:ascii="Arial" w:hAnsi="Arial" w:cs="Arial"/>
          <w:sz w:val="20"/>
          <w:szCs w:val="20"/>
        </w:rPr>
        <w:t xml:space="preserve">Smlouvy. Tato fáze se týká období po dokončení Stavby a trvá celou dobu </w:t>
      </w:r>
      <w:r w:rsidRPr="00AD152F">
        <w:rPr>
          <w:rFonts w:ascii="Arial" w:hAnsi="Arial" w:cs="Arial"/>
          <w:sz w:val="20"/>
          <w:szCs w:val="20"/>
        </w:rPr>
        <w:t>běhu záruční doby</w:t>
      </w:r>
      <w:r w:rsidR="000C49DD" w:rsidRPr="00AD152F">
        <w:rPr>
          <w:rFonts w:ascii="Arial" w:hAnsi="Arial" w:cs="Arial"/>
          <w:sz w:val="20"/>
          <w:szCs w:val="20"/>
        </w:rPr>
        <w:t xml:space="preserve"> na Stavbu</w:t>
      </w:r>
      <w:r w:rsidRPr="00AD152F">
        <w:rPr>
          <w:rFonts w:ascii="Arial" w:hAnsi="Arial" w:cs="Arial"/>
          <w:sz w:val="20"/>
          <w:szCs w:val="20"/>
        </w:rPr>
        <w:t>.</w:t>
      </w:r>
    </w:p>
    <w:p w14:paraId="0DA3EDA0" w14:textId="77777777" w:rsidR="007A6AB9" w:rsidRPr="00AD152F" w:rsidRDefault="007A6AB9" w:rsidP="0077583F">
      <w:pPr>
        <w:widowControl/>
        <w:suppressAutoHyphens w:val="0"/>
        <w:spacing w:line="240" w:lineRule="auto"/>
        <w:ind w:left="851" w:hanging="851"/>
        <w:textAlignment w:val="auto"/>
        <w:rPr>
          <w:rFonts w:ascii="Arial" w:eastAsia="Arial" w:hAnsi="Arial" w:cs="Arial"/>
          <w:sz w:val="20"/>
          <w:szCs w:val="20"/>
        </w:rPr>
      </w:pPr>
    </w:p>
    <w:p w14:paraId="64DFCC38" w14:textId="77777777" w:rsidR="007A6AB9" w:rsidRPr="00AD152F" w:rsidRDefault="007A6AB9" w:rsidP="0063237A">
      <w:pPr>
        <w:pStyle w:val="Stednmka1zvraznn21"/>
        <w:numPr>
          <w:ilvl w:val="1"/>
          <w:numId w:val="7"/>
        </w:numPr>
        <w:suppressAutoHyphens w:val="0"/>
        <w:ind w:left="851" w:hanging="851"/>
        <w:jc w:val="both"/>
        <w:rPr>
          <w:rFonts w:ascii="Arial" w:hAnsi="Arial" w:cs="Arial"/>
          <w:sz w:val="20"/>
          <w:szCs w:val="20"/>
        </w:rPr>
      </w:pPr>
      <w:r w:rsidRPr="00AD152F">
        <w:rPr>
          <w:rFonts w:ascii="Arial" w:hAnsi="Arial" w:cs="Arial"/>
          <w:sz w:val="20"/>
          <w:szCs w:val="20"/>
        </w:rPr>
        <w:t xml:space="preserve">Poskytovatel se zavazuje vykonávat i další Smlouvou nespecifikované, ale s předmětem Smlouvy související a nezbytné činnosti, a to dle pokynů a s vědomím Objednatele. </w:t>
      </w:r>
    </w:p>
    <w:p w14:paraId="78AA69EA" w14:textId="77777777" w:rsidR="007A6AB9" w:rsidRPr="00AD152F" w:rsidRDefault="007A6AB9" w:rsidP="0077583F">
      <w:pPr>
        <w:pStyle w:val="Stednmka1zvraznn21"/>
        <w:ind w:left="851" w:hanging="851"/>
        <w:jc w:val="both"/>
        <w:rPr>
          <w:rFonts w:ascii="Arial" w:hAnsi="Arial" w:cs="Arial"/>
          <w:sz w:val="20"/>
          <w:szCs w:val="20"/>
        </w:rPr>
      </w:pPr>
    </w:p>
    <w:p w14:paraId="78B21516" w14:textId="0CBCFDCB" w:rsidR="002656AA" w:rsidRPr="00AD152F" w:rsidRDefault="002656AA" w:rsidP="002656AA">
      <w:pPr>
        <w:pStyle w:val="Stednmka1zvraznn21"/>
        <w:numPr>
          <w:ilvl w:val="1"/>
          <w:numId w:val="7"/>
        </w:numPr>
        <w:spacing w:after="120"/>
        <w:ind w:left="567" w:hanging="567"/>
        <w:contextualSpacing w:val="0"/>
        <w:jc w:val="both"/>
        <w:rPr>
          <w:rFonts w:ascii="Arial" w:hAnsi="Arial" w:cs="Arial"/>
          <w:sz w:val="20"/>
          <w:szCs w:val="20"/>
        </w:rPr>
      </w:pPr>
      <w:r w:rsidRPr="00AD152F">
        <w:rPr>
          <w:rFonts w:ascii="Arial" w:hAnsi="Arial" w:cs="Arial"/>
          <w:sz w:val="20"/>
          <w:szCs w:val="20"/>
        </w:rPr>
        <w:t>Předpokládaná doba Výkonu TDS v rámci Fáze 1 je stanovena takto:</w:t>
      </w:r>
    </w:p>
    <w:p w14:paraId="62DFF2BD" w14:textId="53C03523" w:rsidR="002656AA" w:rsidRPr="00AD152F" w:rsidRDefault="002656AA" w:rsidP="002656AA">
      <w:pPr>
        <w:pStyle w:val="Stednmka1zvraznn21"/>
        <w:numPr>
          <w:ilvl w:val="0"/>
          <w:numId w:val="10"/>
        </w:numPr>
        <w:jc w:val="both"/>
        <w:rPr>
          <w:rFonts w:ascii="Arial" w:hAnsi="Arial" w:cs="Arial"/>
          <w:sz w:val="20"/>
          <w:szCs w:val="20"/>
        </w:rPr>
      </w:pPr>
      <w:r w:rsidRPr="00AD152F">
        <w:rPr>
          <w:rFonts w:ascii="Arial" w:hAnsi="Arial" w:cs="Arial"/>
          <w:sz w:val="20"/>
          <w:szCs w:val="20"/>
        </w:rPr>
        <w:t xml:space="preserve">předpoklad zahájení Výkonu TDS pro Fázi 1: </w:t>
      </w:r>
      <w:r w:rsidR="00AD152F" w:rsidRPr="00AD152F">
        <w:rPr>
          <w:rFonts w:ascii="Arial" w:hAnsi="Arial" w:cs="Arial"/>
          <w:sz w:val="20"/>
          <w:szCs w:val="20"/>
        </w:rPr>
        <w:t>6</w:t>
      </w:r>
      <w:r w:rsidRPr="00AD152F">
        <w:rPr>
          <w:rFonts w:ascii="Arial" w:hAnsi="Arial" w:cs="Arial"/>
          <w:sz w:val="20"/>
          <w:szCs w:val="20"/>
        </w:rPr>
        <w:t>/2020;</w:t>
      </w:r>
    </w:p>
    <w:p w14:paraId="44701F57" w14:textId="75BF870C" w:rsidR="002656AA" w:rsidRPr="00AD152F" w:rsidRDefault="002656AA" w:rsidP="002656AA">
      <w:pPr>
        <w:pStyle w:val="Stednmka1zvraznn21"/>
        <w:numPr>
          <w:ilvl w:val="0"/>
          <w:numId w:val="10"/>
        </w:numPr>
        <w:jc w:val="both"/>
        <w:rPr>
          <w:rFonts w:ascii="Arial" w:hAnsi="Arial" w:cs="Arial"/>
          <w:sz w:val="20"/>
          <w:szCs w:val="20"/>
        </w:rPr>
      </w:pPr>
      <w:r w:rsidRPr="00AD152F">
        <w:rPr>
          <w:rFonts w:ascii="Arial" w:hAnsi="Arial" w:cs="Arial"/>
          <w:sz w:val="20"/>
          <w:szCs w:val="20"/>
        </w:rPr>
        <w:t>předpoklad uk</w:t>
      </w:r>
      <w:r w:rsidR="00AD152F" w:rsidRPr="00AD152F">
        <w:rPr>
          <w:rFonts w:ascii="Arial" w:hAnsi="Arial" w:cs="Arial"/>
          <w:sz w:val="20"/>
          <w:szCs w:val="20"/>
        </w:rPr>
        <w:t>ončení Výkonu TDS pro Fázi 1: 1</w:t>
      </w:r>
      <w:r w:rsidR="004C1250">
        <w:rPr>
          <w:rFonts w:ascii="Arial" w:hAnsi="Arial" w:cs="Arial"/>
          <w:sz w:val="20"/>
          <w:szCs w:val="20"/>
        </w:rPr>
        <w:t>1</w:t>
      </w:r>
      <w:r w:rsidRPr="00AD152F">
        <w:rPr>
          <w:rFonts w:ascii="Arial" w:hAnsi="Arial" w:cs="Arial"/>
          <w:sz w:val="20"/>
          <w:szCs w:val="20"/>
        </w:rPr>
        <w:t>/2022.</w:t>
      </w:r>
    </w:p>
    <w:p w14:paraId="1C6F2EEA" w14:textId="77777777" w:rsidR="002656AA" w:rsidRPr="00AD152F" w:rsidRDefault="002656AA" w:rsidP="002656AA">
      <w:pPr>
        <w:pStyle w:val="Stednmka1zvraznn21"/>
        <w:ind w:left="924"/>
        <w:contextualSpacing w:val="0"/>
        <w:jc w:val="both"/>
        <w:rPr>
          <w:rFonts w:ascii="Arial" w:hAnsi="Arial" w:cs="Arial"/>
          <w:sz w:val="20"/>
          <w:szCs w:val="20"/>
        </w:rPr>
      </w:pPr>
    </w:p>
    <w:p w14:paraId="70678678" w14:textId="2287CC7B" w:rsidR="002656AA" w:rsidRPr="00AD152F" w:rsidRDefault="002656AA" w:rsidP="002656AA">
      <w:pPr>
        <w:pStyle w:val="Stednmka1zvraznn21"/>
        <w:numPr>
          <w:ilvl w:val="1"/>
          <w:numId w:val="7"/>
        </w:numPr>
        <w:spacing w:after="120"/>
        <w:ind w:left="567" w:hanging="567"/>
        <w:contextualSpacing w:val="0"/>
        <w:jc w:val="both"/>
        <w:rPr>
          <w:rFonts w:ascii="Arial" w:hAnsi="Arial" w:cs="Arial"/>
          <w:sz w:val="20"/>
          <w:szCs w:val="20"/>
        </w:rPr>
      </w:pPr>
      <w:r w:rsidRPr="00AD152F">
        <w:rPr>
          <w:rFonts w:ascii="Arial" w:hAnsi="Arial" w:cs="Arial"/>
          <w:sz w:val="20"/>
          <w:szCs w:val="20"/>
        </w:rPr>
        <w:t>Předpokládaná doba Výkonu TDS v rámci Fáze 2 je stanovena takto:</w:t>
      </w:r>
    </w:p>
    <w:p w14:paraId="4E9EA407" w14:textId="47AB6DFF" w:rsidR="002656AA" w:rsidRPr="00AD152F" w:rsidRDefault="002656AA" w:rsidP="002656AA">
      <w:pPr>
        <w:pStyle w:val="Stednmka1zvraznn21"/>
        <w:numPr>
          <w:ilvl w:val="0"/>
          <w:numId w:val="21"/>
        </w:numPr>
        <w:jc w:val="both"/>
        <w:rPr>
          <w:rFonts w:ascii="Arial" w:hAnsi="Arial" w:cs="Arial"/>
          <w:sz w:val="20"/>
          <w:szCs w:val="20"/>
        </w:rPr>
      </w:pPr>
      <w:r w:rsidRPr="00AD152F">
        <w:rPr>
          <w:rFonts w:ascii="Arial" w:hAnsi="Arial" w:cs="Arial"/>
          <w:sz w:val="20"/>
          <w:szCs w:val="20"/>
        </w:rPr>
        <w:t xml:space="preserve">předpoklad zahájení Výkonu TDS </w:t>
      </w:r>
      <w:r w:rsidR="004C1250">
        <w:rPr>
          <w:rFonts w:ascii="Arial" w:hAnsi="Arial" w:cs="Arial"/>
          <w:sz w:val="20"/>
          <w:szCs w:val="20"/>
        </w:rPr>
        <w:t>pro Fázi 2: 12</w:t>
      </w:r>
      <w:r w:rsidRPr="00AD152F">
        <w:rPr>
          <w:rFonts w:ascii="Arial" w:hAnsi="Arial" w:cs="Arial"/>
          <w:sz w:val="20"/>
          <w:szCs w:val="20"/>
        </w:rPr>
        <w:t>/202</w:t>
      </w:r>
      <w:r w:rsidR="004C1250">
        <w:rPr>
          <w:rFonts w:ascii="Arial" w:hAnsi="Arial" w:cs="Arial"/>
          <w:sz w:val="20"/>
          <w:szCs w:val="20"/>
        </w:rPr>
        <w:t>2</w:t>
      </w:r>
      <w:r w:rsidRPr="00AD152F">
        <w:rPr>
          <w:rFonts w:ascii="Arial" w:hAnsi="Arial" w:cs="Arial"/>
          <w:sz w:val="20"/>
          <w:szCs w:val="20"/>
        </w:rPr>
        <w:t>;</w:t>
      </w:r>
    </w:p>
    <w:p w14:paraId="370772E4" w14:textId="1702E479" w:rsidR="002656AA" w:rsidRPr="00AD152F" w:rsidRDefault="002656AA" w:rsidP="002656AA">
      <w:pPr>
        <w:pStyle w:val="Stednmka1zvraznn21"/>
        <w:numPr>
          <w:ilvl w:val="0"/>
          <w:numId w:val="21"/>
        </w:numPr>
        <w:jc w:val="both"/>
        <w:rPr>
          <w:rFonts w:ascii="Arial" w:hAnsi="Arial" w:cs="Arial"/>
          <w:sz w:val="20"/>
          <w:szCs w:val="20"/>
        </w:rPr>
      </w:pPr>
      <w:r w:rsidRPr="00AD152F">
        <w:rPr>
          <w:rFonts w:ascii="Arial" w:hAnsi="Arial" w:cs="Arial"/>
          <w:sz w:val="20"/>
          <w:szCs w:val="20"/>
        </w:rPr>
        <w:t>předpoklad ukončení Výkonu TDS pro Fázi 2: 12/202</w:t>
      </w:r>
      <w:r w:rsidR="00AD152F" w:rsidRPr="00AD152F">
        <w:rPr>
          <w:rFonts w:ascii="Arial" w:hAnsi="Arial" w:cs="Arial"/>
          <w:sz w:val="20"/>
          <w:szCs w:val="20"/>
        </w:rPr>
        <w:t>7</w:t>
      </w:r>
      <w:r w:rsidRPr="00AD152F">
        <w:rPr>
          <w:rFonts w:ascii="Arial" w:hAnsi="Arial" w:cs="Arial"/>
          <w:sz w:val="20"/>
          <w:szCs w:val="20"/>
        </w:rPr>
        <w:t>.</w:t>
      </w:r>
    </w:p>
    <w:p w14:paraId="3B8DC439" w14:textId="77777777" w:rsidR="005F29F9" w:rsidRPr="00AD152F" w:rsidRDefault="005F29F9" w:rsidP="005F29F9">
      <w:pPr>
        <w:pStyle w:val="Stednmka1zvraznn21"/>
        <w:ind w:left="567"/>
        <w:jc w:val="both"/>
        <w:rPr>
          <w:rFonts w:ascii="Arial" w:hAnsi="Arial" w:cs="Arial"/>
          <w:sz w:val="20"/>
          <w:szCs w:val="20"/>
        </w:rPr>
      </w:pPr>
    </w:p>
    <w:p w14:paraId="295B1987" w14:textId="105116AB" w:rsidR="005F29F9" w:rsidRPr="00AD152F" w:rsidRDefault="005F29F9" w:rsidP="005F29F9">
      <w:pPr>
        <w:pStyle w:val="Stednmka1zvraznn21"/>
        <w:ind w:left="567"/>
        <w:jc w:val="both"/>
        <w:rPr>
          <w:rFonts w:ascii="Arial" w:hAnsi="Arial" w:cs="Arial"/>
          <w:sz w:val="20"/>
          <w:szCs w:val="20"/>
        </w:rPr>
      </w:pPr>
      <w:r w:rsidRPr="00AD152F">
        <w:rPr>
          <w:rFonts w:ascii="Arial" w:hAnsi="Arial" w:cs="Arial"/>
          <w:sz w:val="20"/>
          <w:szCs w:val="20"/>
        </w:rPr>
        <w:t>Objednatel si vyhrazuje právo změnit předpokládaný termín zahájení a ukončení Výkonu TDS s ohledem na případné prodloužení zadávacího řízení v rámci VZ - Stavba, popř. na základě prodloužení ostatních zadávacích řízení, která souvisí se Stavbou.</w:t>
      </w:r>
      <w:r w:rsidR="00424287" w:rsidRPr="00AD152F">
        <w:rPr>
          <w:rFonts w:ascii="Arial" w:hAnsi="Arial" w:cs="Arial"/>
          <w:sz w:val="20"/>
          <w:szCs w:val="20"/>
        </w:rPr>
        <w:t xml:space="preserve"> Takto změně</w:t>
      </w:r>
      <w:r w:rsidRPr="00AD152F">
        <w:rPr>
          <w:rFonts w:ascii="Arial" w:hAnsi="Arial" w:cs="Arial"/>
          <w:sz w:val="20"/>
          <w:szCs w:val="20"/>
        </w:rPr>
        <w:t>né termíny se případně promítnou do Doby plnění.</w:t>
      </w:r>
    </w:p>
    <w:p w14:paraId="33CF6035" w14:textId="77777777" w:rsidR="002656AA" w:rsidRPr="00AD152F" w:rsidRDefault="002656AA" w:rsidP="002656AA">
      <w:pPr>
        <w:pStyle w:val="Stednmka1zvraznn21"/>
        <w:ind w:left="0"/>
        <w:contextualSpacing w:val="0"/>
        <w:jc w:val="both"/>
        <w:rPr>
          <w:rFonts w:ascii="Arial" w:hAnsi="Arial" w:cs="Arial"/>
          <w:sz w:val="20"/>
          <w:szCs w:val="20"/>
        </w:rPr>
      </w:pPr>
    </w:p>
    <w:p w14:paraId="261885CF" w14:textId="3058324F" w:rsidR="002656AA" w:rsidRPr="00233E56" w:rsidRDefault="002656AA" w:rsidP="00CD2F14">
      <w:pPr>
        <w:pStyle w:val="Stednmka1zvraznn21"/>
        <w:numPr>
          <w:ilvl w:val="1"/>
          <w:numId w:val="7"/>
        </w:numPr>
        <w:spacing w:after="120"/>
        <w:ind w:left="567" w:hanging="567"/>
        <w:contextualSpacing w:val="0"/>
        <w:jc w:val="both"/>
        <w:rPr>
          <w:rFonts w:ascii="Arial" w:hAnsi="Arial" w:cs="Arial"/>
          <w:sz w:val="20"/>
          <w:szCs w:val="20"/>
        </w:rPr>
      </w:pPr>
      <w:r w:rsidRPr="00AD152F">
        <w:rPr>
          <w:rFonts w:ascii="Arial" w:hAnsi="Arial" w:cs="Arial"/>
          <w:sz w:val="20"/>
          <w:szCs w:val="20"/>
        </w:rPr>
        <w:t>„</w:t>
      </w:r>
      <w:r w:rsidRPr="00AD152F">
        <w:rPr>
          <w:rFonts w:ascii="Arial" w:hAnsi="Arial" w:cs="Arial"/>
          <w:b/>
          <w:sz w:val="20"/>
          <w:szCs w:val="20"/>
        </w:rPr>
        <w:t>Dobou plnění</w:t>
      </w:r>
      <w:r w:rsidRPr="00AD152F">
        <w:rPr>
          <w:rFonts w:ascii="Arial" w:hAnsi="Arial" w:cs="Arial"/>
          <w:sz w:val="20"/>
          <w:szCs w:val="20"/>
        </w:rPr>
        <w:t xml:space="preserve">“ se pro účely této Smlouvy rozumí období počínající dnem, kdy bude vydán Pokyn k zahájení </w:t>
      </w:r>
      <w:r w:rsidR="00233E56" w:rsidRPr="00AD152F">
        <w:rPr>
          <w:rFonts w:ascii="Arial" w:hAnsi="Arial" w:cs="Arial"/>
          <w:sz w:val="20"/>
          <w:szCs w:val="20"/>
        </w:rPr>
        <w:t xml:space="preserve">a končící </w:t>
      </w:r>
      <w:r w:rsidRPr="00AD152F">
        <w:rPr>
          <w:rFonts w:ascii="Arial" w:hAnsi="Arial" w:cs="Arial"/>
          <w:sz w:val="20"/>
          <w:szCs w:val="20"/>
        </w:rPr>
        <w:t>dnem</w:t>
      </w:r>
      <w:r w:rsidR="005F29F9" w:rsidRPr="00AD152F">
        <w:rPr>
          <w:rFonts w:ascii="Arial" w:hAnsi="Arial" w:cs="Arial"/>
          <w:sz w:val="20"/>
          <w:szCs w:val="20"/>
        </w:rPr>
        <w:t xml:space="preserve"> </w:t>
      </w:r>
      <w:r w:rsidR="00424287" w:rsidRPr="00AD152F">
        <w:rPr>
          <w:rFonts w:ascii="Arial" w:hAnsi="Arial" w:cs="Arial"/>
          <w:sz w:val="20"/>
          <w:szCs w:val="20"/>
        </w:rPr>
        <w:t>Finálního dokončení</w:t>
      </w:r>
      <w:r w:rsidRPr="00233E56">
        <w:rPr>
          <w:rFonts w:ascii="Arial" w:hAnsi="Arial" w:cs="Arial"/>
          <w:sz w:val="20"/>
          <w:szCs w:val="20"/>
        </w:rPr>
        <w:t>.</w:t>
      </w:r>
    </w:p>
    <w:bookmarkEnd w:id="4"/>
    <w:p w14:paraId="6ECF0EC5" w14:textId="5C36DF87" w:rsidR="007A6AB9" w:rsidRPr="00A71EF0" w:rsidRDefault="007A6AB9" w:rsidP="007A6AB9">
      <w:pPr>
        <w:pStyle w:val="Stednmka1zvraznn21"/>
        <w:ind w:left="567"/>
        <w:contextualSpacing w:val="0"/>
        <w:jc w:val="both"/>
        <w:rPr>
          <w:rFonts w:ascii="Arial" w:hAnsi="Arial" w:cs="Arial"/>
          <w:sz w:val="20"/>
          <w:szCs w:val="20"/>
        </w:rPr>
      </w:pPr>
    </w:p>
    <w:p w14:paraId="402A151C" w14:textId="77777777" w:rsidR="0084179B" w:rsidRPr="00A71EF0" w:rsidRDefault="0084179B" w:rsidP="007A6AB9">
      <w:pPr>
        <w:pStyle w:val="Stednmka1zvraznn21"/>
        <w:ind w:left="567"/>
        <w:contextualSpacing w:val="0"/>
        <w:jc w:val="both"/>
        <w:rPr>
          <w:rFonts w:ascii="Arial" w:hAnsi="Arial" w:cs="Arial"/>
          <w:sz w:val="20"/>
          <w:szCs w:val="20"/>
        </w:rPr>
      </w:pPr>
    </w:p>
    <w:bookmarkEnd w:id="5"/>
    <w:bookmarkEnd w:id="6"/>
    <w:p w14:paraId="18767DCD" w14:textId="77777777" w:rsidR="007A6AB9" w:rsidRPr="00A71EF0" w:rsidRDefault="007A6AB9" w:rsidP="0063237A">
      <w:pPr>
        <w:pStyle w:val="BodyText21"/>
        <w:widowControl/>
        <w:numPr>
          <w:ilvl w:val="0"/>
          <w:numId w:val="7"/>
        </w:numPr>
        <w:snapToGrid w:val="0"/>
        <w:ind w:left="851" w:hanging="851"/>
        <w:rPr>
          <w:rFonts w:ascii="Arial" w:hAnsi="Arial" w:cs="Arial"/>
          <w:sz w:val="20"/>
          <w:szCs w:val="20"/>
        </w:rPr>
      </w:pPr>
      <w:r w:rsidRPr="00A71EF0">
        <w:rPr>
          <w:rFonts w:ascii="Arial" w:hAnsi="Arial" w:cs="Arial"/>
          <w:b/>
          <w:sz w:val="20"/>
          <w:szCs w:val="20"/>
        </w:rPr>
        <w:t>MÍSTO PLNĚNÍ</w:t>
      </w:r>
    </w:p>
    <w:p w14:paraId="14C4DA0C" w14:textId="77777777" w:rsidR="007A6AB9" w:rsidRPr="00A71EF0" w:rsidRDefault="007A6AB9" w:rsidP="0084179B">
      <w:pPr>
        <w:spacing w:line="240" w:lineRule="auto"/>
        <w:ind w:left="851" w:hanging="851"/>
        <w:jc w:val="center"/>
        <w:rPr>
          <w:rFonts w:ascii="Arial" w:hAnsi="Arial" w:cs="Arial"/>
          <w:b/>
          <w:sz w:val="20"/>
          <w:szCs w:val="20"/>
        </w:rPr>
      </w:pPr>
    </w:p>
    <w:p w14:paraId="5EEDB727" w14:textId="460EB254" w:rsidR="007A6AB9" w:rsidRPr="00A71EF0" w:rsidRDefault="007A6AB9" w:rsidP="0063237A">
      <w:pPr>
        <w:pStyle w:val="Zkladntextodsazen3"/>
        <w:numPr>
          <w:ilvl w:val="1"/>
          <w:numId w:val="7"/>
        </w:numPr>
        <w:spacing w:after="0"/>
        <w:ind w:left="851" w:hanging="851"/>
        <w:jc w:val="both"/>
        <w:rPr>
          <w:rFonts w:ascii="Arial" w:hAnsi="Arial" w:cs="Arial"/>
          <w:sz w:val="20"/>
          <w:szCs w:val="20"/>
          <w:lang w:val="cs-CZ"/>
        </w:rPr>
      </w:pPr>
      <w:r w:rsidRPr="00A71EF0">
        <w:rPr>
          <w:rFonts w:ascii="Arial" w:hAnsi="Arial" w:cs="Arial"/>
          <w:sz w:val="20"/>
          <w:szCs w:val="20"/>
          <w:lang w:val="cs-CZ"/>
        </w:rPr>
        <w:t>Smluvní strany sjednaly, že místo provádění Výkonu TDS dle této Smlouvy je určeno</w:t>
      </w:r>
      <w:r w:rsidR="00F73781">
        <w:rPr>
          <w:rFonts w:ascii="Arial" w:hAnsi="Arial" w:cs="Arial"/>
          <w:sz w:val="20"/>
          <w:szCs w:val="20"/>
          <w:lang w:val="cs-CZ"/>
        </w:rPr>
        <w:t xml:space="preserve"> plánkem Stavby, který tvoří přílohu č. 2 </w:t>
      </w:r>
      <w:proofErr w:type="gramStart"/>
      <w:r w:rsidR="00F73781">
        <w:rPr>
          <w:rFonts w:ascii="Arial" w:hAnsi="Arial" w:cs="Arial"/>
          <w:sz w:val="20"/>
          <w:szCs w:val="20"/>
          <w:lang w:val="cs-CZ"/>
        </w:rPr>
        <w:t>této</w:t>
      </w:r>
      <w:proofErr w:type="gramEnd"/>
      <w:r w:rsidR="00F73781">
        <w:rPr>
          <w:rFonts w:ascii="Arial" w:hAnsi="Arial" w:cs="Arial"/>
          <w:sz w:val="20"/>
          <w:szCs w:val="20"/>
          <w:lang w:val="cs-CZ"/>
        </w:rPr>
        <w:t xml:space="preserve"> Smlouvy</w:t>
      </w:r>
      <w:r w:rsidRPr="00A71EF0">
        <w:rPr>
          <w:rFonts w:ascii="Arial" w:hAnsi="Arial" w:cs="Arial"/>
          <w:sz w:val="20"/>
          <w:szCs w:val="20"/>
          <w:lang w:val="cs-CZ"/>
        </w:rPr>
        <w:t xml:space="preserve">.  </w:t>
      </w:r>
    </w:p>
    <w:p w14:paraId="6098473B" w14:textId="77777777" w:rsidR="007A6AB9" w:rsidRPr="00A71EF0" w:rsidRDefault="007A6AB9" w:rsidP="0084179B">
      <w:pPr>
        <w:pStyle w:val="Zkladntextodsazen3"/>
        <w:tabs>
          <w:tab w:val="left" w:pos="567"/>
        </w:tabs>
        <w:spacing w:after="0"/>
        <w:ind w:left="851" w:hanging="851"/>
        <w:jc w:val="both"/>
        <w:rPr>
          <w:rFonts w:ascii="Arial" w:hAnsi="Arial" w:cs="Arial"/>
          <w:sz w:val="20"/>
          <w:szCs w:val="20"/>
          <w:lang w:val="cs-CZ"/>
        </w:rPr>
      </w:pPr>
    </w:p>
    <w:p w14:paraId="4CF18A22" w14:textId="521A3824" w:rsidR="007A6AB9" w:rsidRPr="00A71EF0" w:rsidRDefault="007A6AB9" w:rsidP="0063237A">
      <w:pPr>
        <w:pStyle w:val="Zkladntextodsazen3"/>
        <w:numPr>
          <w:ilvl w:val="1"/>
          <w:numId w:val="7"/>
        </w:numPr>
        <w:tabs>
          <w:tab w:val="left" w:pos="851"/>
        </w:tabs>
        <w:spacing w:after="0"/>
        <w:ind w:left="851" w:hanging="851"/>
        <w:jc w:val="both"/>
        <w:rPr>
          <w:rFonts w:ascii="Arial" w:hAnsi="Arial" w:cs="Arial"/>
          <w:sz w:val="20"/>
          <w:szCs w:val="20"/>
          <w:lang w:val="cs-CZ"/>
        </w:rPr>
      </w:pPr>
      <w:r w:rsidRPr="00A71EF0">
        <w:rPr>
          <w:rFonts w:ascii="Arial" w:hAnsi="Arial" w:cs="Arial"/>
          <w:sz w:val="20"/>
          <w:szCs w:val="20"/>
          <w:lang w:val="cs-CZ"/>
        </w:rPr>
        <w:t xml:space="preserve">Místem předání jakýchkoliv písemných výstupů dle této Smlouvy je sídlo Objednatele, </w:t>
      </w:r>
      <w:r w:rsidR="0084179B" w:rsidRPr="00A71EF0">
        <w:rPr>
          <w:rFonts w:ascii="Arial" w:hAnsi="Arial" w:cs="Arial"/>
          <w:sz w:val="20"/>
          <w:szCs w:val="20"/>
          <w:lang w:val="cs-CZ"/>
        </w:rPr>
        <w:t>nebude-li</w:t>
      </w:r>
      <w:r w:rsidRPr="00A71EF0">
        <w:rPr>
          <w:rFonts w:ascii="Arial" w:hAnsi="Arial" w:cs="Arial"/>
          <w:sz w:val="20"/>
          <w:szCs w:val="20"/>
          <w:lang w:val="cs-CZ"/>
        </w:rPr>
        <w:t xml:space="preserve"> smluvními stranami v konkrétním případě sjednáno jinak a </w:t>
      </w:r>
      <w:r w:rsidR="005E09DE" w:rsidRPr="00A71EF0">
        <w:rPr>
          <w:rFonts w:ascii="Arial" w:hAnsi="Arial" w:cs="Arial"/>
          <w:sz w:val="20"/>
          <w:szCs w:val="20"/>
          <w:lang w:val="cs-CZ"/>
        </w:rPr>
        <w:t>není-li</w:t>
      </w:r>
      <w:r w:rsidRPr="00A71EF0">
        <w:rPr>
          <w:rFonts w:ascii="Arial" w:hAnsi="Arial" w:cs="Arial"/>
          <w:sz w:val="20"/>
          <w:szCs w:val="20"/>
          <w:lang w:val="cs-CZ"/>
        </w:rPr>
        <w:t xml:space="preserve"> touto Smlouvou stanoveno jinak.</w:t>
      </w:r>
    </w:p>
    <w:p w14:paraId="694D232D" w14:textId="7D02B24A" w:rsidR="007A6AB9" w:rsidRDefault="007A6AB9" w:rsidP="0084179B">
      <w:pPr>
        <w:pStyle w:val="Zkladntextodsazen3"/>
        <w:tabs>
          <w:tab w:val="left" w:pos="567"/>
        </w:tabs>
        <w:spacing w:after="0"/>
        <w:ind w:left="851" w:hanging="851"/>
        <w:jc w:val="both"/>
        <w:rPr>
          <w:rFonts w:ascii="Arial" w:hAnsi="Arial" w:cs="Arial"/>
          <w:sz w:val="20"/>
          <w:szCs w:val="20"/>
          <w:lang w:val="cs-CZ"/>
        </w:rPr>
      </w:pPr>
    </w:p>
    <w:p w14:paraId="6B7EB3E5" w14:textId="77777777" w:rsidR="00800B19" w:rsidRPr="00A71EF0" w:rsidRDefault="00800B19" w:rsidP="0084179B">
      <w:pPr>
        <w:pStyle w:val="Zkladntextodsazen3"/>
        <w:tabs>
          <w:tab w:val="left" w:pos="567"/>
        </w:tabs>
        <w:spacing w:after="0"/>
        <w:ind w:left="851" w:hanging="851"/>
        <w:jc w:val="both"/>
        <w:rPr>
          <w:rFonts w:ascii="Arial" w:hAnsi="Arial" w:cs="Arial"/>
          <w:sz w:val="20"/>
          <w:szCs w:val="20"/>
          <w:lang w:val="cs-CZ"/>
        </w:rPr>
      </w:pPr>
    </w:p>
    <w:p w14:paraId="1D66FE9C" w14:textId="77777777" w:rsidR="005E09DE" w:rsidRPr="00A71EF0" w:rsidRDefault="005E09DE" w:rsidP="0084179B">
      <w:pPr>
        <w:pStyle w:val="Zkladntextodsazen3"/>
        <w:tabs>
          <w:tab w:val="left" w:pos="567"/>
        </w:tabs>
        <w:spacing w:after="0"/>
        <w:ind w:left="851" w:hanging="851"/>
        <w:jc w:val="both"/>
        <w:rPr>
          <w:rFonts w:ascii="Arial" w:hAnsi="Arial" w:cs="Arial"/>
          <w:sz w:val="20"/>
          <w:szCs w:val="20"/>
          <w:lang w:val="cs-CZ"/>
        </w:rPr>
      </w:pPr>
    </w:p>
    <w:p w14:paraId="4F4B539B" w14:textId="7CA9B859" w:rsidR="007A6AB9" w:rsidRPr="00A71EF0" w:rsidRDefault="007A6AB9" w:rsidP="0063237A">
      <w:pPr>
        <w:pStyle w:val="Zkladntextodsazen3"/>
        <w:numPr>
          <w:ilvl w:val="0"/>
          <w:numId w:val="7"/>
        </w:numPr>
        <w:spacing w:after="0"/>
        <w:ind w:left="851" w:hanging="851"/>
        <w:jc w:val="both"/>
        <w:rPr>
          <w:rFonts w:ascii="Arial" w:hAnsi="Arial" w:cs="Arial"/>
          <w:sz w:val="20"/>
          <w:szCs w:val="20"/>
          <w:lang w:val="cs-CZ"/>
        </w:rPr>
      </w:pPr>
      <w:r w:rsidRPr="00A71EF0">
        <w:rPr>
          <w:rFonts w:ascii="Arial" w:hAnsi="Arial" w:cs="Arial"/>
          <w:b/>
          <w:sz w:val="20"/>
          <w:szCs w:val="20"/>
          <w:lang w:val="cs-CZ"/>
        </w:rPr>
        <w:lastRenderedPageBreak/>
        <w:t>ODMĚNA ZA VÝKON TDS</w:t>
      </w:r>
    </w:p>
    <w:p w14:paraId="17D34E7B" w14:textId="77777777" w:rsidR="007A6AB9" w:rsidRPr="00A71EF0" w:rsidRDefault="007A6AB9" w:rsidP="0084179B">
      <w:pPr>
        <w:pStyle w:val="Zkladntextodsazen3"/>
        <w:spacing w:after="0"/>
        <w:ind w:left="851" w:hanging="851"/>
        <w:jc w:val="both"/>
        <w:rPr>
          <w:rFonts w:ascii="Arial" w:hAnsi="Arial" w:cs="Arial"/>
          <w:sz w:val="20"/>
          <w:szCs w:val="20"/>
          <w:lang w:val="cs-CZ"/>
        </w:rPr>
      </w:pPr>
    </w:p>
    <w:p w14:paraId="1CA4534F" w14:textId="0E19B51A" w:rsidR="00274C2D" w:rsidRPr="00A71EF0" w:rsidRDefault="007A6AB9" w:rsidP="0063237A">
      <w:pPr>
        <w:widowControl/>
        <w:numPr>
          <w:ilvl w:val="1"/>
          <w:numId w:val="7"/>
        </w:numPr>
        <w:suppressAutoHyphens w:val="0"/>
        <w:spacing w:line="240" w:lineRule="auto"/>
        <w:ind w:left="851" w:hanging="851"/>
        <w:textAlignment w:val="auto"/>
        <w:rPr>
          <w:rFonts w:ascii="Arial" w:hAnsi="Arial" w:cs="Arial"/>
          <w:color w:val="000000"/>
          <w:sz w:val="20"/>
          <w:szCs w:val="20"/>
        </w:rPr>
      </w:pPr>
      <w:bookmarkStart w:id="8" w:name="_Ref2170781"/>
      <w:r w:rsidRPr="00A71EF0">
        <w:rPr>
          <w:rFonts w:ascii="Arial" w:hAnsi="Arial" w:cs="Arial"/>
          <w:sz w:val="20"/>
          <w:szCs w:val="20"/>
        </w:rPr>
        <w:t xml:space="preserve">Odměna za Výkon TDS </w:t>
      </w:r>
      <w:r w:rsidR="00833CE1">
        <w:rPr>
          <w:rFonts w:ascii="Arial" w:hAnsi="Arial" w:cs="Arial"/>
          <w:sz w:val="20"/>
          <w:szCs w:val="20"/>
        </w:rPr>
        <w:t xml:space="preserve">pro Fázi 1 </w:t>
      </w:r>
      <w:r w:rsidRPr="00A71EF0">
        <w:rPr>
          <w:rFonts w:ascii="Arial" w:hAnsi="Arial" w:cs="Arial"/>
          <w:sz w:val="20"/>
          <w:szCs w:val="20"/>
        </w:rPr>
        <w:t>dle této Smlouvy je sjednána na základě nabídkové ceny Poskytovatele dohodou smluvních stran v souladu se zákonem č. 526/1990 Sb., o cenách, ve znění pozdějších předpisů, v celkové výši</w:t>
      </w:r>
      <w:r w:rsidR="00274C2D" w:rsidRPr="00A71EF0">
        <w:rPr>
          <w:rFonts w:ascii="Arial" w:hAnsi="Arial" w:cs="Arial"/>
          <w:sz w:val="20"/>
          <w:szCs w:val="20"/>
        </w:rPr>
        <w:t>:</w:t>
      </w:r>
    </w:p>
    <w:p w14:paraId="54D9BC19" w14:textId="77777777" w:rsidR="00274C2D" w:rsidRPr="00A71EF0" w:rsidRDefault="00274C2D" w:rsidP="00274C2D">
      <w:pPr>
        <w:widowControl/>
        <w:suppressAutoHyphens w:val="0"/>
        <w:spacing w:line="240" w:lineRule="auto"/>
        <w:ind w:left="851"/>
        <w:textAlignment w:val="auto"/>
        <w:rPr>
          <w:rFonts w:ascii="Arial" w:hAnsi="Arial" w:cs="Arial"/>
          <w:sz w:val="20"/>
          <w:szCs w:val="20"/>
        </w:rPr>
      </w:pPr>
    </w:p>
    <w:p w14:paraId="5537E3CD" w14:textId="0EF70E4C" w:rsidR="00274C2D" w:rsidRPr="00A71EF0" w:rsidRDefault="00274C2D" w:rsidP="00274C2D">
      <w:pPr>
        <w:widowControl/>
        <w:suppressAutoHyphens w:val="0"/>
        <w:spacing w:line="240" w:lineRule="auto"/>
        <w:ind w:left="851"/>
        <w:textAlignment w:val="auto"/>
        <w:rPr>
          <w:rFonts w:ascii="Arial" w:hAnsi="Arial" w:cs="Arial"/>
          <w:sz w:val="20"/>
          <w:szCs w:val="20"/>
        </w:rPr>
      </w:pPr>
      <w:r w:rsidRPr="00A71EF0">
        <w:rPr>
          <w:rFonts w:ascii="Arial" w:hAnsi="Arial" w:cs="Arial"/>
          <w:sz w:val="20"/>
          <w:szCs w:val="20"/>
        </w:rPr>
        <w:t>bez DPH:</w:t>
      </w:r>
      <w:r w:rsidRPr="00A71EF0">
        <w:rPr>
          <w:rFonts w:ascii="Arial" w:hAnsi="Arial" w:cs="Arial"/>
          <w:sz w:val="20"/>
          <w:szCs w:val="20"/>
        </w:rPr>
        <w:tab/>
      </w:r>
      <w:r w:rsidRPr="00A71EF0">
        <w:rPr>
          <w:rFonts w:ascii="Arial" w:hAnsi="Arial" w:cs="Arial"/>
          <w:sz w:val="20"/>
          <w:szCs w:val="20"/>
        </w:rPr>
        <w:tab/>
      </w:r>
      <w:r w:rsidR="007A6AB9" w:rsidRPr="00A71EF0">
        <w:rPr>
          <w:rFonts w:ascii="Arial" w:hAnsi="Arial" w:cs="Arial"/>
          <w:sz w:val="20"/>
          <w:szCs w:val="20"/>
        </w:rPr>
        <w:t>[</w:t>
      </w:r>
      <w:r w:rsidR="007A6AB9" w:rsidRPr="00A71EF0">
        <w:rPr>
          <w:rFonts w:ascii="Arial" w:hAnsi="Arial" w:cs="Arial"/>
          <w:sz w:val="20"/>
          <w:szCs w:val="20"/>
          <w:highlight w:val="cyan"/>
        </w:rPr>
        <w:t xml:space="preserve">DOPLNÍ </w:t>
      </w:r>
      <w:r w:rsidR="000667B0">
        <w:rPr>
          <w:rFonts w:ascii="Arial" w:hAnsi="Arial" w:cs="Arial"/>
          <w:sz w:val="20"/>
          <w:szCs w:val="20"/>
          <w:highlight w:val="cyan"/>
        </w:rPr>
        <w:t>DODAVATEL</w:t>
      </w:r>
      <w:r w:rsidR="007A6AB9" w:rsidRPr="00A71EF0">
        <w:rPr>
          <w:rFonts w:ascii="Arial" w:hAnsi="Arial" w:cs="Arial"/>
          <w:sz w:val="20"/>
          <w:szCs w:val="20"/>
        </w:rPr>
        <w:t>] Kč</w:t>
      </w:r>
    </w:p>
    <w:p w14:paraId="7A61901C" w14:textId="0BE281A1" w:rsidR="00274C2D" w:rsidRPr="00A71EF0" w:rsidRDefault="00274C2D" w:rsidP="00274C2D">
      <w:pPr>
        <w:widowControl/>
        <w:suppressAutoHyphens w:val="0"/>
        <w:spacing w:line="240" w:lineRule="auto"/>
        <w:ind w:left="851"/>
        <w:textAlignment w:val="auto"/>
        <w:rPr>
          <w:rFonts w:ascii="Arial" w:hAnsi="Arial" w:cs="Arial"/>
          <w:sz w:val="20"/>
          <w:szCs w:val="20"/>
        </w:rPr>
      </w:pPr>
    </w:p>
    <w:p w14:paraId="0B93AFEB" w14:textId="20D1D0E7" w:rsidR="00274C2D" w:rsidRPr="00A71EF0" w:rsidRDefault="00274C2D" w:rsidP="00274C2D">
      <w:pPr>
        <w:widowControl/>
        <w:suppressAutoHyphens w:val="0"/>
        <w:spacing w:line="240" w:lineRule="auto"/>
        <w:ind w:left="851"/>
        <w:textAlignment w:val="auto"/>
        <w:rPr>
          <w:rFonts w:ascii="Arial" w:hAnsi="Arial" w:cs="Arial"/>
          <w:sz w:val="20"/>
          <w:szCs w:val="20"/>
        </w:rPr>
      </w:pPr>
      <w:r w:rsidRPr="00A71EF0">
        <w:rPr>
          <w:rFonts w:ascii="Arial" w:hAnsi="Arial" w:cs="Arial"/>
          <w:sz w:val="20"/>
          <w:szCs w:val="20"/>
        </w:rPr>
        <w:t>částka DPH (21 %):</w:t>
      </w:r>
      <w:r w:rsidRPr="00A71EF0">
        <w:rPr>
          <w:rFonts w:ascii="Arial" w:hAnsi="Arial" w:cs="Arial"/>
          <w:sz w:val="20"/>
          <w:szCs w:val="20"/>
        </w:rPr>
        <w:tab/>
        <w:t>[</w:t>
      </w:r>
      <w:r w:rsidRPr="00A71EF0">
        <w:rPr>
          <w:rFonts w:ascii="Arial" w:hAnsi="Arial" w:cs="Arial"/>
          <w:sz w:val="20"/>
          <w:szCs w:val="20"/>
          <w:highlight w:val="cyan"/>
        </w:rPr>
        <w:t xml:space="preserve">DOPLNÍ </w:t>
      </w:r>
      <w:r w:rsidR="000667B0">
        <w:rPr>
          <w:rFonts w:ascii="Arial" w:hAnsi="Arial" w:cs="Arial"/>
          <w:sz w:val="20"/>
          <w:szCs w:val="20"/>
          <w:highlight w:val="cyan"/>
        </w:rPr>
        <w:t>DODAVATEL</w:t>
      </w:r>
      <w:r w:rsidRPr="00A71EF0">
        <w:rPr>
          <w:rFonts w:ascii="Arial" w:hAnsi="Arial" w:cs="Arial"/>
          <w:sz w:val="20"/>
          <w:szCs w:val="20"/>
        </w:rPr>
        <w:t>] Kč</w:t>
      </w:r>
    </w:p>
    <w:p w14:paraId="6C3D98DD" w14:textId="121E3CA4" w:rsidR="00274C2D" w:rsidRPr="00A71EF0" w:rsidRDefault="00274C2D" w:rsidP="00274C2D">
      <w:pPr>
        <w:widowControl/>
        <w:suppressAutoHyphens w:val="0"/>
        <w:spacing w:line="240" w:lineRule="auto"/>
        <w:ind w:left="851"/>
        <w:textAlignment w:val="auto"/>
        <w:rPr>
          <w:rFonts w:ascii="Arial" w:hAnsi="Arial" w:cs="Arial"/>
          <w:sz w:val="20"/>
          <w:szCs w:val="20"/>
        </w:rPr>
      </w:pPr>
    </w:p>
    <w:p w14:paraId="2D0917DA" w14:textId="6030C83C" w:rsidR="00274C2D" w:rsidRPr="00A71EF0" w:rsidRDefault="00274C2D" w:rsidP="00274C2D">
      <w:pPr>
        <w:widowControl/>
        <w:suppressAutoHyphens w:val="0"/>
        <w:spacing w:line="240" w:lineRule="auto"/>
        <w:ind w:left="851"/>
        <w:textAlignment w:val="auto"/>
        <w:rPr>
          <w:rFonts w:ascii="Arial" w:hAnsi="Arial" w:cs="Arial"/>
          <w:sz w:val="20"/>
          <w:szCs w:val="20"/>
        </w:rPr>
      </w:pPr>
      <w:r w:rsidRPr="00A71EF0">
        <w:rPr>
          <w:rFonts w:ascii="Arial" w:hAnsi="Arial" w:cs="Arial"/>
          <w:sz w:val="20"/>
          <w:szCs w:val="20"/>
        </w:rPr>
        <w:t>celkem vč. DPH</w:t>
      </w:r>
      <w:r w:rsidRPr="00A71EF0">
        <w:rPr>
          <w:rFonts w:ascii="Arial" w:hAnsi="Arial" w:cs="Arial"/>
          <w:sz w:val="20"/>
          <w:szCs w:val="20"/>
        </w:rPr>
        <w:tab/>
        <w:t>[</w:t>
      </w:r>
      <w:r w:rsidRPr="00A71EF0">
        <w:rPr>
          <w:rFonts w:ascii="Arial" w:hAnsi="Arial" w:cs="Arial"/>
          <w:sz w:val="20"/>
          <w:szCs w:val="20"/>
          <w:highlight w:val="cyan"/>
        </w:rPr>
        <w:t xml:space="preserve">DOPLNÍ </w:t>
      </w:r>
      <w:r w:rsidR="000667B0">
        <w:rPr>
          <w:rFonts w:ascii="Arial" w:hAnsi="Arial" w:cs="Arial"/>
          <w:sz w:val="20"/>
          <w:szCs w:val="20"/>
          <w:highlight w:val="cyan"/>
        </w:rPr>
        <w:t>DODAVATEL</w:t>
      </w:r>
      <w:r w:rsidRPr="00A71EF0">
        <w:rPr>
          <w:rFonts w:ascii="Arial" w:hAnsi="Arial" w:cs="Arial"/>
          <w:sz w:val="20"/>
          <w:szCs w:val="20"/>
        </w:rPr>
        <w:t>] Kč</w:t>
      </w:r>
    </w:p>
    <w:p w14:paraId="49E00F56" w14:textId="77777777" w:rsidR="00274C2D" w:rsidRPr="00A71EF0" w:rsidRDefault="00274C2D" w:rsidP="00274C2D">
      <w:pPr>
        <w:widowControl/>
        <w:suppressAutoHyphens w:val="0"/>
        <w:spacing w:line="240" w:lineRule="auto"/>
        <w:ind w:left="851"/>
        <w:textAlignment w:val="auto"/>
        <w:rPr>
          <w:rFonts w:ascii="Arial" w:hAnsi="Arial" w:cs="Arial"/>
          <w:sz w:val="20"/>
          <w:szCs w:val="20"/>
        </w:rPr>
      </w:pPr>
    </w:p>
    <w:p w14:paraId="2076911D" w14:textId="284A489B" w:rsidR="007A6AB9" w:rsidRPr="00A71EF0" w:rsidRDefault="007A6AB9" w:rsidP="00274C2D">
      <w:pPr>
        <w:widowControl/>
        <w:suppressAutoHyphens w:val="0"/>
        <w:spacing w:line="240" w:lineRule="auto"/>
        <w:ind w:left="851"/>
        <w:textAlignment w:val="auto"/>
        <w:rPr>
          <w:rFonts w:ascii="Arial" w:hAnsi="Arial" w:cs="Arial"/>
          <w:color w:val="000000"/>
          <w:sz w:val="20"/>
          <w:szCs w:val="20"/>
        </w:rPr>
      </w:pPr>
      <w:r w:rsidRPr="00A71EF0">
        <w:rPr>
          <w:rFonts w:ascii="Arial" w:hAnsi="Arial" w:cs="Arial"/>
          <w:sz w:val="20"/>
          <w:szCs w:val="20"/>
        </w:rPr>
        <w:t xml:space="preserve">a to jako odměna nejvýše přípustná a nepřekročitelná (dále </w:t>
      </w:r>
      <w:r w:rsidR="005E09DE" w:rsidRPr="00A71EF0">
        <w:rPr>
          <w:rFonts w:ascii="Arial" w:hAnsi="Arial" w:cs="Arial"/>
          <w:sz w:val="20"/>
          <w:szCs w:val="20"/>
        </w:rPr>
        <w:t>jen</w:t>
      </w:r>
      <w:r w:rsidRPr="00A71EF0">
        <w:rPr>
          <w:rFonts w:ascii="Arial" w:hAnsi="Arial" w:cs="Arial"/>
          <w:sz w:val="20"/>
          <w:szCs w:val="20"/>
        </w:rPr>
        <w:t xml:space="preserve"> „</w:t>
      </w:r>
      <w:r w:rsidRPr="00A71EF0">
        <w:rPr>
          <w:rFonts w:ascii="Arial" w:hAnsi="Arial" w:cs="Arial"/>
          <w:b/>
          <w:sz w:val="20"/>
          <w:szCs w:val="20"/>
        </w:rPr>
        <w:t>Odměna TDS</w:t>
      </w:r>
      <w:r w:rsidR="00833CE1">
        <w:rPr>
          <w:rFonts w:ascii="Arial" w:hAnsi="Arial" w:cs="Arial"/>
          <w:b/>
          <w:sz w:val="20"/>
          <w:szCs w:val="20"/>
        </w:rPr>
        <w:t xml:space="preserve"> za Fázi 1</w:t>
      </w:r>
      <w:r w:rsidRPr="00A71EF0">
        <w:rPr>
          <w:rFonts w:ascii="Arial" w:hAnsi="Arial" w:cs="Arial"/>
          <w:sz w:val="20"/>
          <w:szCs w:val="20"/>
        </w:rPr>
        <w:t>“).</w:t>
      </w:r>
    </w:p>
    <w:p w14:paraId="7FA9C37F" w14:textId="77777777" w:rsidR="007A6AB9" w:rsidRPr="00A71EF0" w:rsidRDefault="007A6AB9" w:rsidP="007A6AB9">
      <w:pPr>
        <w:widowControl/>
        <w:suppressAutoHyphens w:val="0"/>
        <w:spacing w:line="240" w:lineRule="auto"/>
        <w:ind w:left="567"/>
        <w:textAlignment w:val="auto"/>
        <w:rPr>
          <w:rFonts w:ascii="Arial" w:hAnsi="Arial" w:cs="Arial"/>
          <w:color w:val="000000"/>
          <w:sz w:val="20"/>
          <w:szCs w:val="20"/>
        </w:rPr>
      </w:pPr>
    </w:p>
    <w:p w14:paraId="30716ED4" w14:textId="466CEF6F" w:rsidR="00833CE1" w:rsidRPr="00A71EF0" w:rsidRDefault="00833CE1" w:rsidP="00833CE1">
      <w:pPr>
        <w:widowControl/>
        <w:numPr>
          <w:ilvl w:val="1"/>
          <w:numId w:val="7"/>
        </w:numPr>
        <w:suppressAutoHyphens w:val="0"/>
        <w:spacing w:line="240" w:lineRule="auto"/>
        <w:ind w:left="851" w:hanging="851"/>
        <w:textAlignment w:val="auto"/>
        <w:rPr>
          <w:rFonts w:ascii="Arial" w:hAnsi="Arial" w:cs="Arial"/>
          <w:color w:val="000000"/>
          <w:sz w:val="20"/>
          <w:szCs w:val="20"/>
        </w:rPr>
      </w:pPr>
      <w:r w:rsidRPr="00A71EF0">
        <w:rPr>
          <w:rFonts w:ascii="Arial" w:hAnsi="Arial" w:cs="Arial"/>
          <w:sz w:val="20"/>
          <w:szCs w:val="20"/>
        </w:rPr>
        <w:t xml:space="preserve">Odměna za Výkon TDS </w:t>
      </w:r>
      <w:r>
        <w:rPr>
          <w:rFonts w:ascii="Arial" w:hAnsi="Arial" w:cs="Arial"/>
          <w:sz w:val="20"/>
          <w:szCs w:val="20"/>
        </w:rPr>
        <w:t xml:space="preserve">pro Fázi 2 </w:t>
      </w:r>
      <w:r w:rsidRPr="00A71EF0">
        <w:rPr>
          <w:rFonts w:ascii="Arial" w:hAnsi="Arial" w:cs="Arial"/>
          <w:sz w:val="20"/>
          <w:szCs w:val="20"/>
        </w:rPr>
        <w:t>dle této Smlouvy</w:t>
      </w:r>
      <w:r w:rsidR="00FD0193">
        <w:rPr>
          <w:rFonts w:ascii="Arial" w:hAnsi="Arial" w:cs="Arial"/>
          <w:sz w:val="20"/>
          <w:szCs w:val="20"/>
        </w:rPr>
        <w:t xml:space="preserve"> (tzn. občasný Výkon TDS)</w:t>
      </w:r>
      <w:r w:rsidRPr="00A71EF0">
        <w:rPr>
          <w:rFonts w:ascii="Arial" w:hAnsi="Arial" w:cs="Arial"/>
          <w:sz w:val="20"/>
          <w:szCs w:val="20"/>
        </w:rPr>
        <w:t xml:space="preserve"> je sjednána na základě nabídkové ceny Poskytovatele dohodou smluvních stran v souladu se zákonem č. 526/1990 Sb., o cenách, </w:t>
      </w:r>
      <w:r>
        <w:rPr>
          <w:rFonts w:ascii="Arial" w:hAnsi="Arial" w:cs="Arial"/>
          <w:sz w:val="20"/>
          <w:szCs w:val="20"/>
        </w:rPr>
        <w:t>ve znění pozdějších předpisů, ve</w:t>
      </w:r>
      <w:r w:rsidRPr="00A71EF0">
        <w:rPr>
          <w:rFonts w:ascii="Arial" w:hAnsi="Arial" w:cs="Arial"/>
          <w:sz w:val="20"/>
          <w:szCs w:val="20"/>
        </w:rPr>
        <w:t xml:space="preserve"> výši:</w:t>
      </w:r>
    </w:p>
    <w:p w14:paraId="0AB5808D" w14:textId="77777777" w:rsidR="00833CE1" w:rsidRPr="00A71EF0" w:rsidRDefault="00833CE1" w:rsidP="00833CE1">
      <w:pPr>
        <w:widowControl/>
        <w:suppressAutoHyphens w:val="0"/>
        <w:spacing w:line="240" w:lineRule="auto"/>
        <w:ind w:left="851"/>
        <w:textAlignment w:val="auto"/>
        <w:rPr>
          <w:rFonts w:ascii="Arial" w:hAnsi="Arial" w:cs="Arial"/>
          <w:sz w:val="20"/>
          <w:szCs w:val="20"/>
        </w:rPr>
      </w:pPr>
    </w:p>
    <w:p w14:paraId="70116A46" w14:textId="3B536C8A" w:rsidR="00833CE1" w:rsidRPr="00A71EF0" w:rsidRDefault="00833CE1" w:rsidP="00833CE1">
      <w:pPr>
        <w:widowControl/>
        <w:suppressAutoHyphens w:val="0"/>
        <w:spacing w:line="240" w:lineRule="auto"/>
        <w:ind w:left="851"/>
        <w:textAlignment w:val="auto"/>
        <w:rPr>
          <w:rFonts w:ascii="Arial" w:hAnsi="Arial" w:cs="Arial"/>
          <w:sz w:val="20"/>
          <w:szCs w:val="20"/>
        </w:rPr>
      </w:pPr>
      <w:r w:rsidRPr="00A71EF0">
        <w:rPr>
          <w:rFonts w:ascii="Arial" w:hAnsi="Arial" w:cs="Arial"/>
          <w:sz w:val="20"/>
          <w:szCs w:val="20"/>
        </w:rPr>
        <w:t>bez DPH:</w:t>
      </w:r>
      <w:r w:rsidRPr="00A71EF0">
        <w:rPr>
          <w:rFonts w:ascii="Arial" w:hAnsi="Arial" w:cs="Arial"/>
          <w:sz w:val="20"/>
          <w:szCs w:val="20"/>
        </w:rPr>
        <w:tab/>
      </w:r>
      <w:r w:rsidRPr="00A71EF0">
        <w:rPr>
          <w:rFonts w:ascii="Arial" w:hAnsi="Arial" w:cs="Arial"/>
          <w:sz w:val="20"/>
          <w:szCs w:val="20"/>
        </w:rPr>
        <w:tab/>
        <w:t>[</w:t>
      </w:r>
      <w:r w:rsidRPr="00A71EF0">
        <w:rPr>
          <w:rFonts w:ascii="Arial" w:hAnsi="Arial" w:cs="Arial"/>
          <w:sz w:val="20"/>
          <w:szCs w:val="20"/>
          <w:highlight w:val="cyan"/>
        </w:rPr>
        <w:t xml:space="preserve">DOPLNÍ </w:t>
      </w:r>
      <w:r>
        <w:rPr>
          <w:rFonts w:ascii="Arial" w:hAnsi="Arial" w:cs="Arial"/>
          <w:sz w:val="20"/>
          <w:szCs w:val="20"/>
          <w:highlight w:val="cyan"/>
        </w:rPr>
        <w:t>DODAVATEL</w:t>
      </w:r>
      <w:r w:rsidRPr="00A71EF0">
        <w:rPr>
          <w:rFonts w:ascii="Arial" w:hAnsi="Arial" w:cs="Arial"/>
          <w:sz w:val="20"/>
          <w:szCs w:val="20"/>
        </w:rPr>
        <w:t>] Kč</w:t>
      </w:r>
      <w:r>
        <w:rPr>
          <w:rFonts w:ascii="Arial" w:hAnsi="Arial" w:cs="Arial"/>
          <w:sz w:val="20"/>
          <w:szCs w:val="20"/>
        </w:rPr>
        <w:t xml:space="preserve"> za 1 hodinu Výkonu TDS</w:t>
      </w:r>
    </w:p>
    <w:p w14:paraId="67270374" w14:textId="77777777" w:rsidR="00833CE1" w:rsidRPr="00A71EF0" w:rsidRDefault="00833CE1" w:rsidP="00833CE1">
      <w:pPr>
        <w:widowControl/>
        <w:suppressAutoHyphens w:val="0"/>
        <w:spacing w:line="240" w:lineRule="auto"/>
        <w:ind w:left="851"/>
        <w:textAlignment w:val="auto"/>
        <w:rPr>
          <w:rFonts w:ascii="Arial" w:hAnsi="Arial" w:cs="Arial"/>
          <w:sz w:val="20"/>
          <w:szCs w:val="20"/>
        </w:rPr>
      </w:pPr>
    </w:p>
    <w:p w14:paraId="5EBC5513" w14:textId="77777777" w:rsidR="00833CE1" w:rsidRPr="00A71EF0" w:rsidRDefault="00833CE1" w:rsidP="00833CE1">
      <w:pPr>
        <w:widowControl/>
        <w:suppressAutoHyphens w:val="0"/>
        <w:spacing w:line="240" w:lineRule="auto"/>
        <w:ind w:left="851"/>
        <w:textAlignment w:val="auto"/>
        <w:rPr>
          <w:rFonts w:ascii="Arial" w:hAnsi="Arial" w:cs="Arial"/>
          <w:sz w:val="20"/>
          <w:szCs w:val="20"/>
        </w:rPr>
      </w:pPr>
      <w:r w:rsidRPr="00A71EF0">
        <w:rPr>
          <w:rFonts w:ascii="Arial" w:hAnsi="Arial" w:cs="Arial"/>
          <w:sz w:val="20"/>
          <w:szCs w:val="20"/>
        </w:rPr>
        <w:t>částka DPH (21 %):</w:t>
      </w:r>
      <w:r w:rsidRPr="00A71EF0">
        <w:rPr>
          <w:rFonts w:ascii="Arial" w:hAnsi="Arial" w:cs="Arial"/>
          <w:sz w:val="20"/>
          <w:szCs w:val="20"/>
        </w:rPr>
        <w:tab/>
        <w:t>[</w:t>
      </w:r>
      <w:r w:rsidRPr="00A71EF0">
        <w:rPr>
          <w:rFonts w:ascii="Arial" w:hAnsi="Arial" w:cs="Arial"/>
          <w:sz w:val="20"/>
          <w:szCs w:val="20"/>
          <w:highlight w:val="cyan"/>
        </w:rPr>
        <w:t xml:space="preserve">DOPLNÍ </w:t>
      </w:r>
      <w:r>
        <w:rPr>
          <w:rFonts w:ascii="Arial" w:hAnsi="Arial" w:cs="Arial"/>
          <w:sz w:val="20"/>
          <w:szCs w:val="20"/>
          <w:highlight w:val="cyan"/>
        </w:rPr>
        <w:t>DODAVATEL</w:t>
      </w:r>
      <w:r w:rsidRPr="00A71EF0">
        <w:rPr>
          <w:rFonts w:ascii="Arial" w:hAnsi="Arial" w:cs="Arial"/>
          <w:sz w:val="20"/>
          <w:szCs w:val="20"/>
        </w:rPr>
        <w:t>] Kč</w:t>
      </w:r>
    </w:p>
    <w:p w14:paraId="7A18B53B" w14:textId="77777777" w:rsidR="00833CE1" w:rsidRPr="00A71EF0" w:rsidRDefault="00833CE1" w:rsidP="00833CE1">
      <w:pPr>
        <w:widowControl/>
        <w:suppressAutoHyphens w:val="0"/>
        <w:spacing w:line="240" w:lineRule="auto"/>
        <w:ind w:left="851"/>
        <w:textAlignment w:val="auto"/>
        <w:rPr>
          <w:rFonts w:ascii="Arial" w:hAnsi="Arial" w:cs="Arial"/>
          <w:sz w:val="20"/>
          <w:szCs w:val="20"/>
        </w:rPr>
      </w:pPr>
    </w:p>
    <w:p w14:paraId="73971E82" w14:textId="77777777" w:rsidR="00833CE1" w:rsidRPr="00A71EF0" w:rsidRDefault="00833CE1" w:rsidP="00833CE1">
      <w:pPr>
        <w:widowControl/>
        <w:suppressAutoHyphens w:val="0"/>
        <w:spacing w:line="240" w:lineRule="auto"/>
        <w:ind w:left="851"/>
        <w:textAlignment w:val="auto"/>
        <w:rPr>
          <w:rFonts w:ascii="Arial" w:hAnsi="Arial" w:cs="Arial"/>
          <w:sz w:val="20"/>
          <w:szCs w:val="20"/>
        </w:rPr>
      </w:pPr>
      <w:r w:rsidRPr="00A71EF0">
        <w:rPr>
          <w:rFonts w:ascii="Arial" w:hAnsi="Arial" w:cs="Arial"/>
          <w:sz w:val="20"/>
          <w:szCs w:val="20"/>
        </w:rPr>
        <w:t>celkem vč. DPH</w:t>
      </w:r>
      <w:r w:rsidRPr="00A71EF0">
        <w:rPr>
          <w:rFonts w:ascii="Arial" w:hAnsi="Arial" w:cs="Arial"/>
          <w:sz w:val="20"/>
          <w:szCs w:val="20"/>
        </w:rPr>
        <w:tab/>
        <w:t>[</w:t>
      </w:r>
      <w:r w:rsidRPr="00A71EF0">
        <w:rPr>
          <w:rFonts w:ascii="Arial" w:hAnsi="Arial" w:cs="Arial"/>
          <w:sz w:val="20"/>
          <w:szCs w:val="20"/>
          <w:highlight w:val="cyan"/>
        </w:rPr>
        <w:t xml:space="preserve">DOPLNÍ </w:t>
      </w:r>
      <w:r>
        <w:rPr>
          <w:rFonts w:ascii="Arial" w:hAnsi="Arial" w:cs="Arial"/>
          <w:sz w:val="20"/>
          <w:szCs w:val="20"/>
          <w:highlight w:val="cyan"/>
        </w:rPr>
        <w:t>DODAVATEL</w:t>
      </w:r>
      <w:r w:rsidRPr="00A71EF0">
        <w:rPr>
          <w:rFonts w:ascii="Arial" w:hAnsi="Arial" w:cs="Arial"/>
          <w:sz w:val="20"/>
          <w:szCs w:val="20"/>
        </w:rPr>
        <w:t>] Kč</w:t>
      </w:r>
      <w:r>
        <w:rPr>
          <w:rFonts w:ascii="Arial" w:hAnsi="Arial" w:cs="Arial"/>
          <w:sz w:val="20"/>
          <w:szCs w:val="20"/>
        </w:rPr>
        <w:t xml:space="preserve"> za 1 hodinu Výkonu TDS</w:t>
      </w:r>
    </w:p>
    <w:p w14:paraId="20ED97E4" w14:textId="79D07342" w:rsidR="00833CE1" w:rsidRPr="00A71EF0" w:rsidRDefault="00833CE1" w:rsidP="00833CE1">
      <w:pPr>
        <w:widowControl/>
        <w:suppressAutoHyphens w:val="0"/>
        <w:spacing w:line="240" w:lineRule="auto"/>
        <w:ind w:left="851"/>
        <w:textAlignment w:val="auto"/>
        <w:rPr>
          <w:rFonts w:ascii="Arial" w:hAnsi="Arial" w:cs="Arial"/>
          <w:sz w:val="20"/>
          <w:szCs w:val="20"/>
        </w:rPr>
      </w:pPr>
    </w:p>
    <w:p w14:paraId="55E8B841" w14:textId="77777777" w:rsidR="00833CE1" w:rsidRPr="00A71EF0" w:rsidRDefault="00833CE1" w:rsidP="00833CE1">
      <w:pPr>
        <w:widowControl/>
        <w:suppressAutoHyphens w:val="0"/>
        <w:spacing w:line="240" w:lineRule="auto"/>
        <w:ind w:left="851"/>
        <w:textAlignment w:val="auto"/>
        <w:rPr>
          <w:rFonts w:ascii="Arial" w:hAnsi="Arial" w:cs="Arial"/>
          <w:sz w:val="20"/>
          <w:szCs w:val="20"/>
        </w:rPr>
      </w:pPr>
    </w:p>
    <w:p w14:paraId="5BF178D1" w14:textId="5723AC3F" w:rsidR="00833CE1" w:rsidRPr="00A71EF0" w:rsidRDefault="00833CE1" w:rsidP="00833CE1">
      <w:pPr>
        <w:widowControl/>
        <w:suppressAutoHyphens w:val="0"/>
        <w:spacing w:line="240" w:lineRule="auto"/>
        <w:ind w:left="851"/>
        <w:textAlignment w:val="auto"/>
        <w:rPr>
          <w:rFonts w:ascii="Arial" w:hAnsi="Arial" w:cs="Arial"/>
          <w:color w:val="000000"/>
          <w:sz w:val="20"/>
          <w:szCs w:val="20"/>
        </w:rPr>
      </w:pPr>
      <w:r w:rsidRPr="00A71EF0">
        <w:rPr>
          <w:rFonts w:ascii="Arial" w:hAnsi="Arial" w:cs="Arial"/>
          <w:sz w:val="20"/>
          <w:szCs w:val="20"/>
        </w:rPr>
        <w:t>a to jako odměna nejvýše přípustná a nepřekročitelná (dále jen „</w:t>
      </w:r>
      <w:r w:rsidRPr="00A71EF0">
        <w:rPr>
          <w:rFonts w:ascii="Arial" w:hAnsi="Arial" w:cs="Arial"/>
          <w:b/>
          <w:sz w:val="20"/>
          <w:szCs w:val="20"/>
        </w:rPr>
        <w:t>Odměna TDS</w:t>
      </w:r>
      <w:r>
        <w:rPr>
          <w:rFonts w:ascii="Arial" w:hAnsi="Arial" w:cs="Arial"/>
          <w:b/>
          <w:sz w:val="20"/>
          <w:szCs w:val="20"/>
        </w:rPr>
        <w:t xml:space="preserve"> za Fázi 2</w:t>
      </w:r>
      <w:r w:rsidRPr="00A71EF0">
        <w:rPr>
          <w:rFonts w:ascii="Arial" w:hAnsi="Arial" w:cs="Arial"/>
          <w:sz w:val="20"/>
          <w:szCs w:val="20"/>
        </w:rPr>
        <w:t>“).</w:t>
      </w:r>
    </w:p>
    <w:p w14:paraId="50FC2653" w14:textId="77777777" w:rsidR="00833CE1" w:rsidRPr="00833CE1" w:rsidRDefault="00833CE1" w:rsidP="00833CE1">
      <w:pPr>
        <w:widowControl/>
        <w:suppressAutoHyphens w:val="0"/>
        <w:spacing w:line="240" w:lineRule="auto"/>
        <w:ind w:left="851"/>
        <w:textAlignment w:val="auto"/>
        <w:rPr>
          <w:rFonts w:ascii="Arial" w:hAnsi="Arial" w:cs="Arial"/>
          <w:color w:val="000000"/>
          <w:sz w:val="20"/>
          <w:szCs w:val="20"/>
        </w:rPr>
      </w:pPr>
    </w:p>
    <w:p w14:paraId="6E7043AA" w14:textId="27890384" w:rsidR="00833CE1" w:rsidRDefault="00833CE1" w:rsidP="0063237A">
      <w:pPr>
        <w:widowControl/>
        <w:numPr>
          <w:ilvl w:val="1"/>
          <w:numId w:val="7"/>
        </w:numPr>
        <w:suppressAutoHyphens w:val="0"/>
        <w:spacing w:line="240" w:lineRule="auto"/>
        <w:ind w:left="851" w:hanging="851"/>
        <w:textAlignment w:val="auto"/>
        <w:rPr>
          <w:rFonts w:ascii="Arial" w:hAnsi="Arial" w:cs="Arial"/>
          <w:color w:val="000000"/>
          <w:sz w:val="20"/>
          <w:szCs w:val="20"/>
        </w:rPr>
      </w:pPr>
      <w:r>
        <w:rPr>
          <w:rFonts w:ascii="Arial" w:hAnsi="Arial" w:cs="Arial"/>
          <w:color w:val="000000"/>
          <w:sz w:val="20"/>
          <w:szCs w:val="20"/>
        </w:rPr>
        <w:t>Pro účely tohoto článku Smlouvy se dále Odměnou TDS rozumí jak Odměna TDS za Fázi 1, tak Odměna TDS za Fázi 2.</w:t>
      </w:r>
    </w:p>
    <w:p w14:paraId="0E1D560C" w14:textId="77777777" w:rsidR="00833CE1" w:rsidRPr="00833CE1" w:rsidRDefault="00833CE1" w:rsidP="00833CE1">
      <w:pPr>
        <w:widowControl/>
        <w:suppressAutoHyphens w:val="0"/>
        <w:spacing w:line="240" w:lineRule="auto"/>
        <w:ind w:left="851"/>
        <w:textAlignment w:val="auto"/>
        <w:rPr>
          <w:rFonts w:ascii="Arial" w:hAnsi="Arial" w:cs="Arial"/>
          <w:color w:val="000000"/>
          <w:sz w:val="20"/>
          <w:szCs w:val="20"/>
        </w:rPr>
      </w:pPr>
    </w:p>
    <w:p w14:paraId="2EBDE7A8" w14:textId="20BC2F53" w:rsidR="007A6AB9" w:rsidRPr="00A71EF0" w:rsidRDefault="00833CE1" w:rsidP="0063237A">
      <w:pPr>
        <w:widowControl/>
        <w:numPr>
          <w:ilvl w:val="1"/>
          <w:numId w:val="7"/>
        </w:numPr>
        <w:suppressAutoHyphens w:val="0"/>
        <w:spacing w:line="240" w:lineRule="auto"/>
        <w:ind w:left="851" w:hanging="851"/>
        <w:textAlignment w:val="auto"/>
        <w:rPr>
          <w:rFonts w:ascii="Arial" w:hAnsi="Arial" w:cs="Arial"/>
          <w:color w:val="000000"/>
          <w:sz w:val="20"/>
          <w:szCs w:val="20"/>
        </w:rPr>
      </w:pPr>
      <w:r>
        <w:rPr>
          <w:rFonts w:ascii="Arial" w:hAnsi="Arial" w:cs="Arial"/>
          <w:sz w:val="20"/>
          <w:szCs w:val="20"/>
        </w:rPr>
        <w:t xml:space="preserve">K Odměně TDS </w:t>
      </w:r>
      <w:r w:rsidR="007A6AB9" w:rsidRPr="00A71EF0">
        <w:rPr>
          <w:rFonts w:ascii="Arial" w:hAnsi="Arial" w:cs="Arial"/>
          <w:sz w:val="20"/>
          <w:szCs w:val="20"/>
        </w:rPr>
        <w:t xml:space="preserve">bude Poskytovatelem účtována daň z přidané hodnoty (dále </w:t>
      </w:r>
      <w:r w:rsidR="005E09DE" w:rsidRPr="00A71EF0">
        <w:rPr>
          <w:rFonts w:ascii="Arial" w:hAnsi="Arial" w:cs="Arial"/>
          <w:sz w:val="20"/>
          <w:szCs w:val="20"/>
        </w:rPr>
        <w:t>jen</w:t>
      </w:r>
      <w:r w:rsidR="007A6AB9" w:rsidRPr="00A71EF0">
        <w:rPr>
          <w:rFonts w:ascii="Arial" w:hAnsi="Arial" w:cs="Arial"/>
          <w:sz w:val="20"/>
          <w:szCs w:val="20"/>
        </w:rPr>
        <w:t xml:space="preserve"> „</w:t>
      </w:r>
      <w:r w:rsidR="007A6AB9" w:rsidRPr="00A71EF0">
        <w:rPr>
          <w:rFonts w:ascii="Arial" w:hAnsi="Arial" w:cs="Arial"/>
          <w:b/>
          <w:sz w:val="20"/>
          <w:szCs w:val="20"/>
        </w:rPr>
        <w:t>DPH</w:t>
      </w:r>
      <w:r w:rsidR="007A6AB9" w:rsidRPr="00A71EF0">
        <w:rPr>
          <w:rFonts w:ascii="Arial" w:hAnsi="Arial" w:cs="Arial"/>
          <w:sz w:val="20"/>
          <w:szCs w:val="20"/>
        </w:rPr>
        <w:t xml:space="preserve">“) v souladu se zákonem č. 235/2004 Sb., o dani z přidané hodnoty, </w:t>
      </w:r>
      <w:r w:rsidR="007A6AB9" w:rsidRPr="00A71EF0">
        <w:rPr>
          <w:rFonts w:ascii="Arial" w:hAnsi="Arial" w:cs="Arial"/>
          <w:color w:val="000000"/>
          <w:sz w:val="20"/>
          <w:szCs w:val="20"/>
        </w:rPr>
        <w:t xml:space="preserve">ve znění pozdějších předpisů (dále </w:t>
      </w:r>
      <w:r w:rsidR="005E09DE" w:rsidRPr="00A71EF0">
        <w:rPr>
          <w:rFonts w:ascii="Arial" w:hAnsi="Arial" w:cs="Arial"/>
          <w:color w:val="000000"/>
          <w:sz w:val="20"/>
          <w:szCs w:val="20"/>
        </w:rPr>
        <w:t>jen</w:t>
      </w:r>
      <w:r w:rsidR="007A6AB9" w:rsidRPr="00A71EF0">
        <w:rPr>
          <w:rFonts w:ascii="Arial" w:hAnsi="Arial" w:cs="Arial"/>
          <w:color w:val="000000"/>
          <w:sz w:val="20"/>
          <w:szCs w:val="20"/>
        </w:rPr>
        <w:t xml:space="preserve"> „</w:t>
      </w:r>
      <w:r w:rsidR="007A6AB9" w:rsidRPr="00A71EF0">
        <w:rPr>
          <w:rFonts w:ascii="Arial" w:hAnsi="Arial" w:cs="Arial"/>
          <w:b/>
          <w:color w:val="000000"/>
          <w:sz w:val="20"/>
          <w:szCs w:val="20"/>
        </w:rPr>
        <w:t>Zákon o DPH</w:t>
      </w:r>
      <w:r w:rsidR="007A6AB9" w:rsidRPr="00A71EF0">
        <w:rPr>
          <w:rFonts w:ascii="Arial" w:hAnsi="Arial" w:cs="Arial"/>
          <w:color w:val="000000"/>
          <w:sz w:val="20"/>
          <w:szCs w:val="20"/>
        </w:rPr>
        <w:t>“)</w:t>
      </w:r>
      <w:r w:rsidR="007A6AB9" w:rsidRPr="00A71EF0">
        <w:rPr>
          <w:rFonts w:ascii="Arial" w:hAnsi="Arial" w:cs="Arial"/>
          <w:sz w:val="20"/>
          <w:szCs w:val="20"/>
        </w:rPr>
        <w:t>. Poskytovatel</w:t>
      </w:r>
      <w:r w:rsidR="007A6AB9" w:rsidRPr="00A71EF0">
        <w:rPr>
          <w:rFonts w:ascii="Arial" w:hAnsi="Arial" w:cs="Arial"/>
          <w:color w:val="000000"/>
          <w:sz w:val="20"/>
          <w:szCs w:val="20"/>
        </w:rPr>
        <w:t xml:space="preserve"> je oprávněn změnit účtovanou výši DPH v souladu se Zákonem o DPH, jestliže po uzavření této Smlouvy nabude účinnosti zákon, kterým bude výše DPH změněna.   </w:t>
      </w:r>
    </w:p>
    <w:bookmarkEnd w:id="8"/>
    <w:p w14:paraId="466CF012" w14:textId="77777777" w:rsidR="007A6AB9" w:rsidRPr="00A71EF0" w:rsidRDefault="007A6AB9" w:rsidP="005E09DE">
      <w:pPr>
        <w:pStyle w:val="Odstavecseseznamem"/>
        <w:spacing w:line="240" w:lineRule="auto"/>
        <w:ind w:left="851" w:hanging="851"/>
        <w:rPr>
          <w:rFonts w:ascii="Arial" w:hAnsi="Arial" w:cs="Arial"/>
          <w:sz w:val="20"/>
          <w:szCs w:val="20"/>
        </w:rPr>
      </w:pPr>
    </w:p>
    <w:p w14:paraId="5C42CCC9" w14:textId="12CFF8C0" w:rsidR="007A6AB9" w:rsidRPr="007F7232" w:rsidRDefault="00833CE1" w:rsidP="0063237A">
      <w:pPr>
        <w:numPr>
          <w:ilvl w:val="1"/>
          <w:numId w:val="7"/>
        </w:numPr>
        <w:autoSpaceDE w:val="0"/>
        <w:spacing w:line="240" w:lineRule="auto"/>
        <w:ind w:left="851" w:hanging="851"/>
        <w:rPr>
          <w:rFonts w:ascii="Arial" w:hAnsi="Arial" w:cs="Arial"/>
          <w:sz w:val="20"/>
          <w:szCs w:val="20"/>
        </w:rPr>
      </w:pPr>
      <w:bookmarkStart w:id="9" w:name="_Ref2170791"/>
      <w:r>
        <w:rPr>
          <w:rFonts w:ascii="Arial" w:hAnsi="Arial" w:cs="Arial"/>
          <w:sz w:val="20"/>
          <w:szCs w:val="20"/>
        </w:rPr>
        <w:t xml:space="preserve">V Odměně TDS </w:t>
      </w:r>
      <w:r w:rsidR="007A6AB9" w:rsidRPr="00A71EF0">
        <w:rPr>
          <w:rFonts w:ascii="Arial" w:hAnsi="Arial" w:cs="Arial"/>
          <w:sz w:val="20"/>
          <w:szCs w:val="20"/>
        </w:rPr>
        <w:t xml:space="preserve">jsou zahrnuty veškeré náklady Poskytovatele, které při plnění svých závazků dle této Smlouvy nebo v souvislosti s tím vynaloží, a to včetně nákladů, jejichž vynaložení musí Poskytovatel z titulu své odbornosti </w:t>
      </w:r>
      <w:r w:rsidR="007A6AB9" w:rsidRPr="007F7232">
        <w:rPr>
          <w:rFonts w:ascii="Arial" w:hAnsi="Arial" w:cs="Arial"/>
          <w:sz w:val="20"/>
          <w:szCs w:val="20"/>
        </w:rPr>
        <w:t>předpokládat</w:t>
      </w:r>
      <w:r>
        <w:rPr>
          <w:rFonts w:ascii="Arial" w:hAnsi="Arial" w:cs="Arial"/>
          <w:sz w:val="20"/>
          <w:szCs w:val="20"/>
        </w:rPr>
        <w:t xml:space="preserve"> (tj. zejména </w:t>
      </w:r>
      <w:r w:rsidR="007F7232" w:rsidRPr="007F7232">
        <w:rPr>
          <w:rFonts w:ascii="Arial" w:hAnsi="Arial" w:cs="Arial"/>
          <w:sz w:val="20"/>
          <w:szCs w:val="20"/>
        </w:rPr>
        <w:t xml:space="preserve">náklady na zajištění činností dle přílohy č. 1 této </w:t>
      </w:r>
      <w:r w:rsidR="007F7232">
        <w:rPr>
          <w:rFonts w:ascii="Arial" w:hAnsi="Arial" w:cs="Arial"/>
          <w:sz w:val="20"/>
          <w:szCs w:val="20"/>
        </w:rPr>
        <w:t>S</w:t>
      </w:r>
      <w:r w:rsidR="007F7232" w:rsidRPr="007F7232">
        <w:rPr>
          <w:rFonts w:ascii="Arial" w:hAnsi="Arial" w:cs="Arial"/>
          <w:sz w:val="20"/>
          <w:szCs w:val="20"/>
        </w:rPr>
        <w:t xml:space="preserve">mlouvy, náklady na dopravu, náklady na mzdy, pojištění, pořízení fotodokumentace a </w:t>
      </w:r>
      <w:proofErr w:type="spellStart"/>
      <w:r w:rsidR="007F7232" w:rsidRPr="007F7232">
        <w:rPr>
          <w:rFonts w:ascii="Arial" w:hAnsi="Arial" w:cs="Arial"/>
          <w:sz w:val="20"/>
          <w:szCs w:val="20"/>
        </w:rPr>
        <w:t>videodokumentace</w:t>
      </w:r>
      <w:proofErr w:type="spellEnd"/>
      <w:r w:rsidR="007F7232" w:rsidRPr="007F7232">
        <w:rPr>
          <w:rFonts w:ascii="Arial" w:hAnsi="Arial" w:cs="Arial"/>
          <w:sz w:val="20"/>
          <w:szCs w:val="20"/>
        </w:rPr>
        <w:t xml:space="preserve">, poplatky telekomunikační, správní a jiné poplatky a další náklady spojené s plněním dle této </w:t>
      </w:r>
      <w:r w:rsidR="007F7232">
        <w:rPr>
          <w:rFonts w:ascii="Arial" w:hAnsi="Arial" w:cs="Arial"/>
          <w:sz w:val="20"/>
          <w:szCs w:val="20"/>
        </w:rPr>
        <w:t>S</w:t>
      </w:r>
      <w:r w:rsidR="007F7232" w:rsidRPr="007F7232">
        <w:rPr>
          <w:rFonts w:ascii="Arial" w:hAnsi="Arial" w:cs="Arial"/>
          <w:sz w:val="20"/>
          <w:szCs w:val="20"/>
        </w:rPr>
        <w:t>mlouvy, platných právních předpisů, technických norem, doporučení profesních komor ČKA, ČKAIT, apod.)</w:t>
      </w:r>
      <w:r w:rsidR="007A6AB9" w:rsidRPr="007F7232">
        <w:rPr>
          <w:rFonts w:ascii="Arial" w:hAnsi="Arial" w:cs="Arial"/>
          <w:sz w:val="20"/>
          <w:szCs w:val="20"/>
        </w:rPr>
        <w:t xml:space="preserve">. </w:t>
      </w:r>
      <w:bookmarkEnd w:id="9"/>
    </w:p>
    <w:p w14:paraId="09B72A97" w14:textId="77777777" w:rsidR="007A6AB9" w:rsidRPr="00A71EF0" w:rsidRDefault="007A6AB9" w:rsidP="005E09DE">
      <w:pPr>
        <w:widowControl/>
        <w:tabs>
          <w:tab w:val="left" w:pos="-180"/>
        </w:tabs>
        <w:spacing w:line="240" w:lineRule="auto"/>
        <w:ind w:left="851" w:hanging="851"/>
        <w:textAlignment w:val="auto"/>
        <w:rPr>
          <w:rFonts w:ascii="Arial" w:hAnsi="Arial" w:cs="Arial"/>
          <w:sz w:val="20"/>
          <w:szCs w:val="20"/>
        </w:rPr>
      </w:pPr>
    </w:p>
    <w:p w14:paraId="52E9A817" w14:textId="30042D46" w:rsidR="007A6AB9" w:rsidRPr="00A71EF0" w:rsidRDefault="007A6AB9" w:rsidP="0063237A">
      <w:pPr>
        <w:pStyle w:val="ANadpis2"/>
        <w:numPr>
          <w:ilvl w:val="1"/>
          <w:numId w:val="7"/>
        </w:numPr>
        <w:tabs>
          <w:tab w:val="clear" w:pos="567"/>
        </w:tabs>
        <w:spacing w:before="0"/>
        <w:ind w:left="851" w:hanging="851"/>
        <w:rPr>
          <w:rFonts w:ascii="Arial" w:hAnsi="Arial" w:cs="Arial"/>
          <w:b w:val="0"/>
          <w:sz w:val="20"/>
          <w:szCs w:val="20"/>
        </w:rPr>
      </w:pPr>
      <w:r w:rsidRPr="00A71EF0">
        <w:rPr>
          <w:rFonts w:ascii="Arial" w:hAnsi="Arial" w:cs="Arial"/>
          <w:b w:val="0"/>
          <w:sz w:val="20"/>
          <w:szCs w:val="20"/>
        </w:rPr>
        <w:t>Zaplacením Od</w:t>
      </w:r>
      <w:r w:rsidR="00833CE1">
        <w:rPr>
          <w:rFonts w:ascii="Arial" w:hAnsi="Arial" w:cs="Arial"/>
          <w:b w:val="0"/>
          <w:sz w:val="20"/>
          <w:szCs w:val="20"/>
        </w:rPr>
        <w:t xml:space="preserve">měny TDS </w:t>
      </w:r>
      <w:r w:rsidRPr="00A71EF0">
        <w:rPr>
          <w:rFonts w:ascii="Arial" w:hAnsi="Arial" w:cs="Arial"/>
          <w:b w:val="0"/>
          <w:sz w:val="20"/>
          <w:szCs w:val="20"/>
        </w:rPr>
        <w:t>je splněna povinnost Objednatele zaplatit cenu za provedení Výkonu TDS. Žádné další nároky Poskytovatele na zaplac</w:t>
      </w:r>
      <w:r w:rsidR="00833CE1">
        <w:rPr>
          <w:rFonts w:ascii="Arial" w:hAnsi="Arial" w:cs="Arial"/>
          <w:b w:val="0"/>
          <w:sz w:val="20"/>
          <w:szCs w:val="20"/>
        </w:rPr>
        <w:t xml:space="preserve">ení v souvislosti s Odměnou TDS </w:t>
      </w:r>
      <w:r w:rsidRPr="00A71EF0">
        <w:rPr>
          <w:rFonts w:ascii="Arial" w:hAnsi="Arial" w:cs="Arial"/>
          <w:b w:val="0"/>
          <w:sz w:val="20"/>
          <w:szCs w:val="20"/>
        </w:rPr>
        <w:t xml:space="preserve">nebo úhradou nákladů nebudou zohledněny, nebude-li výslovně dohodnuto něco jiného. </w:t>
      </w:r>
    </w:p>
    <w:p w14:paraId="68E24DE6" w14:textId="77777777" w:rsidR="007A6AB9" w:rsidRPr="00A71EF0" w:rsidRDefault="007A6AB9" w:rsidP="005E09DE">
      <w:pPr>
        <w:pStyle w:val="Odstavecseseznamem"/>
        <w:spacing w:line="240" w:lineRule="auto"/>
        <w:ind w:left="851" w:hanging="851"/>
        <w:rPr>
          <w:rFonts w:ascii="Arial" w:hAnsi="Arial" w:cs="Arial"/>
          <w:b/>
          <w:sz w:val="20"/>
          <w:szCs w:val="20"/>
        </w:rPr>
      </w:pPr>
    </w:p>
    <w:p w14:paraId="4CD35EB3" w14:textId="3800AA97" w:rsidR="007A6AB9" w:rsidRPr="00A71EF0" w:rsidRDefault="007A6AB9" w:rsidP="0063237A">
      <w:pPr>
        <w:pStyle w:val="ANadpis2"/>
        <w:numPr>
          <w:ilvl w:val="1"/>
          <w:numId w:val="7"/>
        </w:numPr>
        <w:tabs>
          <w:tab w:val="clear" w:pos="567"/>
        </w:tabs>
        <w:spacing w:before="0"/>
        <w:ind w:left="851" w:hanging="851"/>
        <w:rPr>
          <w:rFonts w:ascii="Arial" w:hAnsi="Arial" w:cs="Arial"/>
          <w:b w:val="0"/>
          <w:sz w:val="20"/>
          <w:szCs w:val="20"/>
        </w:rPr>
      </w:pPr>
      <w:r w:rsidRPr="00A71EF0">
        <w:rPr>
          <w:rFonts w:ascii="Arial" w:hAnsi="Arial" w:cs="Arial"/>
          <w:b w:val="0"/>
          <w:sz w:val="20"/>
          <w:szCs w:val="20"/>
        </w:rPr>
        <w:t>Změna rozsahu Stavby ani provedení činností v rozsahu převyšujícím výši Odměny TDS</w:t>
      </w:r>
      <w:r w:rsidR="00833CE1">
        <w:rPr>
          <w:rFonts w:ascii="Arial" w:hAnsi="Arial" w:cs="Arial"/>
          <w:b w:val="0"/>
          <w:sz w:val="20"/>
          <w:szCs w:val="20"/>
        </w:rPr>
        <w:t xml:space="preserve"> </w:t>
      </w:r>
      <w:r w:rsidRPr="00A71EF0">
        <w:rPr>
          <w:rFonts w:ascii="Arial" w:hAnsi="Arial" w:cs="Arial"/>
          <w:b w:val="0"/>
          <w:sz w:val="20"/>
          <w:szCs w:val="20"/>
        </w:rPr>
        <w:t xml:space="preserve">nezakládá Poskytovateli nárok na navýšení Odměny TDS.  </w:t>
      </w:r>
    </w:p>
    <w:p w14:paraId="63E4D350" w14:textId="77777777" w:rsidR="007A6AB9" w:rsidRPr="00A71EF0" w:rsidRDefault="007A6AB9" w:rsidP="005E09DE">
      <w:pPr>
        <w:pStyle w:val="Odstavecseseznamem"/>
        <w:spacing w:line="240" w:lineRule="auto"/>
        <w:ind w:left="851" w:hanging="851"/>
        <w:rPr>
          <w:rFonts w:ascii="Arial" w:hAnsi="Arial" w:cs="Arial"/>
          <w:b/>
          <w:sz w:val="20"/>
          <w:szCs w:val="20"/>
        </w:rPr>
      </w:pPr>
    </w:p>
    <w:p w14:paraId="5C8B9F8B" w14:textId="651BFD89" w:rsidR="007A6AB9" w:rsidRPr="00A71EF0" w:rsidRDefault="007A6AB9" w:rsidP="0063237A">
      <w:pPr>
        <w:pStyle w:val="ANadpis2"/>
        <w:numPr>
          <w:ilvl w:val="1"/>
          <w:numId w:val="7"/>
        </w:numPr>
        <w:tabs>
          <w:tab w:val="clear" w:pos="567"/>
        </w:tabs>
        <w:spacing w:before="0"/>
        <w:ind w:left="851" w:hanging="851"/>
        <w:rPr>
          <w:rFonts w:ascii="Arial" w:hAnsi="Arial" w:cs="Arial"/>
          <w:b w:val="0"/>
          <w:sz w:val="20"/>
          <w:szCs w:val="20"/>
        </w:rPr>
      </w:pPr>
      <w:r w:rsidRPr="00A71EF0">
        <w:rPr>
          <w:rFonts w:ascii="Arial" w:hAnsi="Arial" w:cs="Arial"/>
          <w:b w:val="0"/>
          <w:sz w:val="20"/>
          <w:szCs w:val="20"/>
        </w:rPr>
        <w:t>Zvýšení cen v příslušném oboru, materiálových, mzdových nebo jiných nákladů, jakož i případná změna cel, dovozních přirážek nebo změna kurzu české měny k zahraničním měnám, popřípadě jiné vlivy, nemají dopad na výši sjednané Odměny TDS.</w:t>
      </w:r>
    </w:p>
    <w:p w14:paraId="73747E85" w14:textId="77777777" w:rsidR="007A6AB9" w:rsidRPr="00A71EF0" w:rsidRDefault="007A6AB9" w:rsidP="005E09DE">
      <w:pPr>
        <w:pStyle w:val="ANadpis2"/>
        <w:tabs>
          <w:tab w:val="clear" w:pos="567"/>
        </w:tabs>
        <w:spacing w:before="0"/>
        <w:ind w:left="851" w:hanging="851"/>
        <w:rPr>
          <w:rFonts w:ascii="Arial" w:hAnsi="Arial" w:cs="Arial"/>
          <w:b w:val="0"/>
          <w:sz w:val="20"/>
          <w:szCs w:val="20"/>
        </w:rPr>
      </w:pPr>
    </w:p>
    <w:p w14:paraId="5726AB27" w14:textId="6C6CA4F1" w:rsidR="007A6AB9" w:rsidRPr="00A71EF0" w:rsidRDefault="00833CE1" w:rsidP="0063237A">
      <w:pPr>
        <w:pStyle w:val="ANadpis2"/>
        <w:numPr>
          <w:ilvl w:val="1"/>
          <w:numId w:val="7"/>
        </w:numPr>
        <w:tabs>
          <w:tab w:val="clear" w:pos="567"/>
        </w:tabs>
        <w:spacing w:before="0" w:after="120"/>
        <w:ind w:left="851" w:hanging="851"/>
        <w:rPr>
          <w:rFonts w:ascii="Arial" w:hAnsi="Arial" w:cs="Arial"/>
          <w:b w:val="0"/>
          <w:sz w:val="20"/>
          <w:szCs w:val="20"/>
        </w:rPr>
      </w:pPr>
      <w:bookmarkStart w:id="10" w:name="_Ref2158086"/>
      <w:r>
        <w:rPr>
          <w:rFonts w:ascii="Arial" w:eastAsia="Adobe Gothic Std B" w:hAnsi="Arial" w:cs="Arial"/>
          <w:b w:val="0"/>
          <w:sz w:val="20"/>
          <w:szCs w:val="20"/>
        </w:rPr>
        <w:t xml:space="preserve">Odměna TDS </w:t>
      </w:r>
      <w:r w:rsidR="007A6AB9" w:rsidRPr="00A71EF0">
        <w:rPr>
          <w:rFonts w:ascii="Arial" w:eastAsia="Adobe Gothic Std B" w:hAnsi="Arial" w:cs="Arial"/>
          <w:b w:val="0"/>
          <w:sz w:val="20"/>
          <w:szCs w:val="20"/>
        </w:rPr>
        <w:t>může být změněna v případě, že:</w:t>
      </w:r>
      <w:bookmarkEnd w:id="10"/>
    </w:p>
    <w:p w14:paraId="0180D44F" w14:textId="6C6B7CC0" w:rsidR="007A6AB9" w:rsidRPr="00A71EF0" w:rsidRDefault="007A6AB9" w:rsidP="0063237A">
      <w:pPr>
        <w:pStyle w:val="StylNadpis2Zarovnatdobloku"/>
        <w:numPr>
          <w:ilvl w:val="1"/>
          <w:numId w:val="9"/>
        </w:numPr>
        <w:spacing w:before="0"/>
        <w:ind w:left="1418" w:hanging="567"/>
        <w:rPr>
          <w:rFonts w:ascii="Arial" w:eastAsia="Adobe Gothic Std B" w:hAnsi="Arial" w:cs="Arial"/>
          <w:b w:val="0"/>
          <w:sz w:val="20"/>
          <w:szCs w:val="20"/>
        </w:rPr>
      </w:pPr>
      <w:r w:rsidRPr="00A71EF0">
        <w:rPr>
          <w:rFonts w:ascii="Arial" w:eastAsia="Adobe Gothic Std B" w:hAnsi="Arial" w:cs="Arial"/>
          <w:b w:val="0"/>
          <w:sz w:val="20"/>
          <w:szCs w:val="20"/>
        </w:rPr>
        <w:t>Objednatel požaduje provést služby, které nejsou v předmětu Výkonu TDS zahrnuty,</w:t>
      </w:r>
    </w:p>
    <w:p w14:paraId="465D85B5" w14:textId="729DBDB9" w:rsidR="007A6AB9" w:rsidRPr="00A71EF0" w:rsidRDefault="007A6AB9" w:rsidP="0063237A">
      <w:pPr>
        <w:pStyle w:val="StylNadpis2Zarovnatdobloku"/>
        <w:numPr>
          <w:ilvl w:val="1"/>
          <w:numId w:val="9"/>
        </w:numPr>
        <w:spacing w:before="0"/>
        <w:ind w:left="1418" w:hanging="567"/>
        <w:rPr>
          <w:rFonts w:ascii="Arial" w:eastAsia="Adobe Gothic Std B" w:hAnsi="Arial" w:cs="Arial"/>
          <w:b w:val="0"/>
          <w:sz w:val="20"/>
          <w:szCs w:val="20"/>
        </w:rPr>
      </w:pPr>
      <w:r w:rsidRPr="00A71EF0">
        <w:rPr>
          <w:rFonts w:ascii="Arial" w:eastAsia="Adobe Gothic Std B" w:hAnsi="Arial" w:cs="Arial"/>
          <w:b w:val="0"/>
          <w:sz w:val="20"/>
          <w:szCs w:val="20"/>
        </w:rPr>
        <w:t>Objednatel požaduje vypustit provedení služeb z předmětu Výkonu TDS,</w:t>
      </w:r>
    </w:p>
    <w:p w14:paraId="0CDF54A3" w14:textId="48AB3EBA" w:rsidR="007A6AB9" w:rsidRPr="00A71EF0" w:rsidRDefault="007A6AB9" w:rsidP="0063237A">
      <w:pPr>
        <w:pStyle w:val="StylNadpis2Zarovnatdobloku"/>
        <w:numPr>
          <w:ilvl w:val="1"/>
          <w:numId w:val="9"/>
        </w:numPr>
        <w:spacing w:before="0"/>
        <w:ind w:left="1418" w:hanging="567"/>
        <w:rPr>
          <w:rFonts w:ascii="Arial" w:eastAsia="Adobe Gothic Std B" w:hAnsi="Arial" w:cs="Arial"/>
          <w:b w:val="0"/>
          <w:sz w:val="20"/>
          <w:szCs w:val="20"/>
        </w:rPr>
      </w:pPr>
      <w:r w:rsidRPr="00A71EF0">
        <w:rPr>
          <w:rFonts w:ascii="Arial" w:eastAsia="Adobe Gothic Std B" w:hAnsi="Arial" w:cs="Arial"/>
          <w:b w:val="0"/>
          <w:sz w:val="20"/>
          <w:szCs w:val="20"/>
        </w:rPr>
        <w:t xml:space="preserve">při Výkonu TDS se zjistí skutečnosti, které nebyly v době podpisu Smlouvy známy, </w:t>
      </w:r>
      <w:r w:rsidRPr="00A71EF0">
        <w:rPr>
          <w:rFonts w:ascii="Arial" w:eastAsia="Adobe Gothic Std B" w:hAnsi="Arial" w:cs="Arial"/>
          <w:b w:val="0"/>
          <w:sz w:val="20"/>
          <w:szCs w:val="20"/>
        </w:rPr>
        <w:lastRenderedPageBreak/>
        <w:t>Poskytovatel je nezavinil a ani je nemohl v době uzavření Smlouvy předvídat, a tyto mají vliv na Odměnu TDS,</w:t>
      </w:r>
    </w:p>
    <w:p w14:paraId="6EBEB506" w14:textId="75FA5358" w:rsidR="007A6AB9" w:rsidRPr="00A71EF0" w:rsidRDefault="007A6AB9" w:rsidP="0063237A">
      <w:pPr>
        <w:pStyle w:val="StylNadpis2Zarovnatdobloku"/>
        <w:numPr>
          <w:ilvl w:val="1"/>
          <w:numId w:val="9"/>
        </w:numPr>
        <w:spacing w:before="0"/>
        <w:ind w:left="1418" w:hanging="567"/>
        <w:rPr>
          <w:rFonts w:ascii="Arial" w:eastAsia="Adobe Gothic Std B" w:hAnsi="Arial" w:cs="Arial"/>
          <w:b w:val="0"/>
          <w:sz w:val="20"/>
          <w:szCs w:val="20"/>
        </w:rPr>
      </w:pPr>
      <w:r w:rsidRPr="00A71EF0">
        <w:rPr>
          <w:rFonts w:ascii="Arial" w:eastAsia="Adobe Gothic Std B" w:hAnsi="Arial" w:cs="Arial"/>
          <w:b w:val="0"/>
          <w:sz w:val="20"/>
          <w:szCs w:val="20"/>
        </w:rPr>
        <w:t>při Výkonu TDS se zjistí podstatné skutečnosti odlišné od dokumentace předané Objednatelem;</w:t>
      </w:r>
    </w:p>
    <w:p w14:paraId="25338FC8" w14:textId="1ADA1D7C" w:rsidR="007A6AB9" w:rsidRPr="00A71EF0" w:rsidRDefault="007A6AB9" w:rsidP="004B4558">
      <w:pPr>
        <w:pStyle w:val="StylNadpis2Zarovnatdobloku"/>
        <w:spacing w:before="0" w:after="0"/>
        <w:ind w:left="851" w:firstLine="0"/>
        <w:rPr>
          <w:rFonts w:ascii="Arial" w:eastAsia="Adobe Gothic Std B" w:hAnsi="Arial" w:cs="Arial"/>
          <w:b w:val="0"/>
          <w:sz w:val="20"/>
          <w:szCs w:val="20"/>
        </w:rPr>
      </w:pPr>
      <w:r w:rsidRPr="00A71EF0">
        <w:rPr>
          <w:rFonts w:ascii="Arial" w:eastAsia="Adobe Gothic Std B" w:hAnsi="Arial" w:cs="Arial"/>
          <w:b w:val="0"/>
          <w:sz w:val="20"/>
          <w:szCs w:val="20"/>
        </w:rPr>
        <w:t>a pokud zároveň po</w:t>
      </w:r>
      <w:r w:rsidR="00833CE1">
        <w:rPr>
          <w:rFonts w:ascii="Arial" w:eastAsia="Adobe Gothic Std B" w:hAnsi="Arial" w:cs="Arial"/>
          <w:b w:val="0"/>
          <w:sz w:val="20"/>
          <w:szCs w:val="20"/>
        </w:rPr>
        <w:t>stup či způsob změny Odměny TDS</w:t>
      </w:r>
      <w:r w:rsidR="00BF5C87">
        <w:rPr>
          <w:rFonts w:ascii="Arial" w:eastAsia="Adobe Gothic Std B" w:hAnsi="Arial" w:cs="Arial"/>
          <w:b w:val="0"/>
          <w:sz w:val="20"/>
          <w:szCs w:val="20"/>
        </w:rPr>
        <w:t xml:space="preserve"> </w:t>
      </w:r>
      <w:r w:rsidRPr="00A71EF0">
        <w:rPr>
          <w:rFonts w:ascii="Arial" w:eastAsia="Adobe Gothic Std B" w:hAnsi="Arial" w:cs="Arial"/>
          <w:b w:val="0"/>
          <w:sz w:val="20"/>
          <w:szCs w:val="20"/>
        </w:rPr>
        <w:t xml:space="preserve">nebude v rozporu se ZZVZ a/nebo </w:t>
      </w:r>
      <w:r w:rsidR="009B027F" w:rsidRPr="00A71EF0">
        <w:rPr>
          <w:rFonts w:ascii="Arial" w:eastAsia="Adobe Gothic Std B" w:hAnsi="Arial" w:cs="Arial"/>
          <w:b w:val="0"/>
          <w:sz w:val="20"/>
          <w:szCs w:val="20"/>
        </w:rPr>
        <w:t>Pravidly Dotačního programu</w:t>
      </w:r>
      <w:r w:rsidRPr="00A71EF0">
        <w:rPr>
          <w:rFonts w:ascii="Arial" w:eastAsia="Adobe Gothic Std B" w:hAnsi="Arial" w:cs="Arial"/>
          <w:b w:val="0"/>
          <w:sz w:val="20"/>
          <w:szCs w:val="20"/>
        </w:rPr>
        <w:t xml:space="preserve"> a nedojde jím k podstatné změně práv a povinností vyplývajících z</w:t>
      </w:r>
      <w:r w:rsidR="009B027F" w:rsidRPr="00A71EF0">
        <w:rPr>
          <w:rFonts w:ascii="Arial" w:eastAsia="Adobe Gothic Std B" w:hAnsi="Arial" w:cs="Arial"/>
          <w:b w:val="0"/>
          <w:sz w:val="20"/>
          <w:szCs w:val="20"/>
        </w:rPr>
        <w:t xml:space="preserve"> této</w:t>
      </w:r>
      <w:r w:rsidRPr="00A71EF0">
        <w:rPr>
          <w:rFonts w:ascii="Arial" w:eastAsia="Adobe Gothic Std B" w:hAnsi="Arial" w:cs="Arial"/>
          <w:b w:val="0"/>
          <w:sz w:val="20"/>
          <w:szCs w:val="20"/>
        </w:rPr>
        <w:t xml:space="preserve"> Smlouvy. </w:t>
      </w:r>
    </w:p>
    <w:p w14:paraId="461FB503" w14:textId="77777777" w:rsidR="007A6AB9" w:rsidRPr="00A71EF0" w:rsidRDefault="007A6AB9" w:rsidP="007A6AB9">
      <w:pPr>
        <w:pStyle w:val="ANadpis2"/>
        <w:tabs>
          <w:tab w:val="clear" w:pos="567"/>
        </w:tabs>
        <w:spacing w:before="0"/>
        <w:ind w:firstLine="0"/>
        <w:rPr>
          <w:rFonts w:ascii="Arial" w:hAnsi="Arial" w:cs="Arial"/>
          <w:b w:val="0"/>
          <w:sz w:val="20"/>
          <w:szCs w:val="20"/>
        </w:rPr>
      </w:pPr>
    </w:p>
    <w:p w14:paraId="49700743" w14:textId="4C5633C3" w:rsidR="007A6AB9" w:rsidRPr="00A71EF0" w:rsidRDefault="007A6AB9" w:rsidP="0063237A">
      <w:pPr>
        <w:pStyle w:val="Zkladntextodsazen3"/>
        <w:numPr>
          <w:ilvl w:val="1"/>
          <w:numId w:val="7"/>
        </w:numPr>
        <w:suppressAutoHyphens/>
        <w:spacing w:after="0"/>
        <w:ind w:left="851" w:hanging="851"/>
        <w:jc w:val="both"/>
        <w:rPr>
          <w:rFonts w:ascii="Arial" w:hAnsi="Arial" w:cs="Arial"/>
          <w:sz w:val="20"/>
          <w:szCs w:val="20"/>
          <w:lang w:val="cs-CZ"/>
        </w:rPr>
      </w:pPr>
      <w:r w:rsidRPr="00A71EF0">
        <w:rPr>
          <w:rFonts w:ascii="Arial" w:hAnsi="Arial" w:cs="Arial"/>
          <w:sz w:val="20"/>
          <w:szCs w:val="20"/>
          <w:lang w:val="cs-CZ"/>
        </w:rPr>
        <w:t>Poskytovateli zaniká jakýkoliv nárok na zvýšení Odměny TDS, jestliže písemně neoznámí nutnost jejího překročení a výši požadovaného zvýšení bez zbytečného odkladu poté, kdy se ukázalo, že je zvýšení Odměny TDS nevyhnutelné. Samotné toto písemné oznámení však nezakládá právo Poskytovatele na zvýšení Odměny TDS, které je možné pouze za podmínek daných touto Smlouvou.</w:t>
      </w:r>
    </w:p>
    <w:p w14:paraId="69D360A4" w14:textId="77777777" w:rsidR="007A6AB9" w:rsidRPr="00A71EF0" w:rsidRDefault="007A6AB9" w:rsidP="004B4558">
      <w:pPr>
        <w:pStyle w:val="Zkladntextodsazen3"/>
        <w:spacing w:after="0"/>
        <w:ind w:left="851" w:hanging="851"/>
        <w:rPr>
          <w:rFonts w:ascii="Arial" w:hAnsi="Arial" w:cs="Arial"/>
          <w:sz w:val="20"/>
          <w:szCs w:val="20"/>
          <w:lang w:val="cs-CZ"/>
        </w:rPr>
      </w:pPr>
    </w:p>
    <w:p w14:paraId="6D2F6278" w14:textId="5E91F9FD" w:rsidR="007A6AB9" w:rsidRPr="00A71EF0" w:rsidRDefault="007A6AB9" w:rsidP="0063237A">
      <w:pPr>
        <w:pStyle w:val="Zkladntextodsazen3"/>
        <w:numPr>
          <w:ilvl w:val="1"/>
          <w:numId w:val="7"/>
        </w:numPr>
        <w:suppressAutoHyphens/>
        <w:spacing w:after="0"/>
        <w:ind w:left="851" w:hanging="851"/>
        <w:jc w:val="both"/>
        <w:rPr>
          <w:rFonts w:ascii="Arial" w:hAnsi="Arial" w:cs="Arial"/>
          <w:sz w:val="20"/>
          <w:szCs w:val="20"/>
          <w:lang w:val="cs-CZ"/>
        </w:rPr>
      </w:pPr>
      <w:r w:rsidRPr="00A71EF0">
        <w:rPr>
          <w:rFonts w:ascii="Arial" w:hAnsi="Arial" w:cs="Arial"/>
          <w:sz w:val="20"/>
          <w:szCs w:val="20"/>
          <w:lang w:val="cs-CZ"/>
        </w:rPr>
        <w:t>Smluvní strany se výslovně dohodly, že Objednatel je oprávněn omezit rozsah Výkonu TDS a Poskytovatel je povinen takovou změnu akceptovat. V tomto případě bude Odměna TDS úměrně snížena. Nedojde-li mezi smluvními stranami k dohodě při odsouhlasení množství nebo druhu poskytnutých služeb, je Poskytovatel oprávněn fakturovat pouze služby, u kterých nedošlo k rozporu.</w:t>
      </w:r>
    </w:p>
    <w:p w14:paraId="4DE18F34" w14:textId="77777777" w:rsidR="007A6AB9" w:rsidRPr="00A71EF0" w:rsidRDefault="007A6AB9" w:rsidP="004B4558">
      <w:pPr>
        <w:pStyle w:val="Odstavecseseznamem"/>
        <w:spacing w:line="240" w:lineRule="auto"/>
        <w:ind w:left="851" w:hanging="851"/>
        <w:rPr>
          <w:rFonts w:ascii="Arial" w:hAnsi="Arial" w:cs="Arial"/>
          <w:sz w:val="20"/>
          <w:szCs w:val="20"/>
        </w:rPr>
      </w:pPr>
    </w:p>
    <w:p w14:paraId="613F903C" w14:textId="77777777" w:rsidR="007A6AB9" w:rsidRPr="00A71EF0" w:rsidRDefault="007A6AB9" w:rsidP="0063237A">
      <w:pPr>
        <w:pStyle w:val="Zkladntextodsazen3"/>
        <w:numPr>
          <w:ilvl w:val="1"/>
          <w:numId w:val="7"/>
        </w:numPr>
        <w:suppressAutoHyphens/>
        <w:spacing w:after="0" w:line="20" w:lineRule="atLeast"/>
        <w:ind w:left="851" w:hanging="851"/>
        <w:jc w:val="both"/>
        <w:rPr>
          <w:rFonts w:ascii="Arial" w:hAnsi="Arial" w:cs="Arial"/>
          <w:sz w:val="20"/>
          <w:szCs w:val="20"/>
          <w:lang w:val="cs-CZ"/>
        </w:rPr>
      </w:pPr>
      <w:bookmarkStart w:id="11" w:name="_Ref430867513"/>
      <w:r w:rsidRPr="00A71EF0">
        <w:rPr>
          <w:rFonts w:ascii="Arial" w:hAnsi="Arial" w:cs="Arial"/>
          <w:sz w:val="20"/>
          <w:szCs w:val="20"/>
          <w:lang w:val="cs-CZ"/>
        </w:rPr>
        <w:t>Nárok na Odměnu TDS dle této Smlouvy vzniká Poskytovateli provedením činností, za jejichž provedení je Odměna TDS placena. Za provedenou se považuje pouze činnost, která byla řádně dokončena a tam, kde tato Smlouva (či její příloha) předpokládá předání hmotně zachyceného výsledku dané činnosti či akceptaci dané činnosti, tak též řádným předáním výsledku dané činnosti za podmínek této Smlouvy, respektive akceptací dané činnosti v souladu s touto Smlouvou, ledaže tato Smlouva stanoví jinak.</w:t>
      </w:r>
      <w:bookmarkEnd w:id="11"/>
      <w:r w:rsidRPr="00A71EF0">
        <w:rPr>
          <w:rFonts w:ascii="Arial" w:hAnsi="Arial" w:cs="Arial"/>
          <w:sz w:val="20"/>
          <w:szCs w:val="20"/>
          <w:lang w:val="cs-CZ"/>
        </w:rPr>
        <w:t xml:space="preserve"> </w:t>
      </w:r>
    </w:p>
    <w:p w14:paraId="5E8D3F89" w14:textId="3303D219" w:rsidR="007A6AB9" w:rsidRPr="00A71EF0" w:rsidRDefault="007A6AB9" w:rsidP="0045496D">
      <w:pPr>
        <w:widowControl/>
        <w:tabs>
          <w:tab w:val="left" w:pos="-180"/>
        </w:tabs>
        <w:spacing w:line="20" w:lineRule="atLeast"/>
        <w:textAlignment w:val="auto"/>
        <w:rPr>
          <w:rFonts w:ascii="Arial" w:hAnsi="Arial" w:cs="Arial"/>
          <w:sz w:val="20"/>
          <w:szCs w:val="20"/>
        </w:rPr>
      </w:pPr>
    </w:p>
    <w:p w14:paraId="349FCE64" w14:textId="71BDACD7" w:rsidR="0045496D" w:rsidRPr="00A71EF0" w:rsidRDefault="0045496D" w:rsidP="0045496D">
      <w:pPr>
        <w:widowControl/>
        <w:tabs>
          <w:tab w:val="left" w:pos="-180"/>
        </w:tabs>
        <w:spacing w:line="20" w:lineRule="atLeast"/>
        <w:textAlignment w:val="auto"/>
        <w:rPr>
          <w:rFonts w:ascii="Arial" w:hAnsi="Arial" w:cs="Arial"/>
          <w:sz w:val="20"/>
          <w:szCs w:val="20"/>
        </w:rPr>
      </w:pPr>
    </w:p>
    <w:p w14:paraId="149C9E22" w14:textId="77777777" w:rsidR="0045496D" w:rsidRPr="00A71EF0" w:rsidRDefault="0045496D" w:rsidP="0045496D">
      <w:pPr>
        <w:widowControl/>
        <w:tabs>
          <w:tab w:val="left" w:pos="-180"/>
        </w:tabs>
        <w:spacing w:line="20" w:lineRule="atLeast"/>
        <w:textAlignment w:val="auto"/>
        <w:rPr>
          <w:rFonts w:ascii="Arial" w:hAnsi="Arial" w:cs="Arial"/>
          <w:sz w:val="20"/>
          <w:szCs w:val="20"/>
        </w:rPr>
      </w:pPr>
    </w:p>
    <w:p w14:paraId="6BCB60A1" w14:textId="77777777" w:rsidR="007A6AB9" w:rsidRPr="00A71EF0" w:rsidRDefault="007A6AB9" w:rsidP="0063237A">
      <w:pPr>
        <w:pStyle w:val="Zkladntextodsazen3"/>
        <w:numPr>
          <w:ilvl w:val="0"/>
          <w:numId w:val="7"/>
        </w:numPr>
        <w:spacing w:after="0"/>
        <w:ind w:left="851" w:hanging="851"/>
        <w:jc w:val="both"/>
        <w:rPr>
          <w:rFonts w:ascii="Arial" w:hAnsi="Arial" w:cs="Arial"/>
          <w:sz w:val="20"/>
          <w:szCs w:val="20"/>
          <w:lang w:val="cs-CZ"/>
        </w:rPr>
      </w:pPr>
      <w:r w:rsidRPr="00A71EF0">
        <w:rPr>
          <w:rFonts w:ascii="Arial" w:hAnsi="Arial" w:cs="Arial"/>
          <w:b/>
          <w:sz w:val="20"/>
          <w:szCs w:val="20"/>
          <w:lang w:val="cs-CZ"/>
        </w:rPr>
        <w:t>PLATEBNÍ PODMÍNKY</w:t>
      </w:r>
    </w:p>
    <w:p w14:paraId="7446F5F9" w14:textId="77777777" w:rsidR="007A6AB9" w:rsidRPr="00A71EF0" w:rsidRDefault="007A6AB9" w:rsidP="0045496D">
      <w:pPr>
        <w:widowControl/>
        <w:tabs>
          <w:tab w:val="left" w:pos="-180"/>
        </w:tabs>
        <w:spacing w:line="240" w:lineRule="auto"/>
        <w:ind w:left="851" w:hanging="851"/>
        <w:textAlignment w:val="auto"/>
        <w:rPr>
          <w:rFonts w:ascii="Arial" w:hAnsi="Arial" w:cs="Arial"/>
          <w:sz w:val="20"/>
          <w:szCs w:val="20"/>
        </w:rPr>
      </w:pPr>
    </w:p>
    <w:p w14:paraId="61574A77" w14:textId="6B2114A2" w:rsidR="007A6AB9" w:rsidRPr="00A71EF0" w:rsidRDefault="007A6AB9" w:rsidP="0063237A">
      <w:pPr>
        <w:pStyle w:val="ANadpis2"/>
        <w:numPr>
          <w:ilvl w:val="1"/>
          <w:numId w:val="7"/>
        </w:numPr>
        <w:tabs>
          <w:tab w:val="clear" w:pos="567"/>
        </w:tabs>
        <w:spacing w:before="0"/>
        <w:ind w:left="851" w:hanging="851"/>
        <w:rPr>
          <w:rFonts w:ascii="Arial" w:hAnsi="Arial" w:cs="Arial"/>
          <w:b w:val="0"/>
          <w:sz w:val="20"/>
          <w:szCs w:val="20"/>
        </w:rPr>
      </w:pPr>
      <w:r w:rsidRPr="00A71EF0">
        <w:rPr>
          <w:rFonts w:ascii="Arial" w:hAnsi="Arial" w:cs="Arial"/>
          <w:b w:val="0"/>
          <w:sz w:val="20"/>
          <w:szCs w:val="20"/>
        </w:rPr>
        <w:t xml:space="preserve">Objednatelem nebudou na Výkon TDS poskytována jakákoli finanční plnění před zahájením Výkonu TDS. Objednatel nebude v průběhu Výkonu TDS poskytovat Poskytovateli žádné zálohy na Výkon TDS. </w:t>
      </w:r>
    </w:p>
    <w:p w14:paraId="6CD09E8E" w14:textId="77777777" w:rsidR="007A6AB9" w:rsidRPr="00A71EF0" w:rsidRDefault="007A6AB9" w:rsidP="0045496D">
      <w:pPr>
        <w:pStyle w:val="ANadpis2"/>
        <w:tabs>
          <w:tab w:val="clear" w:pos="567"/>
        </w:tabs>
        <w:spacing w:before="0"/>
        <w:ind w:left="851" w:hanging="851"/>
        <w:rPr>
          <w:rFonts w:ascii="Arial" w:hAnsi="Arial" w:cs="Arial"/>
          <w:b w:val="0"/>
          <w:sz w:val="20"/>
          <w:szCs w:val="20"/>
        </w:rPr>
      </w:pPr>
    </w:p>
    <w:p w14:paraId="1A5F99EF" w14:textId="6D1C6392" w:rsidR="007A6AB9" w:rsidRPr="00A71EF0" w:rsidRDefault="007A6AB9" w:rsidP="0063237A">
      <w:pPr>
        <w:pStyle w:val="ANadpis2"/>
        <w:numPr>
          <w:ilvl w:val="1"/>
          <w:numId w:val="7"/>
        </w:numPr>
        <w:tabs>
          <w:tab w:val="clear" w:pos="567"/>
        </w:tabs>
        <w:spacing w:before="0"/>
        <w:ind w:left="851" w:hanging="851"/>
        <w:rPr>
          <w:rFonts w:ascii="Arial" w:hAnsi="Arial" w:cs="Arial"/>
          <w:b w:val="0"/>
          <w:sz w:val="20"/>
          <w:szCs w:val="20"/>
        </w:rPr>
      </w:pPr>
      <w:r w:rsidRPr="00A71EF0">
        <w:rPr>
          <w:rFonts w:ascii="Arial" w:hAnsi="Arial" w:cs="Arial"/>
          <w:b w:val="0"/>
          <w:sz w:val="20"/>
          <w:szCs w:val="20"/>
        </w:rPr>
        <w:t>Příslušná část Odměny TDS bude Poskytovateli hrazena měsíčně zpětně, a to vždy na základě řádně vystaveného daňového dokladu, a to převodem z bankovního účtu Objednatele na bankovní účet Poskytovatele</w:t>
      </w:r>
      <w:r w:rsidR="00BF5C87">
        <w:rPr>
          <w:rFonts w:ascii="Arial" w:hAnsi="Arial" w:cs="Arial"/>
          <w:b w:val="0"/>
          <w:sz w:val="20"/>
          <w:szCs w:val="20"/>
        </w:rPr>
        <w:t>. Samostatně bude hrazena Odměna TDS za Fázi 1</w:t>
      </w:r>
      <w:r w:rsidRPr="00A71EF0">
        <w:rPr>
          <w:rFonts w:ascii="Arial" w:hAnsi="Arial" w:cs="Arial"/>
          <w:b w:val="0"/>
          <w:sz w:val="20"/>
          <w:szCs w:val="20"/>
        </w:rPr>
        <w:t xml:space="preserve"> (dále také jako „</w:t>
      </w:r>
      <w:r w:rsidRPr="00A71EF0">
        <w:rPr>
          <w:rFonts w:ascii="Arial" w:hAnsi="Arial" w:cs="Arial"/>
          <w:bCs w:val="0"/>
          <w:sz w:val="20"/>
          <w:szCs w:val="20"/>
        </w:rPr>
        <w:t>Měsíční odměna TDS</w:t>
      </w:r>
      <w:r w:rsidR="00BF5C87">
        <w:rPr>
          <w:rFonts w:ascii="Arial" w:hAnsi="Arial" w:cs="Arial"/>
          <w:bCs w:val="0"/>
          <w:sz w:val="20"/>
          <w:szCs w:val="20"/>
        </w:rPr>
        <w:t xml:space="preserve"> za Fázi 1</w:t>
      </w:r>
      <w:r w:rsidRPr="00A71EF0">
        <w:rPr>
          <w:rFonts w:ascii="Arial" w:hAnsi="Arial" w:cs="Arial"/>
          <w:b w:val="0"/>
          <w:sz w:val="20"/>
          <w:szCs w:val="20"/>
        </w:rPr>
        <w:t>“)</w:t>
      </w:r>
      <w:r w:rsidR="00BF5C87">
        <w:rPr>
          <w:rFonts w:ascii="Arial" w:hAnsi="Arial" w:cs="Arial"/>
          <w:b w:val="0"/>
          <w:sz w:val="20"/>
          <w:szCs w:val="20"/>
        </w:rPr>
        <w:t xml:space="preserve"> a samostatně bude hrazena Odměna TDS za Fázi 2</w:t>
      </w:r>
      <w:r w:rsidR="00BF5C87" w:rsidRPr="00A71EF0">
        <w:rPr>
          <w:rFonts w:ascii="Arial" w:hAnsi="Arial" w:cs="Arial"/>
          <w:b w:val="0"/>
          <w:sz w:val="20"/>
          <w:szCs w:val="20"/>
        </w:rPr>
        <w:t xml:space="preserve"> (dále také jako „</w:t>
      </w:r>
      <w:r w:rsidR="00BF5C87" w:rsidRPr="00A71EF0">
        <w:rPr>
          <w:rFonts w:ascii="Arial" w:hAnsi="Arial" w:cs="Arial"/>
          <w:bCs w:val="0"/>
          <w:sz w:val="20"/>
          <w:szCs w:val="20"/>
        </w:rPr>
        <w:t>Měsíční odměna TDS</w:t>
      </w:r>
      <w:r w:rsidR="00BF5C87">
        <w:rPr>
          <w:rFonts w:ascii="Arial" w:hAnsi="Arial" w:cs="Arial"/>
          <w:bCs w:val="0"/>
          <w:sz w:val="20"/>
          <w:szCs w:val="20"/>
        </w:rPr>
        <w:t xml:space="preserve"> za Fázi 2</w:t>
      </w:r>
      <w:r w:rsidR="00BF5C87" w:rsidRPr="00A71EF0">
        <w:rPr>
          <w:rFonts w:ascii="Arial" w:hAnsi="Arial" w:cs="Arial"/>
          <w:b w:val="0"/>
          <w:sz w:val="20"/>
          <w:szCs w:val="20"/>
        </w:rPr>
        <w:t>“)</w:t>
      </w:r>
      <w:r w:rsidRPr="00A71EF0">
        <w:rPr>
          <w:rFonts w:ascii="Arial" w:hAnsi="Arial" w:cs="Arial"/>
          <w:b w:val="0"/>
          <w:sz w:val="20"/>
          <w:szCs w:val="20"/>
        </w:rPr>
        <w:t>.</w:t>
      </w:r>
      <w:r w:rsidR="00BF5C87">
        <w:rPr>
          <w:rFonts w:ascii="Arial" w:hAnsi="Arial" w:cs="Arial"/>
          <w:b w:val="0"/>
          <w:sz w:val="20"/>
          <w:szCs w:val="20"/>
        </w:rPr>
        <w:t xml:space="preserve"> </w:t>
      </w:r>
      <w:r w:rsidR="00BF5C87" w:rsidRPr="00A71EF0">
        <w:rPr>
          <w:rFonts w:ascii="Arial" w:hAnsi="Arial" w:cs="Arial"/>
          <w:b w:val="0"/>
          <w:sz w:val="20"/>
          <w:szCs w:val="20"/>
        </w:rPr>
        <w:t>Měsíční odměn</w:t>
      </w:r>
      <w:r w:rsidR="00BF5C87">
        <w:rPr>
          <w:rFonts w:ascii="Arial" w:hAnsi="Arial" w:cs="Arial"/>
          <w:b w:val="0"/>
          <w:sz w:val="20"/>
          <w:szCs w:val="20"/>
        </w:rPr>
        <w:t>a</w:t>
      </w:r>
      <w:r w:rsidR="00BF5C87" w:rsidRPr="00A71EF0">
        <w:rPr>
          <w:rFonts w:ascii="Arial" w:hAnsi="Arial" w:cs="Arial"/>
          <w:b w:val="0"/>
          <w:sz w:val="20"/>
          <w:szCs w:val="20"/>
        </w:rPr>
        <w:t xml:space="preserve"> TDS</w:t>
      </w:r>
      <w:r w:rsidR="00BF5C87">
        <w:rPr>
          <w:rFonts w:ascii="Arial" w:hAnsi="Arial" w:cs="Arial"/>
          <w:b w:val="0"/>
          <w:sz w:val="20"/>
          <w:szCs w:val="20"/>
        </w:rPr>
        <w:t xml:space="preserve"> za Fázi 1 a Měsíční odměna</w:t>
      </w:r>
      <w:r w:rsidR="00BF5C87" w:rsidRPr="00A71EF0">
        <w:rPr>
          <w:rFonts w:ascii="Arial" w:hAnsi="Arial" w:cs="Arial"/>
          <w:b w:val="0"/>
          <w:sz w:val="20"/>
          <w:szCs w:val="20"/>
        </w:rPr>
        <w:t xml:space="preserve"> TDS</w:t>
      </w:r>
      <w:r w:rsidR="00BF5C87">
        <w:rPr>
          <w:rFonts w:ascii="Arial" w:hAnsi="Arial" w:cs="Arial"/>
          <w:b w:val="0"/>
          <w:sz w:val="20"/>
          <w:szCs w:val="20"/>
        </w:rPr>
        <w:t xml:space="preserve"> za Fázi 2 společně dále též jako „</w:t>
      </w:r>
      <w:r w:rsidR="00BF5C87" w:rsidRPr="00A71EF0">
        <w:rPr>
          <w:rFonts w:ascii="Arial" w:hAnsi="Arial" w:cs="Arial"/>
          <w:bCs w:val="0"/>
          <w:sz w:val="20"/>
          <w:szCs w:val="20"/>
        </w:rPr>
        <w:t>Měsíční odměna TDS</w:t>
      </w:r>
      <w:r w:rsidR="00BF5C87">
        <w:rPr>
          <w:rFonts w:ascii="Arial" w:hAnsi="Arial" w:cs="Arial"/>
          <w:b w:val="0"/>
          <w:sz w:val="20"/>
          <w:szCs w:val="20"/>
        </w:rPr>
        <w:t>“.</w:t>
      </w:r>
    </w:p>
    <w:p w14:paraId="60A13279" w14:textId="77777777" w:rsidR="007A6AB9" w:rsidRPr="00A71EF0" w:rsidRDefault="007A6AB9" w:rsidP="0045496D">
      <w:pPr>
        <w:pStyle w:val="Odstavecseseznamem"/>
        <w:spacing w:line="240" w:lineRule="auto"/>
        <w:ind w:left="851" w:hanging="851"/>
        <w:rPr>
          <w:rFonts w:ascii="Arial" w:eastAsia="Arial" w:hAnsi="Arial" w:cs="Arial"/>
          <w:sz w:val="20"/>
          <w:szCs w:val="20"/>
        </w:rPr>
      </w:pPr>
    </w:p>
    <w:p w14:paraId="231A4531" w14:textId="4C499802" w:rsidR="007A6AB9" w:rsidRPr="00A71EF0" w:rsidRDefault="007A6AB9" w:rsidP="0063237A">
      <w:pPr>
        <w:pStyle w:val="ANadpis2"/>
        <w:numPr>
          <w:ilvl w:val="1"/>
          <w:numId w:val="7"/>
        </w:numPr>
        <w:tabs>
          <w:tab w:val="clear" w:pos="567"/>
        </w:tabs>
        <w:spacing w:before="0"/>
        <w:ind w:left="851" w:hanging="851"/>
        <w:rPr>
          <w:rFonts w:ascii="Arial" w:hAnsi="Arial" w:cs="Arial"/>
          <w:b w:val="0"/>
          <w:sz w:val="20"/>
          <w:szCs w:val="20"/>
        </w:rPr>
      </w:pPr>
      <w:r w:rsidRPr="00A71EF0">
        <w:rPr>
          <w:rFonts w:ascii="Arial" w:hAnsi="Arial" w:cs="Arial"/>
          <w:b w:val="0"/>
          <w:sz w:val="20"/>
          <w:szCs w:val="20"/>
        </w:rPr>
        <w:t>Výše Měsíční odměny TDS</w:t>
      </w:r>
      <w:r w:rsidR="00BF5C87">
        <w:rPr>
          <w:rFonts w:ascii="Arial" w:hAnsi="Arial" w:cs="Arial"/>
          <w:b w:val="0"/>
          <w:sz w:val="20"/>
          <w:szCs w:val="20"/>
        </w:rPr>
        <w:t xml:space="preserve"> za Fázi 1</w:t>
      </w:r>
      <w:r w:rsidRPr="00A71EF0">
        <w:rPr>
          <w:rFonts w:ascii="Arial" w:hAnsi="Arial" w:cs="Arial"/>
          <w:b w:val="0"/>
          <w:sz w:val="20"/>
          <w:szCs w:val="20"/>
        </w:rPr>
        <w:t>, kterou je Poskytovatel za příslušný kalendářní měsíc oprávněn vyúčtovat, se stanoví následovně:</w:t>
      </w:r>
    </w:p>
    <w:p w14:paraId="41DD3E98" w14:textId="77777777" w:rsidR="007A6AB9" w:rsidRPr="00A71EF0" w:rsidRDefault="007A6AB9" w:rsidP="007A6AB9">
      <w:pPr>
        <w:pStyle w:val="Odstavecseseznamem"/>
        <w:spacing w:line="240" w:lineRule="auto"/>
        <w:ind w:left="709"/>
        <w:rPr>
          <w:rFonts w:ascii="Arial" w:hAnsi="Arial" w:cs="Arial"/>
          <w:b/>
          <w:sz w:val="20"/>
          <w:szCs w:val="20"/>
        </w:rPr>
      </w:pPr>
    </w:p>
    <w:p w14:paraId="10429D8C" w14:textId="2BF4DC54" w:rsidR="007A6AB9" w:rsidRDefault="007A6AB9" w:rsidP="00782AD8">
      <w:pPr>
        <w:pStyle w:val="ANadpis2"/>
        <w:tabs>
          <w:tab w:val="clear" w:pos="567"/>
        </w:tabs>
        <w:spacing w:before="0"/>
        <w:ind w:left="851" w:firstLine="0"/>
        <w:rPr>
          <w:rFonts w:ascii="Arial" w:hAnsi="Arial" w:cs="Arial"/>
          <w:b w:val="0"/>
          <w:sz w:val="20"/>
          <w:szCs w:val="20"/>
        </w:rPr>
      </w:pPr>
      <w:r w:rsidRPr="00A71EF0">
        <w:rPr>
          <w:rFonts w:ascii="Arial" w:hAnsi="Arial" w:cs="Arial"/>
          <w:b w:val="0"/>
          <w:sz w:val="20"/>
          <w:szCs w:val="20"/>
        </w:rPr>
        <w:t xml:space="preserve">Měsíční odměna TDS </w:t>
      </w:r>
      <w:r w:rsidR="00BF5C87">
        <w:rPr>
          <w:rFonts w:ascii="Arial" w:hAnsi="Arial" w:cs="Arial"/>
          <w:b w:val="0"/>
          <w:sz w:val="20"/>
          <w:szCs w:val="20"/>
        </w:rPr>
        <w:t xml:space="preserve">za Fázi 1 </w:t>
      </w:r>
      <w:r w:rsidRPr="00A71EF0">
        <w:rPr>
          <w:rFonts w:ascii="Arial" w:hAnsi="Arial" w:cs="Arial"/>
          <w:b w:val="0"/>
          <w:sz w:val="20"/>
          <w:szCs w:val="20"/>
        </w:rPr>
        <w:t>se stanoví jako podíl „</w:t>
      </w:r>
      <w:r w:rsidR="00CF5EDA" w:rsidRPr="00A71EF0">
        <w:rPr>
          <w:rFonts w:ascii="Arial" w:hAnsi="Arial" w:cs="Arial"/>
          <w:b w:val="0"/>
          <w:sz w:val="20"/>
          <w:szCs w:val="20"/>
        </w:rPr>
        <w:t xml:space="preserve">100 </w:t>
      </w:r>
      <w:r w:rsidRPr="00A71EF0">
        <w:rPr>
          <w:rFonts w:ascii="Arial" w:hAnsi="Arial" w:cs="Arial"/>
          <w:b w:val="0"/>
          <w:sz w:val="20"/>
          <w:szCs w:val="20"/>
        </w:rPr>
        <w:t>% výše Odměny TDS</w:t>
      </w:r>
      <w:r w:rsidR="00233E56">
        <w:rPr>
          <w:rFonts w:ascii="Arial" w:hAnsi="Arial" w:cs="Arial"/>
          <w:b w:val="0"/>
          <w:sz w:val="20"/>
          <w:szCs w:val="20"/>
        </w:rPr>
        <w:t xml:space="preserve"> za Fázi 1</w:t>
      </w:r>
      <w:r w:rsidRPr="00A71EF0">
        <w:rPr>
          <w:rFonts w:ascii="Arial" w:hAnsi="Arial" w:cs="Arial"/>
          <w:b w:val="0"/>
          <w:sz w:val="20"/>
          <w:szCs w:val="20"/>
        </w:rPr>
        <w:t xml:space="preserve">“ na straně jedné </w:t>
      </w:r>
      <w:proofErr w:type="gramStart"/>
      <w:r w:rsidRPr="00A71EF0">
        <w:rPr>
          <w:rFonts w:ascii="Arial" w:hAnsi="Arial" w:cs="Arial"/>
          <w:b w:val="0"/>
          <w:sz w:val="20"/>
          <w:szCs w:val="20"/>
        </w:rPr>
        <w:t>ku</w:t>
      </w:r>
      <w:proofErr w:type="gramEnd"/>
      <w:r w:rsidRPr="00A71EF0">
        <w:rPr>
          <w:rFonts w:ascii="Arial" w:hAnsi="Arial" w:cs="Arial"/>
          <w:b w:val="0"/>
          <w:sz w:val="20"/>
          <w:szCs w:val="20"/>
        </w:rPr>
        <w:t xml:space="preserve"> „součtu kalendářních m</w:t>
      </w:r>
      <w:r w:rsidR="00233E56">
        <w:rPr>
          <w:rFonts w:ascii="Arial" w:hAnsi="Arial" w:cs="Arial"/>
          <w:b w:val="0"/>
          <w:sz w:val="20"/>
          <w:szCs w:val="20"/>
        </w:rPr>
        <w:t>ěsíců spadajících do doby plnění Fáze 1“</w:t>
      </w:r>
      <w:r w:rsidR="00CF5EDA" w:rsidRPr="00A71EF0">
        <w:rPr>
          <w:rFonts w:ascii="Arial" w:hAnsi="Arial" w:cs="Arial"/>
          <w:b w:val="0"/>
          <w:sz w:val="20"/>
          <w:szCs w:val="20"/>
        </w:rPr>
        <w:t xml:space="preserve"> </w:t>
      </w:r>
      <w:r w:rsidRPr="00A71EF0">
        <w:rPr>
          <w:rFonts w:ascii="Arial" w:hAnsi="Arial" w:cs="Arial"/>
          <w:b w:val="0"/>
          <w:sz w:val="20"/>
          <w:szCs w:val="20"/>
        </w:rPr>
        <w:t>na straně druhé</w:t>
      </w:r>
      <w:r w:rsidR="00233E56">
        <w:rPr>
          <w:rFonts w:ascii="Arial" w:hAnsi="Arial" w:cs="Arial"/>
          <w:b w:val="0"/>
          <w:sz w:val="20"/>
          <w:szCs w:val="20"/>
        </w:rPr>
        <w:t xml:space="preserve"> (Fáze 1 končí dnem 30. 11. 2022)</w:t>
      </w:r>
      <w:r w:rsidRPr="00A71EF0">
        <w:rPr>
          <w:rFonts w:ascii="Arial" w:hAnsi="Arial" w:cs="Arial"/>
          <w:b w:val="0"/>
          <w:sz w:val="20"/>
          <w:szCs w:val="20"/>
        </w:rPr>
        <w:t>; za</w:t>
      </w:r>
      <w:r w:rsidR="00233E56">
        <w:rPr>
          <w:rFonts w:ascii="Arial" w:hAnsi="Arial" w:cs="Arial"/>
          <w:b w:val="0"/>
          <w:sz w:val="20"/>
          <w:szCs w:val="20"/>
        </w:rPr>
        <w:t xml:space="preserve"> kalendářní měsíc spadající do d</w:t>
      </w:r>
      <w:r w:rsidRPr="00A71EF0">
        <w:rPr>
          <w:rFonts w:ascii="Arial" w:hAnsi="Arial" w:cs="Arial"/>
          <w:b w:val="0"/>
          <w:sz w:val="20"/>
          <w:szCs w:val="20"/>
        </w:rPr>
        <w:t xml:space="preserve">oby plnění </w:t>
      </w:r>
      <w:r w:rsidR="00233E56">
        <w:rPr>
          <w:rFonts w:ascii="Arial" w:hAnsi="Arial" w:cs="Arial"/>
          <w:b w:val="0"/>
          <w:sz w:val="20"/>
          <w:szCs w:val="20"/>
        </w:rPr>
        <w:t xml:space="preserve">Fáze 1 </w:t>
      </w:r>
      <w:r w:rsidRPr="00A71EF0">
        <w:rPr>
          <w:rFonts w:ascii="Arial" w:hAnsi="Arial" w:cs="Arial"/>
          <w:b w:val="0"/>
          <w:sz w:val="20"/>
          <w:szCs w:val="20"/>
        </w:rPr>
        <w:t>se v celém rozsahu považuje kalendářní měsíc, ve kterém byl vydán Pokyn k</w:t>
      </w:r>
      <w:r w:rsidR="00667666" w:rsidRPr="00A71EF0">
        <w:rPr>
          <w:rFonts w:ascii="Arial" w:hAnsi="Arial" w:cs="Arial"/>
          <w:b w:val="0"/>
          <w:sz w:val="20"/>
          <w:szCs w:val="20"/>
        </w:rPr>
        <w:t> </w:t>
      </w:r>
      <w:r w:rsidRPr="00A71EF0">
        <w:rPr>
          <w:rFonts w:ascii="Arial" w:hAnsi="Arial" w:cs="Arial"/>
          <w:b w:val="0"/>
          <w:sz w:val="20"/>
          <w:szCs w:val="20"/>
        </w:rPr>
        <w:t>zahájení</w:t>
      </w:r>
      <w:r w:rsidR="00667666" w:rsidRPr="00A71EF0">
        <w:rPr>
          <w:rFonts w:ascii="Arial" w:hAnsi="Arial" w:cs="Arial"/>
          <w:b w:val="0"/>
          <w:sz w:val="20"/>
          <w:szCs w:val="20"/>
        </w:rPr>
        <w:t>.</w:t>
      </w:r>
    </w:p>
    <w:p w14:paraId="0C5A44AB" w14:textId="77777777" w:rsidR="007A6AB9" w:rsidRPr="00A71EF0" w:rsidRDefault="007A6AB9" w:rsidP="007A6AB9">
      <w:pPr>
        <w:pStyle w:val="ANadpis2"/>
        <w:tabs>
          <w:tab w:val="clear" w:pos="567"/>
        </w:tabs>
        <w:spacing w:before="0"/>
        <w:ind w:left="0" w:firstLine="0"/>
        <w:rPr>
          <w:rFonts w:ascii="Arial" w:hAnsi="Arial" w:cs="Arial"/>
          <w:b w:val="0"/>
          <w:sz w:val="20"/>
          <w:szCs w:val="20"/>
        </w:rPr>
      </w:pPr>
    </w:p>
    <w:p w14:paraId="17024B78" w14:textId="2726B884" w:rsidR="00233E56" w:rsidRPr="00A71EF0" w:rsidRDefault="00233E56" w:rsidP="00233E56">
      <w:pPr>
        <w:pStyle w:val="ANadpis2"/>
        <w:numPr>
          <w:ilvl w:val="1"/>
          <w:numId w:val="7"/>
        </w:numPr>
        <w:tabs>
          <w:tab w:val="clear" w:pos="567"/>
        </w:tabs>
        <w:spacing w:before="0"/>
        <w:ind w:left="851" w:hanging="851"/>
        <w:rPr>
          <w:rFonts w:ascii="Arial" w:hAnsi="Arial" w:cs="Arial"/>
          <w:b w:val="0"/>
          <w:sz w:val="20"/>
          <w:szCs w:val="20"/>
        </w:rPr>
      </w:pPr>
      <w:bookmarkStart w:id="12" w:name="_Ref14250700"/>
      <w:r w:rsidRPr="00A71EF0">
        <w:rPr>
          <w:rFonts w:ascii="Arial" w:hAnsi="Arial" w:cs="Arial"/>
          <w:b w:val="0"/>
          <w:sz w:val="20"/>
          <w:szCs w:val="20"/>
        </w:rPr>
        <w:t>Výše Měsíční odměny TDS</w:t>
      </w:r>
      <w:r>
        <w:rPr>
          <w:rFonts w:ascii="Arial" w:hAnsi="Arial" w:cs="Arial"/>
          <w:b w:val="0"/>
          <w:sz w:val="20"/>
          <w:szCs w:val="20"/>
        </w:rPr>
        <w:t xml:space="preserve"> za Fázi 2</w:t>
      </w:r>
      <w:r w:rsidRPr="00A71EF0">
        <w:rPr>
          <w:rFonts w:ascii="Arial" w:hAnsi="Arial" w:cs="Arial"/>
          <w:b w:val="0"/>
          <w:sz w:val="20"/>
          <w:szCs w:val="20"/>
        </w:rPr>
        <w:t>, kterou je Poskytovatel za příslušný kalendářní měsíc oprávněn vyúčtovat, se stanoví následovně:</w:t>
      </w:r>
    </w:p>
    <w:p w14:paraId="4E15F3B0" w14:textId="77777777" w:rsidR="00233E56" w:rsidRPr="00A71EF0" w:rsidRDefault="00233E56" w:rsidP="00233E56">
      <w:pPr>
        <w:pStyle w:val="Odstavecseseznamem"/>
        <w:spacing w:line="240" w:lineRule="auto"/>
        <w:ind w:left="709"/>
        <w:rPr>
          <w:rFonts w:ascii="Arial" w:hAnsi="Arial" w:cs="Arial"/>
          <w:b/>
          <w:sz w:val="20"/>
          <w:szCs w:val="20"/>
        </w:rPr>
      </w:pPr>
    </w:p>
    <w:p w14:paraId="0FEACA83" w14:textId="4F423F6F" w:rsidR="00233E56" w:rsidRDefault="00233E56" w:rsidP="00233E56">
      <w:pPr>
        <w:pStyle w:val="ANadpis2"/>
        <w:tabs>
          <w:tab w:val="clear" w:pos="567"/>
        </w:tabs>
        <w:spacing w:before="0"/>
        <w:ind w:left="851" w:firstLine="0"/>
        <w:rPr>
          <w:rFonts w:ascii="Arial" w:hAnsi="Arial" w:cs="Arial"/>
          <w:b w:val="0"/>
          <w:sz w:val="20"/>
          <w:szCs w:val="20"/>
        </w:rPr>
      </w:pPr>
      <w:r w:rsidRPr="00A71EF0">
        <w:rPr>
          <w:rFonts w:ascii="Arial" w:hAnsi="Arial" w:cs="Arial"/>
          <w:b w:val="0"/>
          <w:sz w:val="20"/>
          <w:szCs w:val="20"/>
        </w:rPr>
        <w:t xml:space="preserve">Měsíční odměna TDS </w:t>
      </w:r>
      <w:r>
        <w:rPr>
          <w:rFonts w:ascii="Arial" w:hAnsi="Arial" w:cs="Arial"/>
          <w:b w:val="0"/>
          <w:sz w:val="20"/>
          <w:szCs w:val="20"/>
        </w:rPr>
        <w:t xml:space="preserve">za Fázi 2 </w:t>
      </w:r>
      <w:r w:rsidRPr="00A71EF0">
        <w:rPr>
          <w:rFonts w:ascii="Arial" w:hAnsi="Arial" w:cs="Arial"/>
          <w:b w:val="0"/>
          <w:sz w:val="20"/>
          <w:szCs w:val="20"/>
        </w:rPr>
        <w:t xml:space="preserve">se stanoví jako </w:t>
      </w:r>
      <w:r>
        <w:rPr>
          <w:rFonts w:ascii="Arial" w:hAnsi="Arial" w:cs="Arial"/>
          <w:b w:val="0"/>
          <w:sz w:val="20"/>
          <w:szCs w:val="20"/>
        </w:rPr>
        <w:t>součin</w:t>
      </w:r>
      <w:r w:rsidRPr="00A71EF0">
        <w:rPr>
          <w:rFonts w:ascii="Arial" w:hAnsi="Arial" w:cs="Arial"/>
          <w:b w:val="0"/>
          <w:sz w:val="20"/>
          <w:szCs w:val="20"/>
        </w:rPr>
        <w:t xml:space="preserve"> „</w:t>
      </w:r>
      <w:r>
        <w:rPr>
          <w:rFonts w:ascii="Arial" w:hAnsi="Arial" w:cs="Arial"/>
          <w:b w:val="0"/>
          <w:sz w:val="20"/>
          <w:szCs w:val="20"/>
        </w:rPr>
        <w:t>hodinové sazby</w:t>
      </w:r>
      <w:r w:rsidRPr="00A71EF0">
        <w:rPr>
          <w:rFonts w:ascii="Arial" w:hAnsi="Arial" w:cs="Arial"/>
          <w:b w:val="0"/>
          <w:sz w:val="20"/>
          <w:szCs w:val="20"/>
        </w:rPr>
        <w:t xml:space="preserve"> Odměny TDS</w:t>
      </w:r>
      <w:r>
        <w:rPr>
          <w:rFonts w:ascii="Arial" w:hAnsi="Arial" w:cs="Arial"/>
          <w:b w:val="0"/>
          <w:sz w:val="20"/>
          <w:szCs w:val="20"/>
        </w:rPr>
        <w:t xml:space="preserve"> za Fázi 2“ na straně jedné a</w:t>
      </w:r>
      <w:r w:rsidRPr="00A71EF0">
        <w:rPr>
          <w:rFonts w:ascii="Arial" w:hAnsi="Arial" w:cs="Arial"/>
          <w:b w:val="0"/>
          <w:sz w:val="20"/>
          <w:szCs w:val="20"/>
        </w:rPr>
        <w:t xml:space="preserve"> „součtu </w:t>
      </w:r>
      <w:r>
        <w:rPr>
          <w:rFonts w:ascii="Arial" w:hAnsi="Arial" w:cs="Arial"/>
          <w:b w:val="0"/>
          <w:sz w:val="20"/>
          <w:szCs w:val="20"/>
        </w:rPr>
        <w:t>odpracovaných hodin v daném kalendářním měsíci v rámci občasného Výkonu TDS spadajících do doby plnění Fáze 2“</w:t>
      </w:r>
      <w:r w:rsidRPr="00A71EF0">
        <w:rPr>
          <w:rFonts w:ascii="Arial" w:hAnsi="Arial" w:cs="Arial"/>
          <w:b w:val="0"/>
          <w:sz w:val="20"/>
          <w:szCs w:val="20"/>
        </w:rPr>
        <w:t xml:space="preserve"> na straně druhé; za</w:t>
      </w:r>
      <w:r>
        <w:rPr>
          <w:rFonts w:ascii="Arial" w:hAnsi="Arial" w:cs="Arial"/>
          <w:b w:val="0"/>
          <w:sz w:val="20"/>
          <w:szCs w:val="20"/>
        </w:rPr>
        <w:t xml:space="preserve"> kalendářní měsíc spadající do d</w:t>
      </w:r>
      <w:r w:rsidRPr="00A71EF0">
        <w:rPr>
          <w:rFonts w:ascii="Arial" w:hAnsi="Arial" w:cs="Arial"/>
          <w:b w:val="0"/>
          <w:sz w:val="20"/>
          <w:szCs w:val="20"/>
        </w:rPr>
        <w:t xml:space="preserve">oby plnění </w:t>
      </w:r>
      <w:r>
        <w:rPr>
          <w:rFonts w:ascii="Arial" w:hAnsi="Arial" w:cs="Arial"/>
          <w:b w:val="0"/>
          <w:sz w:val="20"/>
          <w:szCs w:val="20"/>
        </w:rPr>
        <w:t xml:space="preserve">Fáze 2 </w:t>
      </w:r>
      <w:r w:rsidRPr="00A71EF0">
        <w:rPr>
          <w:rFonts w:ascii="Arial" w:hAnsi="Arial" w:cs="Arial"/>
          <w:b w:val="0"/>
          <w:sz w:val="20"/>
          <w:szCs w:val="20"/>
        </w:rPr>
        <w:t>se v celém rozsahu považuje kalendářní měsíc</w:t>
      </w:r>
      <w:r>
        <w:rPr>
          <w:rFonts w:ascii="Arial" w:hAnsi="Arial" w:cs="Arial"/>
          <w:b w:val="0"/>
          <w:sz w:val="20"/>
          <w:szCs w:val="20"/>
        </w:rPr>
        <w:t xml:space="preserve"> následující po měsíci, ve kterém nastal Den Předběžného převzetí posledního Stavebního celku.</w:t>
      </w:r>
    </w:p>
    <w:p w14:paraId="13D1FDCC" w14:textId="77777777" w:rsidR="00233E56" w:rsidRDefault="00233E56" w:rsidP="00233E56">
      <w:pPr>
        <w:pStyle w:val="ANadpis2"/>
        <w:tabs>
          <w:tab w:val="clear" w:pos="567"/>
        </w:tabs>
        <w:spacing w:before="0"/>
        <w:ind w:left="851" w:firstLine="0"/>
        <w:rPr>
          <w:rFonts w:ascii="Arial" w:hAnsi="Arial" w:cs="Arial"/>
          <w:b w:val="0"/>
          <w:sz w:val="20"/>
          <w:szCs w:val="20"/>
        </w:rPr>
      </w:pPr>
    </w:p>
    <w:p w14:paraId="24320DD6" w14:textId="27A56A46" w:rsidR="00E20A80" w:rsidRPr="00A71EF0" w:rsidRDefault="007A6AB9" w:rsidP="0063237A">
      <w:pPr>
        <w:pStyle w:val="ANadpis2"/>
        <w:numPr>
          <w:ilvl w:val="1"/>
          <w:numId w:val="7"/>
        </w:numPr>
        <w:tabs>
          <w:tab w:val="clear" w:pos="567"/>
        </w:tabs>
        <w:spacing w:before="0"/>
        <w:ind w:left="851" w:hanging="851"/>
        <w:rPr>
          <w:rFonts w:ascii="Arial" w:hAnsi="Arial" w:cs="Arial"/>
          <w:b w:val="0"/>
          <w:sz w:val="20"/>
          <w:szCs w:val="20"/>
        </w:rPr>
      </w:pPr>
      <w:r w:rsidRPr="00233E56">
        <w:rPr>
          <w:rFonts w:ascii="Arial" w:hAnsi="Arial" w:cs="Arial"/>
          <w:b w:val="0"/>
          <w:sz w:val="20"/>
          <w:szCs w:val="20"/>
        </w:rPr>
        <w:t xml:space="preserve">Měsíční odměna TDS </w:t>
      </w:r>
      <w:r w:rsidR="00233E56" w:rsidRPr="00233E56">
        <w:rPr>
          <w:rFonts w:ascii="Arial" w:hAnsi="Arial" w:cs="Arial"/>
          <w:b w:val="0"/>
          <w:sz w:val="20"/>
          <w:szCs w:val="20"/>
        </w:rPr>
        <w:t xml:space="preserve">(jak </w:t>
      </w:r>
      <w:r w:rsidR="00233E56" w:rsidRPr="00233E56">
        <w:rPr>
          <w:rFonts w:ascii="Arial" w:hAnsi="Arial" w:cs="Arial"/>
          <w:b w:val="0"/>
          <w:bCs w:val="0"/>
          <w:sz w:val="20"/>
          <w:szCs w:val="20"/>
        </w:rPr>
        <w:t>Měsíční odměna TDS za Fázi 1, tak Měsíční odměna TDS za Fázi 2</w:t>
      </w:r>
      <w:r w:rsidR="00233E56" w:rsidRPr="00233E56">
        <w:rPr>
          <w:rFonts w:ascii="Arial" w:hAnsi="Arial" w:cs="Arial"/>
          <w:b w:val="0"/>
          <w:sz w:val="20"/>
          <w:szCs w:val="20"/>
        </w:rPr>
        <w:t xml:space="preserve">) </w:t>
      </w:r>
      <w:r w:rsidRPr="00233E56">
        <w:rPr>
          <w:rFonts w:ascii="Arial" w:hAnsi="Arial" w:cs="Arial"/>
          <w:b w:val="0"/>
          <w:sz w:val="20"/>
          <w:szCs w:val="20"/>
        </w:rPr>
        <w:t>bude Poskytovatelem</w:t>
      </w:r>
      <w:r w:rsidRPr="00A71EF0">
        <w:rPr>
          <w:rFonts w:ascii="Arial" w:hAnsi="Arial" w:cs="Arial"/>
          <w:b w:val="0"/>
          <w:sz w:val="20"/>
          <w:szCs w:val="20"/>
        </w:rPr>
        <w:t xml:space="preserve"> účtována měsíčně pozadu po uplynutí kalendářního měsíce, ve vztahu k němuž je příslušný daňový doklad vystavován</w:t>
      </w:r>
      <w:bookmarkEnd w:id="12"/>
      <w:r w:rsidR="00E20A80" w:rsidRPr="00A71EF0">
        <w:rPr>
          <w:rFonts w:ascii="Arial" w:hAnsi="Arial" w:cs="Arial"/>
          <w:b w:val="0"/>
          <w:sz w:val="20"/>
          <w:szCs w:val="20"/>
        </w:rPr>
        <w:t xml:space="preserve">. </w:t>
      </w:r>
      <w:r w:rsidRPr="00A71EF0">
        <w:rPr>
          <w:rFonts w:ascii="Arial" w:hAnsi="Arial" w:cs="Arial"/>
          <w:b w:val="0"/>
          <w:sz w:val="20"/>
          <w:szCs w:val="20"/>
        </w:rPr>
        <w:t xml:space="preserve">Přílohou daňového dokladu – faktury musí být Zpráva o činnosti dle </w:t>
      </w:r>
      <w:proofErr w:type="gramStart"/>
      <w:r w:rsidR="00E20A80" w:rsidRPr="00A71EF0">
        <w:rPr>
          <w:rFonts w:ascii="Arial" w:hAnsi="Arial" w:cs="Arial"/>
          <w:b w:val="0"/>
          <w:sz w:val="20"/>
          <w:szCs w:val="20"/>
        </w:rPr>
        <w:t>odst.</w:t>
      </w:r>
      <w:r w:rsidRPr="00A71EF0">
        <w:rPr>
          <w:rFonts w:ascii="Arial" w:hAnsi="Arial" w:cs="Arial"/>
          <w:b w:val="0"/>
          <w:sz w:val="20"/>
          <w:szCs w:val="20"/>
        </w:rPr>
        <w:t xml:space="preserve"> </w:t>
      </w:r>
      <w:r w:rsidRPr="00A71EF0">
        <w:rPr>
          <w:rFonts w:ascii="Arial" w:hAnsi="Arial" w:cs="Arial"/>
          <w:b w:val="0"/>
          <w:sz w:val="20"/>
          <w:szCs w:val="20"/>
        </w:rPr>
        <w:fldChar w:fldCharType="begin"/>
      </w:r>
      <w:r w:rsidRPr="00A71EF0">
        <w:rPr>
          <w:rFonts w:ascii="Arial" w:hAnsi="Arial" w:cs="Arial"/>
          <w:b w:val="0"/>
          <w:sz w:val="20"/>
          <w:szCs w:val="20"/>
        </w:rPr>
        <w:instrText xml:space="preserve"> REF _Ref14268742 \r \h </w:instrText>
      </w:r>
      <w:r w:rsidR="00930054" w:rsidRPr="00A71EF0">
        <w:rPr>
          <w:rFonts w:ascii="Arial" w:hAnsi="Arial" w:cs="Arial"/>
          <w:b w:val="0"/>
          <w:sz w:val="20"/>
          <w:szCs w:val="20"/>
        </w:rPr>
        <w:instrText xml:space="preserve"> \* MERGEFORMAT </w:instrText>
      </w:r>
      <w:r w:rsidRPr="00A71EF0">
        <w:rPr>
          <w:rFonts w:ascii="Arial" w:hAnsi="Arial" w:cs="Arial"/>
          <w:b w:val="0"/>
          <w:sz w:val="20"/>
          <w:szCs w:val="20"/>
        </w:rPr>
      </w:r>
      <w:r w:rsidRPr="00A71EF0">
        <w:rPr>
          <w:rFonts w:ascii="Arial" w:hAnsi="Arial" w:cs="Arial"/>
          <w:b w:val="0"/>
          <w:sz w:val="20"/>
          <w:szCs w:val="20"/>
        </w:rPr>
        <w:fldChar w:fldCharType="separate"/>
      </w:r>
      <w:r w:rsidR="00CF76C6">
        <w:rPr>
          <w:rFonts w:ascii="Arial" w:hAnsi="Arial" w:cs="Arial"/>
          <w:b w:val="0"/>
          <w:sz w:val="20"/>
          <w:szCs w:val="20"/>
        </w:rPr>
        <w:t>9.1</w:t>
      </w:r>
      <w:r w:rsidRPr="00A71EF0">
        <w:rPr>
          <w:rFonts w:ascii="Arial" w:hAnsi="Arial" w:cs="Arial"/>
          <w:b w:val="0"/>
          <w:sz w:val="20"/>
          <w:szCs w:val="20"/>
        </w:rPr>
        <w:fldChar w:fldCharType="end"/>
      </w:r>
      <w:r w:rsidRPr="00A71EF0">
        <w:rPr>
          <w:rFonts w:ascii="Arial" w:hAnsi="Arial" w:cs="Arial"/>
          <w:b w:val="0"/>
          <w:sz w:val="20"/>
          <w:szCs w:val="20"/>
        </w:rPr>
        <w:t xml:space="preserve"> této</w:t>
      </w:r>
      <w:proofErr w:type="gramEnd"/>
      <w:r w:rsidRPr="00A71EF0">
        <w:rPr>
          <w:rFonts w:ascii="Arial" w:hAnsi="Arial" w:cs="Arial"/>
          <w:b w:val="0"/>
          <w:sz w:val="20"/>
          <w:szCs w:val="20"/>
        </w:rPr>
        <w:t xml:space="preserve"> Smlouvy.</w:t>
      </w:r>
    </w:p>
    <w:p w14:paraId="34E30BD5" w14:textId="77777777" w:rsidR="00E20A80" w:rsidRPr="00A71EF0" w:rsidRDefault="00E20A80" w:rsidP="00E20A80">
      <w:pPr>
        <w:pStyle w:val="ANadpis2"/>
        <w:tabs>
          <w:tab w:val="clear" w:pos="567"/>
        </w:tabs>
        <w:spacing w:before="0"/>
        <w:ind w:left="851" w:firstLine="0"/>
        <w:rPr>
          <w:rFonts w:ascii="Arial" w:hAnsi="Arial" w:cs="Arial"/>
          <w:b w:val="0"/>
          <w:sz w:val="20"/>
          <w:szCs w:val="20"/>
        </w:rPr>
      </w:pPr>
    </w:p>
    <w:p w14:paraId="727CD60C" w14:textId="023AC8B2" w:rsidR="007A6AB9" w:rsidRPr="00A71EF0" w:rsidRDefault="007A6AB9" w:rsidP="0063237A">
      <w:pPr>
        <w:pStyle w:val="ANadpis2"/>
        <w:numPr>
          <w:ilvl w:val="1"/>
          <w:numId w:val="7"/>
        </w:numPr>
        <w:tabs>
          <w:tab w:val="clear" w:pos="567"/>
        </w:tabs>
        <w:spacing w:before="0"/>
        <w:ind w:left="851" w:hanging="851"/>
        <w:rPr>
          <w:rFonts w:ascii="Arial" w:hAnsi="Arial" w:cs="Arial"/>
          <w:b w:val="0"/>
          <w:sz w:val="20"/>
          <w:szCs w:val="20"/>
        </w:rPr>
      </w:pPr>
      <w:r w:rsidRPr="00A71EF0">
        <w:rPr>
          <w:rFonts w:ascii="Arial" w:hAnsi="Arial" w:cs="Arial"/>
          <w:b w:val="0"/>
          <w:sz w:val="20"/>
          <w:szCs w:val="20"/>
        </w:rPr>
        <w:t xml:space="preserve">Za dílčí zdanitelné plnění jsou považovány činnosti provedené v příslušném kalendářním měsíci a za datum uskutečnění dílčího zdanitelného plnění smluvní strany prohlašují poslední den příslušného kalendářního měsíce. </w:t>
      </w:r>
    </w:p>
    <w:p w14:paraId="3A2C713D" w14:textId="77777777" w:rsidR="007A6AB9" w:rsidRPr="00A71EF0" w:rsidRDefault="007A6AB9" w:rsidP="007A6AB9">
      <w:pPr>
        <w:pStyle w:val="ANadpis2"/>
        <w:tabs>
          <w:tab w:val="clear" w:pos="567"/>
        </w:tabs>
        <w:spacing w:before="0"/>
        <w:rPr>
          <w:rFonts w:ascii="Arial" w:hAnsi="Arial" w:cs="Arial"/>
          <w:b w:val="0"/>
          <w:sz w:val="20"/>
          <w:szCs w:val="20"/>
        </w:rPr>
      </w:pPr>
    </w:p>
    <w:p w14:paraId="58D9DA51" w14:textId="5CCC2ADC" w:rsidR="00A74B2D" w:rsidRPr="00B7224F" w:rsidRDefault="007A6AB9" w:rsidP="00D573CE">
      <w:pPr>
        <w:pStyle w:val="BodyText21"/>
        <w:widowControl/>
        <w:numPr>
          <w:ilvl w:val="1"/>
          <w:numId w:val="7"/>
        </w:numPr>
        <w:spacing w:after="120"/>
        <w:ind w:left="851" w:hanging="851"/>
        <w:rPr>
          <w:rFonts w:ascii="Arial" w:hAnsi="Arial" w:cs="Arial"/>
          <w:sz w:val="20"/>
          <w:szCs w:val="20"/>
        </w:rPr>
      </w:pPr>
      <w:bookmarkStart w:id="13" w:name="_Ref5012752"/>
      <w:bookmarkStart w:id="14" w:name="_Ref327211924"/>
      <w:r w:rsidRPr="00B7224F">
        <w:rPr>
          <w:rFonts w:ascii="Arial" w:hAnsi="Arial" w:cs="Arial"/>
          <w:sz w:val="20"/>
          <w:szCs w:val="20"/>
        </w:rPr>
        <w:t xml:space="preserve">Smluvní strany sjednaly, že daňové doklady budou Poskytovatelem vystavovány </w:t>
      </w:r>
      <w:bookmarkEnd w:id="13"/>
      <w:r w:rsidR="00B7224F">
        <w:rPr>
          <w:rFonts w:ascii="Arial" w:hAnsi="Arial" w:cs="Arial"/>
          <w:sz w:val="20"/>
          <w:szCs w:val="20"/>
        </w:rPr>
        <w:t xml:space="preserve">a </w:t>
      </w:r>
      <w:r w:rsidR="00885996" w:rsidRPr="00B7224F">
        <w:rPr>
          <w:rFonts w:ascii="Arial" w:hAnsi="Arial" w:cs="Arial"/>
          <w:sz w:val="20"/>
          <w:szCs w:val="20"/>
        </w:rPr>
        <w:t xml:space="preserve">doručovány </w:t>
      </w:r>
      <w:r w:rsidR="00B7224F">
        <w:rPr>
          <w:rFonts w:ascii="Arial" w:hAnsi="Arial" w:cs="Arial"/>
          <w:sz w:val="20"/>
          <w:szCs w:val="20"/>
        </w:rPr>
        <w:t xml:space="preserve">Objednateli nejpozději do patnáctého (15.) dne kalendářního měsíce, a to </w:t>
      </w:r>
      <w:r w:rsidR="00A74B2D" w:rsidRPr="00B7224F">
        <w:rPr>
          <w:rFonts w:ascii="Arial" w:hAnsi="Arial" w:cs="Arial"/>
          <w:sz w:val="20"/>
          <w:szCs w:val="20"/>
        </w:rPr>
        <w:t xml:space="preserve">elektronicky na e-mailovou adresu Objednatele </w:t>
      </w:r>
      <w:hyperlink r:id="rId9" w:history="1">
        <w:r w:rsidR="00A74B2D" w:rsidRPr="00B7224F">
          <w:rPr>
            <w:rStyle w:val="Hypertextovodkaz"/>
            <w:rFonts w:ascii="Arial" w:hAnsi="Arial" w:cs="Arial"/>
            <w:sz w:val="20"/>
            <w:szCs w:val="20"/>
          </w:rPr>
          <w:t>faktury@pmdp.cz</w:t>
        </w:r>
      </w:hyperlink>
      <w:r w:rsidR="00A74B2D" w:rsidRPr="00B7224F">
        <w:rPr>
          <w:rFonts w:ascii="Arial" w:hAnsi="Arial" w:cs="Arial"/>
          <w:sz w:val="20"/>
          <w:szCs w:val="20"/>
        </w:rPr>
        <w:t xml:space="preserve"> ve formátu ISDOC nebo PDF.</w:t>
      </w:r>
    </w:p>
    <w:p w14:paraId="4D80F5C5" w14:textId="745A1005" w:rsidR="007A6AB9" w:rsidRPr="00A71EF0" w:rsidRDefault="00885996" w:rsidP="0063237A">
      <w:pPr>
        <w:pStyle w:val="BodyText21"/>
        <w:widowControl/>
        <w:numPr>
          <w:ilvl w:val="1"/>
          <w:numId w:val="7"/>
        </w:numPr>
        <w:spacing w:after="120"/>
        <w:ind w:left="851" w:hanging="851"/>
        <w:rPr>
          <w:rFonts w:ascii="Arial" w:hAnsi="Arial" w:cs="Arial"/>
          <w:sz w:val="20"/>
          <w:szCs w:val="20"/>
        </w:rPr>
      </w:pPr>
      <w:r>
        <w:rPr>
          <w:rFonts w:ascii="Arial" w:hAnsi="Arial" w:cs="Arial"/>
          <w:sz w:val="20"/>
          <w:szCs w:val="20"/>
        </w:rPr>
        <w:t>D</w:t>
      </w:r>
      <w:r w:rsidRPr="00A71EF0">
        <w:rPr>
          <w:rFonts w:ascii="Arial" w:hAnsi="Arial" w:cs="Arial"/>
          <w:sz w:val="20"/>
          <w:szCs w:val="20"/>
        </w:rPr>
        <w:t>aňové doklad</w:t>
      </w:r>
      <w:r>
        <w:rPr>
          <w:rFonts w:ascii="Arial" w:hAnsi="Arial" w:cs="Arial"/>
          <w:sz w:val="20"/>
          <w:szCs w:val="20"/>
        </w:rPr>
        <w:t xml:space="preserve">y </w:t>
      </w:r>
      <w:r w:rsidR="007A6AB9" w:rsidRPr="00A71EF0">
        <w:rPr>
          <w:rFonts w:ascii="Arial" w:hAnsi="Arial" w:cs="Arial"/>
          <w:sz w:val="20"/>
          <w:szCs w:val="20"/>
        </w:rPr>
        <w:t>musí kromě náležitostí stanovených obecně závaznými právními předpisy a touto Smlouvou obsahovat dále:</w:t>
      </w:r>
    </w:p>
    <w:p w14:paraId="676153D1" w14:textId="2D8E4C64" w:rsidR="007A6AB9" w:rsidRPr="00A71EF0" w:rsidRDefault="007A6AB9" w:rsidP="0063237A">
      <w:pPr>
        <w:pStyle w:val="BodyText21"/>
        <w:widowControl/>
        <w:numPr>
          <w:ilvl w:val="0"/>
          <w:numId w:val="8"/>
        </w:numPr>
        <w:tabs>
          <w:tab w:val="clear" w:pos="1440"/>
        </w:tabs>
        <w:spacing w:after="120"/>
        <w:ind w:left="1843" w:hanging="567"/>
        <w:rPr>
          <w:rFonts w:ascii="Arial" w:hAnsi="Arial" w:cs="Arial"/>
          <w:sz w:val="20"/>
          <w:szCs w:val="20"/>
        </w:rPr>
      </w:pPr>
      <w:r w:rsidRPr="00A71EF0">
        <w:rPr>
          <w:rFonts w:ascii="Arial" w:hAnsi="Arial" w:cs="Arial"/>
          <w:sz w:val="20"/>
          <w:szCs w:val="20"/>
        </w:rPr>
        <w:t>název Veřejné zakázky</w:t>
      </w:r>
    </w:p>
    <w:p w14:paraId="1BD95D2F" w14:textId="6C74EC09" w:rsidR="007A6AB9" w:rsidRPr="00A71EF0" w:rsidRDefault="00B7224F" w:rsidP="0063237A">
      <w:pPr>
        <w:pStyle w:val="BodyText21"/>
        <w:widowControl/>
        <w:numPr>
          <w:ilvl w:val="0"/>
          <w:numId w:val="8"/>
        </w:numPr>
        <w:tabs>
          <w:tab w:val="clear" w:pos="1440"/>
        </w:tabs>
        <w:spacing w:after="120"/>
        <w:ind w:left="1843" w:hanging="567"/>
        <w:rPr>
          <w:rFonts w:ascii="Arial" w:hAnsi="Arial" w:cs="Arial"/>
          <w:sz w:val="20"/>
          <w:szCs w:val="20"/>
        </w:rPr>
      </w:pPr>
      <w:r>
        <w:rPr>
          <w:rFonts w:ascii="Arial" w:hAnsi="Arial" w:cs="Arial"/>
          <w:sz w:val="20"/>
          <w:szCs w:val="20"/>
        </w:rPr>
        <w:t>identifikaci</w:t>
      </w:r>
      <w:r w:rsidR="007A6AB9" w:rsidRPr="00A71EF0">
        <w:rPr>
          <w:rFonts w:ascii="Arial" w:hAnsi="Arial" w:cs="Arial"/>
          <w:sz w:val="20"/>
          <w:szCs w:val="20"/>
        </w:rPr>
        <w:t xml:space="preserve"> Objednatele</w:t>
      </w:r>
    </w:p>
    <w:p w14:paraId="7CD888E5" w14:textId="542BA616" w:rsidR="007A6AB9" w:rsidRPr="00A71EF0" w:rsidRDefault="00B7224F" w:rsidP="0063237A">
      <w:pPr>
        <w:pStyle w:val="BodyText21"/>
        <w:widowControl/>
        <w:numPr>
          <w:ilvl w:val="0"/>
          <w:numId w:val="8"/>
        </w:numPr>
        <w:tabs>
          <w:tab w:val="clear" w:pos="1440"/>
        </w:tabs>
        <w:spacing w:after="120"/>
        <w:ind w:left="1843" w:hanging="567"/>
        <w:rPr>
          <w:rFonts w:ascii="Arial" w:hAnsi="Arial" w:cs="Arial"/>
          <w:sz w:val="20"/>
          <w:szCs w:val="20"/>
        </w:rPr>
      </w:pPr>
      <w:r>
        <w:rPr>
          <w:rFonts w:ascii="Arial" w:hAnsi="Arial" w:cs="Arial"/>
          <w:sz w:val="20"/>
          <w:szCs w:val="20"/>
        </w:rPr>
        <w:t xml:space="preserve">identifikaci </w:t>
      </w:r>
      <w:r w:rsidR="007A6AB9" w:rsidRPr="00A71EF0">
        <w:rPr>
          <w:rFonts w:ascii="Arial" w:hAnsi="Arial" w:cs="Arial"/>
          <w:sz w:val="20"/>
          <w:szCs w:val="20"/>
        </w:rPr>
        <w:t>Poskytovatele</w:t>
      </w:r>
    </w:p>
    <w:p w14:paraId="1A08BB92" w14:textId="252806DA" w:rsidR="007A6AB9" w:rsidRPr="00A71EF0" w:rsidRDefault="007A6AB9" w:rsidP="0063237A">
      <w:pPr>
        <w:pStyle w:val="BodyText21"/>
        <w:widowControl/>
        <w:numPr>
          <w:ilvl w:val="0"/>
          <w:numId w:val="8"/>
        </w:numPr>
        <w:tabs>
          <w:tab w:val="clear" w:pos="1440"/>
        </w:tabs>
        <w:spacing w:after="120"/>
        <w:ind w:left="1843" w:hanging="567"/>
        <w:rPr>
          <w:rFonts w:ascii="Arial" w:hAnsi="Arial" w:cs="Arial"/>
          <w:sz w:val="20"/>
          <w:szCs w:val="20"/>
        </w:rPr>
      </w:pPr>
      <w:r w:rsidRPr="00A71EF0">
        <w:rPr>
          <w:rFonts w:ascii="Arial" w:hAnsi="Arial" w:cs="Arial"/>
          <w:sz w:val="20"/>
          <w:szCs w:val="20"/>
        </w:rPr>
        <w:t>číslo Smlouvy Objednatele</w:t>
      </w:r>
    </w:p>
    <w:p w14:paraId="5C10859D" w14:textId="4CDC0688" w:rsidR="007A6AB9" w:rsidRPr="00A71EF0" w:rsidRDefault="007A6AB9" w:rsidP="0063237A">
      <w:pPr>
        <w:pStyle w:val="BodyText21"/>
        <w:widowControl/>
        <w:numPr>
          <w:ilvl w:val="0"/>
          <w:numId w:val="8"/>
        </w:numPr>
        <w:tabs>
          <w:tab w:val="clear" w:pos="1440"/>
        </w:tabs>
        <w:spacing w:after="120"/>
        <w:ind w:left="1843" w:hanging="567"/>
        <w:rPr>
          <w:rStyle w:val="datalabel"/>
          <w:rFonts w:ascii="Arial" w:hAnsi="Arial" w:cs="Arial"/>
          <w:sz w:val="20"/>
          <w:szCs w:val="20"/>
        </w:rPr>
      </w:pPr>
      <w:r w:rsidRPr="00A71EF0">
        <w:rPr>
          <w:rFonts w:ascii="Arial" w:hAnsi="Arial" w:cs="Arial"/>
          <w:sz w:val="20"/>
          <w:szCs w:val="20"/>
        </w:rPr>
        <w:t xml:space="preserve">registrační číslo </w:t>
      </w:r>
      <w:r w:rsidR="00923E7B" w:rsidRPr="00A71EF0">
        <w:rPr>
          <w:rFonts w:ascii="Arial" w:hAnsi="Arial" w:cs="Arial"/>
          <w:sz w:val="20"/>
          <w:szCs w:val="20"/>
        </w:rPr>
        <w:t>Dotačního programu</w:t>
      </w:r>
      <w:r w:rsidR="00B7224F">
        <w:rPr>
          <w:rFonts w:ascii="Arial" w:hAnsi="Arial" w:cs="Arial"/>
          <w:sz w:val="20"/>
          <w:szCs w:val="20"/>
        </w:rPr>
        <w:t xml:space="preserve"> </w:t>
      </w:r>
      <w:r w:rsidR="00B7224F" w:rsidRPr="00813C58">
        <w:rPr>
          <w:rFonts w:ascii="Arial" w:hAnsi="Arial" w:cs="Arial"/>
          <w:sz w:val="20"/>
          <w:szCs w:val="20"/>
          <w:lang w:eastAsia="ar-SA"/>
        </w:rPr>
        <w:t>CZ.04.1.40/0.0/0.0/18_054/0000408</w:t>
      </w:r>
    </w:p>
    <w:p w14:paraId="00E2AD02" w14:textId="77777777" w:rsidR="007A6AB9" w:rsidRPr="00A71EF0" w:rsidRDefault="007A6AB9" w:rsidP="0063237A">
      <w:pPr>
        <w:pStyle w:val="BodyText21"/>
        <w:widowControl/>
        <w:numPr>
          <w:ilvl w:val="0"/>
          <w:numId w:val="8"/>
        </w:numPr>
        <w:tabs>
          <w:tab w:val="clear" w:pos="1440"/>
        </w:tabs>
        <w:spacing w:after="120"/>
        <w:ind w:left="1843" w:hanging="567"/>
        <w:rPr>
          <w:rFonts w:ascii="Arial" w:hAnsi="Arial" w:cs="Arial"/>
          <w:sz w:val="20"/>
          <w:szCs w:val="20"/>
        </w:rPr>
      </w:pPr>
      <w:r w:rsidRPr="00A71EF0">
        <w:rPr>
          <w:rFonts w:ascii="Arial" w:hAnsi="Arial" w:cs="Arial"/>
          <w:sz w:val="20"/>
          <w:szCs w:val="20"/>
        </w:rPr>
        <w:t>datum uskutečnění zdanitelného plnění</w:t>
      </w:r>
    </w:p>
    <w:p w14:paraId="1313D875" w14:textId="6C154543" w:rsidR="007A6AB9" w:rsidRPr="00A71EF0" w:rsidRDefault="007A6AB9" w:rsidP="0063237A">
      <w:pPr>
        <w:pStyle w:val="BodyText21"/>
        <w:widowControl/>
        <w:numPr>
          <w:ilvl w:val="0"/>
          <w:numId w:val="8"/>
        </w:numPr>
        <w:tabs>
          <w:tab w:val="clear" w:pos="1440"/>
        </w:tabs>
        <w:spacing w:after="120"/>
        <w:ind w:left="1843" w:hanging="567"/>
        <w:rPr>
          <w:rFonts w:ascii="Arial" w:hAnsi="Arial" w:cs="Arial"/>
          <w:sz w:val="20"/>
          <w:szCs w:val="20"/>
        </w:rPr>
      </w:pPr>
      <w:r w:rsidRPr="00A71EF0">
        <w:rPr>
          <w:rFonts w:ascii="Arial" w:hAnsi="Arial" w:cs="Arial"/>
          <w:sz w:val="20"/>
          <w:szCs w:val="20"/>
        </w:rPr>
        <w:t xml:space="preserve">den </w:t>
      </w:r>
      <w:r w:rsidR="00006910" w:rsidRPr="00A71EF0">
        <w:rPr>
          <w:rFonts w:ascii="Arial" w:hAnsi="Arial" w:cs="Arial"/>
          <w:sz w:val="20"/>
          <w:szCs w:val="20"/>
        </w:rPr>
        <w:t>vystavení</w:t>
      </w:r>
      <w:r w:rsidRPr="00A71EF0">
        <w:rPr>
          <w:rFonts w:ascii="Arial" w:hAnsi="Arial" w:cs="Arial"/>
          <w:sz w:val="20"/>
          <w:szCs w:val="20"/>
        </w:rPr>
        <w:t xml:space="preserve"> faktury</w:t>
      </w:r>
    </w:p>
    <w:p w14:paraId="7B63B2DB" w14:textId="77777777" w:rsidR="007A6AB9" w:rsidRPr="00A71EF0" w:rsidRDefault="007A6AB9" w:rsidP="0063237A">
      <w:pPr>
        <w:pStyle w:val="BodyText21"/>
        <w:widowControl/>
        <w:numPr>
          <w:ilvl w:val="0"/>
          <w:numId w:val="8"/>
        </w:numPr>
        <w:tabs>
          <w:tab w:val="clear" w:pos="1440"/>
        </w:tabs>
        <w:spacing w:after="120"/>
        <w:ind w:left="1843" w:hanging="567"/>
        <w:rPr>
          <w:rFonts w:ascii="Arial" w:hAnsi="Arial" w:cs="Arial"/>
          <w:sz w:val="20"/>
          <w:szCs w:val="20"/>
        </w:rPr>
      </w:pPr>
      <w:r w:rsidRPr="00A71EF0">
        <w:rPr>
          <w:rFonts w:ascii="Arial" w:hAnsi="Arial" w:cs="Arial"/>
          <w:sz w:val="20"/>
          <w:szCs w:val="20"/>
        </w:rPr>
        <w:t>lhůta splatnosti</w:t>
      </w:r>
    </w:p>
    <w:p w14:paraId="3AD1634C" w14:textId="77777777" w:rsidR="007A6AB9" w:rsidRPr="00A71EF0" w:rsidRDefault="007A6AB9" w:rsidP="0063237A">
      <w:pPr>
        <w:pStyle w:val="BodyText21"/>
        <w:widowControl/>
        <w:numPr>
          <w:ilvl w:val="0"/>
          <w:numId w:val="8"/>
        </w:numPr>
        <w:tabs>
          <w:tab w:val="clear" w:pos="1440"/>
        </w:tabs>
        <w:ind w:left="1843" w:hanging="567"/>
        <w:rPr>
          <w:rFonts w:ascii="Arial" w:hAnsi="Arial" w:cs="Arial"/>
          <w:sz w:val="20"/>
          <w:szCs w:val="20"/>
        </w:rPr>
      </w:pPr>
      <w:r w:rsidRPr="00A71EF0">
        <w:rPr>
          <w:rFonts w:ascii="Arial" w:hAnsi="Arial" w:cs="Arial"/>
          <w:sz w:val="20"/>
          <w:szCs w:val="20"/>
        </w:rPr>
        <w:t>označení bankovního ústavu a číslo účtu, na které má být placeno</w:t>
      </w:r>
    </w:p>
    <w:p w14:paraId="0DDB33DA" w14:textId="77777777" w:rsidR="007A6AB9" w:rsidRPr="00A71EF0" w:rsidRDefault="007A6AB9" w:rsidP="007A6AB9">
      <w:pPr>
        <w:pStyle w:val="BodyText21"/>
        <w:widowControl/>
        <w:ind w:left="1843"/>
        <w:rPr>
          <w:rFonts w:ascii="Arial" w:hAnsi="Arial" w:cs="Arial"/>
          <w:sz w:val="20"/>
          <w:szCs w:val="20"/>
        </w:rPr>
      </w:pPr>
    </w:p>
    <w:p w14:paraId="2B553FC7" w14:textId="20114B6E" w:rsidR="007A6AB9" w:rsidRPr="00A71EF0" w:rsidRDefault="007A6AB9" w:rsidP="0063237A">
      <w:pPr>
        <w:pStyle w:val="BodyText21"/>
        <w:widowControl/>
        <w:numPr>
          <w:ilvl w:val="1"/>
          <w:numId w:val="7"/>
        </w:numPr>
        <w:ind w:left="851" w:hanging="851"/>
        <w:rPr>
          <w:rFonts w:ascii="Arial" w:hAnsi="Arial" w:cs="Arial"/>
          <w:sz w:val="20"/>
          <w:szCs w:val="20"/>
        </w:rPr>
      </w:pPr>
      <w:r w:rsidRPr="00A71EF0">
        <w:rPr>
          <w:rFonts w:ascii="Arial" w:hAnsi="Arial" w:cs="Arial"/>
          <w:sz w:val="20"/>
          <w:szCs w:val="20"/>
        </w:rPr>
        <w:t xml:space="preserve">Smluvní strany sjednaly, že splatnost daňových dokladů vystavených Poskytovatelem dle </w:t>
      </w:r>
      <w:r w:rsidR="00B7224F">
        <w:rPr>
          <w:rFonts w:ascii="Arial" w:hAnsi="Arial" w:cs="Arial"/>
          <w:sz w:val="20"/>
          <w:szCs w:val="20"/>
        </w:rPr>
        <w:t>t</w:t>
      </w:r>
      <w:r w:rsidRPr="00A71EF0">
        <w:rPr>
          <w:rFonts w:ascii="Arial" w:hAnsi="Arial" w:cs="Arial"/>
          <w:sz w:val="20"/>
          <w:szCs w:val="20"/>
        </w:rPr>
        <w:t xml:space="preserve">éto Smlouvy činí třicet (30) kalendářních dní od data jejich </w:t>
      </w:r>
      <w:r w:rsidR="00B7224F">
        <w:rPr>
          <w:rFonts w:ascii="Arial" w:hAnsi="Arial" w:cs="Arial"/>
          <w:sz w:val="20"/>
          <w:szCs w:val="20"/>
        </w:rPr>
        <w:t xml:space="preserve">vystavení, nejméně však dvacet jedna (21) dnů od doručení </w:t>
      </w:r>
      <w:r w:rsidRPr="00A71EF0">
        <w:rPr>
          <w:rFonts w:ascii="Arial" w:hAnsi="Arial" w:cs="Arial"/>
          <w:sz w:val="20"/>
          <w:szCs w:val="20"/>
        </w:rPr>
        <w:t>Objednateli.</w:t>
      </w:r>
    </w:p>
    <w:p w14:paraId="007C8FBC" w14:textId="77777777" w:rsidR="007A6AB9" w:rsidRPr="00A71EF0" w:rsidRDefault="007A6AB9" w:rsidP="00006910">
      <w:pPr>
        <w:pStyle w:val="BodyText21"/>
        <w:widowControl/>
        <w:ind w:left="851" w:hanging="851"/>
        <w:rPr>
          <w:rFonts w:ascii="Arial" w:hAnsi="Arial" w:cs="Arial"/>
          <w:sz w:val="20"/>
          <w:szCs w:val="20"/>
        </w:rPr>
      </w:pPr>
    </w:p>
    <w:p w14:paraId="45A2DBFD" w14:textId="77777777" w:rsidR="007A6AB9" w:rsidRPr="00A71EF0" w:rsidRDefault="007A6AB9" w:rsidP="0063237A">
      <w:pPr>
        <w:pStyle w:val="BodyText21"/>
        <w:widowControl/>
        <w:numPr>
          <w:ilvl w:val="1"/>
          <w:numId w:val="7"/>
        </w:numPr>
        <w:ind w:left="851" w:hanging="851"/>
        <w:rPr>
          <w:rFonts w:ascii="Arial" w:hAnsi="Arial" w:cs="Arial"/>
          <w:sz w:val="20"/>
          <w:szCs w:val="20"/>
        </w:rPr>
      </w:pPr>
      <w:r w:rsidRPr="00A71EF0">
        <w:rPr>
          <w:rFonts w:ascii="Arial" w:hAnsi="Arial" w:cs="Arial"/>
          <w:sz w:val="20"/>
          <w:szCs w:val="20"/>
        </w:rPr>
        <w:t>V případě, že daňový doklad nebude obsahovat správné údaje či bude neúplný, je Objednatel oprávněn daňový doklad vrátit ve lhůtě do data jeho splatnosti Poskytovateli. Poskytovatel je povinen takový daňový doklad opravit, event. vystavit nový daňový doklad. Lhůta splatnosti počíná v takovém případě běžet ode dne doručení opraveného či nově vystaveného daňového dokladu Objednateli.</w:t>
      </w:r>
      <w:bookmarkEnd w:id="14"/>
    </w:p>
    <w:p w14:paraId="13DE57B3" w14:textId="77777777" w:rsidR="007A6AB9" w:rsidRPr="00A71EF0" w:rsidRDefault="007A6AB9" w:rsidP="00006910">
      <w:pPr>
        <w:pStyle w:val="Odstavecseseznamem"/>
        <w:spacing w:line="240" w:lineRule="auto"/>
        <w:ind w:left="851" w:hanging="851"/>
        <w:rPr>
          <w:rFonts w:ascii="Arial" w:hAnsi="Arial" w:cs="Arial"/>
          <w:sz w:val="20"/>
          <w:szCs w:val="20"/>
        </w:rPr>
      </w:pPr>
    </w:p>
    <w:p w14:paraId="53D72459" w14:textId="6A93C426" w:rsidR="007A6AB9" w:rsidRPr="00A71EF0" w:rsidRDefault="007A6AB9" w:rsidP="0063237A">
      <w:pPr>
        <w:pStyle w:val="BodyText21"/>
        <w:widowControl/>
        <w:numPr>
          <w:ilvl w:val="1"/>
          <w:numId w:val="7"/>
        </w:numPr>
        <w:ind w:left="851" w:hanging="851"/>
        <w:rPr>
          <w:rFonts w:ascii="Arial" w:hAnsi="Arial" w:cs="Arial"/>
          <w:sz w:val="20"/>
          <w:szCs w:val="20"/>
        </w:rPr>
      </w:pPr>
      <w:r w:rsidRPr="00A71EF0">
        <w:rPr>
          <w:rFonts w:ascii="Arial" w:hAnsi="Arial" w:cs="Arial"/>
          <w:sz w:val="20"/>
          <w:szCs w:val="20"/>
        </w:rPr>
        <w:t>Pro vyloučení jakýchkoliv pochybností smluvní strany sjednávají, že za důvod k peněžité sankci, náhradě škody, odstoupení od smlouvy či jiné negativní skutečnosti není možno považovat prodlení Objednatele s úhradou daňového dokladu z důvodu pozdního přidělení finančních prostředků z</w:t>
      </w:r>
      <w:r w:rsidR="008D5665" w:rsidRPr="00A71EF0">
        <w:rPr>
          <w:rFonts w:ascii="Arial" w:hAnsi="Arial" w:cs="Arial"/>
          <w:sz w:val="20"/>
          <w:szCs w:val="20"/>
        </w:rPr>
        <w:t> Dotačního programu</w:t>
      </w:r>
      <w:r w:rsidRPr="00A71EF0">
        <w:rPr>
          <w:rFonts w:ascii="Arial" w:hAnsi="Arial" w:cs="Arial"/>
          <w:sz w:val="20"/>
          <w:szCs w:val="20"/>
        </w:rPr>
        <w:t>.</w:t>
      </w:r>
    </w:p>
    <w:p w14:paraId="7F9A5E9E" w14:textId="77777777" w:rsidR="007A6AB9" w:rsidRPr="00A71EF0" w:rsidRDefault="007A6AB9" w:rsidP="00006910">
      <w:pPr>
        <w:pStyle w:val="BodyText21"/>
        <w:widowControl/>
        <w:ind w:left="851" w:hanging="851"/>
        <w:rPr>
          <w:rFonts w:ascii="Arial" w:hAnsi="Arial" w:cs="Arial"/>
          <w:sz w:val="20"/>
          <w:szCs w:val="20"/>
        </w:rPr>
      </w:pPr>
    </w:p>
    <w:p w14:paraId="602CD001" w14:textId="77777777" w:rsidR="007A6AB9" w:rsidRPr="00A71EF0" w:rsidRDefault="007A6AB9" w:rsidP="0063237A">
      <w:pPr>
        <w:pStyle w:val="BodyText21"/>
        <w:widowControl/>
        <w:numPr>
          <w:ilvl w:val="1"/>
          <w:numId w:val="7"/>
        </w:numPr>
        <w:ind w:left="851" w:hanging="851"/>
        <w:rPr>
          <w:rFonts w:ascii="Arial" w:hAnsi="Arial" w:cs="Arial"/>
          <w:sz w:val="20"/>
          <w:szCs w:val="20"/>
        </w:rPr>
      </w:pPr>
      <w:r w:rsidRPr="00A71EF0">
        <w:rPr>
          <w:rFonts w:ascii="Arial" w:hAnsi="Arial" w:cs="Arial"/>
          <w:sz w:val="20"/>
          <w:szCs w:val="20"/>
        </w:rPr>
        <w:t>Daňový doklad se považuje za řádně a včas uhrazený, bude-li poslední den této lhůty účtovaná částka ve výši odsouhlasené Objednatelem odepsána z účtu Objednatele ve prospěch účtu Poskytovatele uvedeného v záhlaví této Smlouvy. V případě, že poslední den splatnosti daňového dokladu připadne na den pracovního klidu nebo volna, je posledním dnem splatnosti následující pracovní den.</w:t>
      </w:r>
    </w:p>
    <w:p w14:paraId="323492E7" w14:textId="77777777" w:rsidR="007A6AB9" w:rsidRPr="00A71EF0" w:rsidRDefault="007A6AB9" w:rsidP="00006910">
      <w:pPr>
        <w:pStyle w:val="BodyText21"/>
        <w:widowControl/>
        <w:ind w:left="851" w:hanging="851"/>
        <w:rPr>
          <w:rFonts w:ascii="Arial" w:hAnsi="Arial" w:cs="Arial"/>
          <w:sz w:val="20"/>
          <w:szCs w:val="20"/>
        </w:rPr>
      </w:pPr>
    </w:p>
    <w:p w14:paraId="25F467E9" w14:textId="77777777" w:rsidR="007A6AB9" w:rsidRPr="00A71EF0" w:rsidRDefault="007A6AB9" w:rsidP="0063237A">
      <w:pPr>
        <w:numPr>
          <w:ilvl w:val="1"/>
          <w:numId w:val="7"/>
        </w:numPr>
        <w:spacing w:line="240" w:lineRule="auto"/>
        <w:ind w:left="851" w:hanging="851"/>
        <w:rPr>
          <w:rFonts w:ascii="Arial" w:hAnsi="Arial" w:cs="Arial"/>
          <w:sz w:val="20"/>
          <w:szCs w:val="20"/>
        </w:rPr>
      </w:pPr>
      <w:r w:rsidRPr="00A71EF0">
        <w:rPr>
          <w:rFonts w:ascii="Arial" w:hAnsi="Arial" w:cs="Arial"/>
          <w:sz w:val="20"/>
          <w:szCs w:val="20"/>
        </w:rPr>
        <w:t>Veškeré platby budou prováděny v českých korunách.</w:t>
      </w:r>
    </w:p>
    <w:p w14:paraId="2C430DC4" w14:textId="77777777" w:rsidR="007A6AB9" w:rsidRPr="00A71EF0" w:rsidRDefault="007A6AB9" w:rsidP="00006910">
      <w:pPr>
        <w:pStyle w:val="Odstavecseseznamem"/>
        <w:spacing w:line="240" w:lineRule="auto"/>
        <w:ind w:left="851" w:hanging="851"/>
        <w:rPr>
          <w:rFonts w:ascii="Arial" w:hAnsi="Arial" w:cs="Arial"/>
          <w:sz w:val="20"/>
          <w:szCs w:val="20"/>
        </w:rPr>
      </w:pPr>
    </w:p>
    <w:p w14:paraId="2373F3EB" w14:textId="02CA79D2" w:rsidR="007A6AB9" w:rsidRPr="00A71EF0" w:rsidRDefault="007A6AB9" w:rsidP="0063237A">
      <w:pPr>
        <w:numPr>
          <w:ilvl w:val="1"/>
          <w:numId w:val="7"/>
        </w:numPr>
        <w:spacing w:line="240" w:lineRule="auto"/>
        <w:ind w:left="851" w:hanging="851"/>
        <w:rPr>
          <w:rFonts w:ascii="Arial" w:hAnsi="Arial" w:cs="Arial"/>
          <w:sz w:val="20"/>
          <w:szCs w:val="20"/>
        </w:rPr>
      </w:pPr>
      <w:r w:rsidRPr="00A71EF0">
        <w:rPr>
          <w:rFonts w:ascii="Arial" w:hAnsi="Arial" w:cs="Arial"/>
          <w:sz w:val="20"/>
          <w:szCs w:val="20"/>
        </w:rPr>
        <w:t xml:space="preserve">Poskytovatel souhlasí dle </w:t>
      </w:r>
      <w:proofErr w:type="spellStart"/>
      <w:r w:rsidRPr="00A71EF0">
        <w:rPr>
          <w:rFonts w:ascii="Arial" w:hAnsi="Arial" w:cs="Arial"/>
          <w:sz w:val="20"/>
          <w:szCs w:val="20"/>
        </w:rPr>
        <w:t>ust</w:t>
      </w:r>
      <w:proofErr w:type="spellEnd"/>
      <w:r w:rsidRPr="00A71EF0">
        <w:rPr>
          <w:rFonts w:ascii="Arial" w:hAnsi="Arial" w:cs="Arial"/>
          <w:sz w:val="20"/>
          <w:szCs w:val="20"/>
        </w:rPr>
        <w:t xml:space="preserve">. § 2 písm. e) zákona č. 320/2001 Sb., o finanční kontrole, ve znění pozdějších předpisů, s výkonem kontroly na předmět Veřejné zakázky a </w:t>
      </w:r>
      <w:r w:rsidR="008D5665" w:rsidRPr="00A71EF0">
        <w:rPr>
          <w:rFonts w:ascii="Arial" w:hAnsi="Arial" w:cs="Arial"/>
          <w:sz w:val="20"/>
          <w:szCs w:val="20"/>
        </w:rPr>
        <w:t>Dotačního programu</w:t>
      </w:r>
      <w:r w:rsidRPr="00A71EF0">
        <w:rPr>
          <w:rFonts w:ascii="Arial" w:hAnsi="Arial" w:cs="Arial"/>
          <w:sz w:val="20"/>
          <w:szCs w:val="20"/>
        </w:rPr>
        <w:t xml:space="preserve">. Poskytovatel souhlasí se vstupem kontrolních orgánů strukturálních fondů Evropské unie do svých objektů, ve kterých se předmět </w:t>
      </w:r>
      <w:r w:rsidR="008D5665" w:rsidRPr="00A71EF0">
        <w:rPr>
          <w:rFonts w:ascii="Arial" w:hAnsi="Arial" w:cs="Arial"/>
          <w:sz w:val="20"/>
          <w:szCs w:val="20"/>
        </w:rPr>
        <w:t xml:space="preserve">této </w:t>
      </w:r>
      <w:r w:rsidRPr="00A71EF0">
        <w:rPr>
          <w:rFonts w:ascii="Arial" w:hAnsi="Arial" w:cs="Arial"/>
          <w:sz w:val="20"/>
          <w:szCs w:val="20"/>
        </w:rPr>
        <w:t xml:space="preserve">Smlouvy a </w:t>
      </w:r>
      <w:r w:rsidR="008D5665" w:rsidRPr="00A71EF0">
        <w:rPr>
          <w:rFonts w:ascii="Arial" w:hAnsi="Arial" w:cs="Arial"/>
          <w:sz w:val="20"/>
          <w:szCs w:val="20"/>
        </w:rPr>
        <w:t>Dotační program</w:t>
      </w:r>
      <w:r w:rsidRPr="00A71EF0">
        <w:rPr>
          <w:rFonts w:ascii="Arial" w:hAnsi="Arial" w:cs="Arial"/>
          <w:sz w:val="20"/>
          <w:szCs w:val="20"/>
        </w:rPr>
        <w:t xml:space="preserve"> realizuje. Dále se zavazuje předložit ke kontrole výše uvedeným kontrolním orgánům veškerou provozní a účetní evidenci, která se týká předmětu </w:t>
      </w:r>
      <w:r w:rsidR="008D5665" w:rsidRPr="00A71EF0">
        <w:rPr>
          <w:rFonts w:ascii="Arial" w:hAnsi="Arial" w:cs="Arial"/>
          <w:sz w:val="20"/>
          <w:szCs w:val="20"/>
        </w:rPr>
        <w:t xml:space="preserve">této </w:t>
      </w:r>
      <w:r w:rsidRPr="00A71EF0">
        <w:rPr>
          <w:rFonts w:ascii="Arial" w:hAnsi="Arial" w:cs="Arial"/>
          <w:sz w:val="20"/>
          <w:szCs w:val="20"/>
        </w:rPr>
        <w:t xml:space="preserve">Smlouvy. Tato evidence musí být archivována v souladu s požadavky zákona o účetnictví a zákona o daních z příjmů. Poskytovatel se zavazuje </w:t>
      </w:r>
      <w:r w:rsidRPr="00A71EF0">
        <w:rPr>
          <w:rFonts w:ascii="Arial" w:hAnsi="Arial" w:cs="Arial"/>
          <w:sz w:val="20"/>
          <w:szCs w:val="20"/>
        </w:rPr>
        <w:lastRenderedPageBreak/>
        <w:t>poskytovat příslušným orgánům ve stanovených termínech úplné, pravdivé informace a dokumentaci související s</w:t>
      </w:r>
      <w:r w:rsidR="008D5665" w:rsidRPr="00A71EF0">
        <w:rPr>
          <w:rFonts w:ascii="Arial" w:hAnsi="Arial" w:cs="Arial"/>
          <w:sz w:val="20"/>
          <w:szCs w:val="20"/>
        </w:rPr>
        <w:t xml:space="preserve"> touto</w:t>
      </w:r>
      <w:r w:rsidRPr="00A71EF0">
        <w:rPr>
          <w:rFonts w:ascii="Arial" w:hAnsi="Arial" w:cs="Arial"/>
          <w:sz w:val="20"/>
          <w:szCs w:val="20"/>
        </w:rPr>
        <w:t xml:space="preserve"> Smlouvou a </w:t>
      </w:r>
      <w:r w:rsidR="008D5665" w:rsidRPr="00A71EF0">
        <w:rPr>
          <w:rFonts w:ascii="Arial" w:hAnsi="Arial" w:cs="Arial"/>
          <w:sz w:val="20"/>
          <w:szCs w:val="20"/>
        </w:rPr>
        <w:t xml:space="preserve">Dotačním </w:t>
      </w:r>
      <w:r w:rsidR="00CD31EE" w:rsidRPr="00A71EF0">
        <w:rPr>
          <w:rFonts w:ascii="Arial" w:hAnsi="Arial" w:cs="Arial"/>
          <w:sz w:val="20"/>
          <w:szCs w:val="20"/>
        </w:rPr>
        <w:t>programem</w:t>
      </w:r>
      <w:r w:rsidRPr="00A71EF0">
        <w:rPr>
          <w:rFonts w:ascii="Arial" w:hAnsi="Arial" w:cs="Arial"/>
          <w:sz w:val="20"/>
          <w:szCs w:val="20"/>
        </w:rPr>
        <w:t>, dokladovat svoji činnost a umožnit vstup kontrolou pověřeným osobám – zaměstnancům Objednatele</w:t>
      </w:r>
      <w:r w:rsidR="00CD31EE" w:rsidRPr="00A71EF0">
        <w:rPr>
          <w:rFonts w:ascii="Arial" w:hAnsi="Arial" w:cs="Arial"/>
          <w:sz w:val="20"/>
          <w:szCs w:val="20"/>
        </w:rPr>
        <w:t xml:space="preserve"> dalším kompetentním orgánům (zejména</w:t>
      </w:r>
      <w:r w:rsidRPr="00A71EF0">
        <w:rPr>
          <w:rFonts w:ascii="Arial" w:hAnsi="Arial" w:cs="Arial"/>
          <w:sz w:val="20"/>
          <w:szCs w:val="20"/>
        </w:rPr>
        <w:t xml:space="preserve"> Centra pro regionální rozvoj České republiky, Ministerstva pro místní rozvoj ČR, Ministerstva financí ČR, Evropské komise, Evropského účetního dvora, Nejvyššího kontrolního úřadu, finančního úřadu</w:t>
      </w:r>
      <w:r w:rsidR="00CD31EE" w:rsidRPr="00A71EF0">
        <w:rPr>
          <w:rFonts w:ascii="Arial" w:hAnsi="Arial" w:cs="Arial"/>
          <w:sz w:val="20"/>
          <w:szCs w:val="20"/>
        </w:rPr>
        <w:t>)</w:t>
      </w:r>
      <w:r w:rsidRPr="00A71EF0">
        <w:rPr>
          <w:rFonts w:ascii="Arial" w:hAnsi="Arial" w:cs="Arial"/>
          <w:sz w:val="20"/>
          <w:szCs w:val="20"/>
        </w:rPr>
        <w:t xml:space="preserve">, a dalších oprávněných orgánů statní správy do svých objektů a na pozemky k ověřování plnění podmínek </w:t>
      </w:r>
      <w:r w:rsidR="00CD31EE" w:rsidRPr="00A71EF0">
        <w:rPr>
          <w:rFonts w:ascii="Arial" w:hAnsi="Arial" w:cs="Arial"/>
          <w:sz w:val="20"/>
          <w:szCs w:val="20"/>
        </w:rPr>
        <w:t xml:space="preserve">této </w:t>
      </w:r>
      <w:r w:rsidRPr="00A71EF0">
        <w:rPr>
          <w:rFonts w:ascii="Arial" w:hAnsi="Arial" w:cs="Arial"/>
          <w:sz w:val="20"/>
          <w:szCs w:val="20"/>
        </w:rPr>
        <w:t xml:space="preserve">Smlouvy, Veřejné </w:t>
      </w:r>
      <w:r w:rsidR="00CD31EE" w:rsidRPr="00A71EF0">
        <w:rPr>
          <w:rFonts w:ascii="Arial" w:hAnsi="Arial" w:cs="Arial"/>
          <w:sz w:val="20"/>
          <w:szCs w:val="20"/>
        </w:rPr>
        <w:t>zakázky a Dotačního programu</w:t>
      </w:r>
      <w:r w:rsidRPr="00A71EF0">
        <w:rPr>
          <w:rFonts w:ascii="Arial" w:hAnsi="Arial" w:cs="Arial"/>
          <w:sz w:val="20"/>
          <w:szCs w:val="20"/>
        </w:rPr>
        <w:t>, a to minimálně do</w:t>
      </w:r>
      <w:r w:rsidR="00886382">
        <w:rPr>
          <w:rFonts w:ascii="Arial" w:hAnsi="Arial" w:cs="Arial"/>
          <w:sz w:val="20"/>
          <w:szCs w:val="20"/>
        </w:rPr>
        <w:t xml:space="preserve"> </w:t>
      </w:r>
      <w:r w:rsidR="00886382" w:rsidRPr="00886382">
        <w:rPr>
          <w:rFonts w:ascii="Arial" w:hAnsi="Arial" w:cs="Arial"/>
          <w:sz w:val="20"/>
          <w:szCs w:val="20"/>
        </w:rPr>
        <w:t>doby stanovené v podmínkách poskytnutí dotace, nejméně však patnáct (15) let ode dne uzavření této Smlouvy,</w:t>
      </w:r>
      <w:r w:rsidR="00886382" w:rsidRPr="00A71EF0">
        <w:rPr>
          <w:rFonts w:ascii="Arial" w:hAnsi="Arial" w:cs="Arial"/>
          <w:sz w:val="20"/>
          <w:szCs w:val="20"/>
        </w:rPr>
        <w:t xml:space="preserve"> </w:t>
      </w:r>
      <w:r w:rsidRPr="00A71EF0">
        <w:rPr>
          <w:rFonts w:ascii="Arial" w:hAnsi="Arial" w:cs="Arial"/>
          <w:sz w:val="20"/>
          <w:szCs w:val="20"/>
        </w:rPr>
        <w:t xml:space="preserve">tuto kontrolu, dle požadavků pověřených osob v jimi požadovaném rozsahu, neprodleně umožnit, zejména vytvořit výše uvedeným osobám podmínky k provedení této kontroly a poskytnout jim při provádění kontroly součinnost. V případě, že předmět </w:t>
      </w:r>
      <w:r w:rsidR="00CD31EE" w:rsidRPr="00A71EF0">
        <w:rPr>
          <w:rFonts w:ascii="Arial" w:hAnsi="Arial" w:cs="Arial"/>
          <w:sz w:val="20"/>
          <w:szCs w:val="20"/>
        </w:rPr>
        <w:t xml:space="preserve">této </w:t>
      </w:r>
      <w:r w:rsidRPr="00A71EF0">
        <w:rPr>
          <w:rFonts w:ascii="Arial" w:hAnsi="Arial" w:cs="Arial"/>
          <w:sz w:val="20"/>
          <w:szCs w:val="20"/>
        </w:rPr>
        <w:t xml:space="preserve">Smlouvy bude Poskytovatel plnit prostřednictvím jiných subjektů, je povinen zajistit, aby tyto subjekty podléhaly povinnostem uvedeným v tomto </w:t>
      </w:r>
      <w:r w:rsidR="00CD31EE" w:rsidRPr="00A71EF0">
        <w:rPr>
          <w:rFonts w:ascii="Arial" w:hAnsi="Arial" w:cs="Arial"/>
          <w:sz w:val="20"/>
          <w:szCs w:val="20"/>
        </w:rPr>
        <w:t>odstavci</w:t>
      </w:r>
      <w:r w:rsidRPr="00A71EF0">
        <w:rPr>
          <w:rFonts w:ascii="Arial" w:hAnsi="Arial" w:cs="Arial"/>
          <w:sz w:val="20"/>
          <w:szCs w:val="20"/>
        </w:rPr>
        <w:t>. Tuto povinnost má Poskytovatel i v případě dodavatelských subjektů. Poskytovatel se dále zavazuje uchovávat veškerou dokumentaci související s</w:t>
      </w:r>
      <w:r w:rsidR="00CD31EE" w:rsidRPr="00A71EF0">
        <w:rPr>
          <w:rFonts w:ascii="Arial" w:hAnsi="Arial" w:cs="Arial"/>
          <w:sz w:val="20"/>
          <w:szCs w:val="20"/>
        </w:rPr>
        <w:t xml:space="preserve"> touto </w:t>
      </w:r>
      <w:r w:rsidRPr="00A71EF0">
        <w:rPr>
          <w:rFonts w:ascii="Arial" w:hAnsi="Arial" w:cs="Arial"/>
          <w:sz w:val="20"/>
          <w:szCs w:val="20"/>
        </w:rPr>
        <w:t xml:space="preserve">Smlouvou, Veřejnou zakázkou </w:t>
      </w:r>
      <w:r w:rsidR="00CD31EE" w:rsidRPr="00A71EF0">
        <w:rPr>
          <w:rFonts w:ascii="Arial" w:hAnsi="Arial" w:cs="Arial"/>
          <w:sz w:val="20"/>
          <w:szCs w:val="20"/>
        </w:rPr>
        <w:t>a Dotačním programem</w:t>
      </w:r>
      <w:r w:rsidRPr="00A71EF0">
        <w:rPr>
          <w:rFonts w:ascii="Arial" w:hAnsi="Arial" w:cs="Arial"/>
          <w:sz w:val="20"/>
          <w:szCs w:val="20"/>
        </w:rPr>
        <w:t xml:space="preserve"> (vč. účetních dokladů) minimálně do </w:t>
      </w:r>
      <w:r w:rsidR="00886382" w:rsidRPr="00886382">
        <w:rPr>
          <w:rFonts w:ascii="Arial" w:hAnsi="Arial" w:cs="Arial"/>
          <w:sz w:val="20"/>
          <w:szCs w:val="20"/>
        </w:rPr>
        <w:t>doby stanovené v podmínkách poskytnutí dotace, nejméně však patnáct (15) let ode dne uzavření této Smlouvy</w:t>
      </w:r>
      <w:r w:rsidR="00726B6E" w:rsidRPr="00A71EF0">
        <w:rPr>
          <w:rFonts w:ascii="Arial" w:hAnsi="Arial" w:cs="Arial"/>
          <w:sz w:val="20"/>
          <w:szCs w:val="20"/>
        </w:rPr>
        <w:t xml:space="preserve"> </w:t>
      </w:r>
      <w:r w:rsidRPr="00A71EF0">
        <w:rPr>
          <w:rFonts w:ascii="Arial" w:hAnsi="Arial" w:cs="Arial"/>
          <w:sz w:val="20"/>
          <w:szCs w:val="20"/>
        </w:rPr>
        <w:t xml:space="preserve">(pokud nevyplývá z obecně závazných právních předpisů lhůta delší). Poskytovatel je povinen smluvně zajistit, aby součinnost při plnění jeho závazků dle tohoto </w:t>
      </w:r>
      <w:r w:rsidR="00726B6E" w:rsidRPr="00A71EF0">
        <w:rPr>
          <w:rFonts w:ascii="Arial" w:hAnsi="Arial" w:cs="Arial"/>
          <w:sz w:val="20"/>
          <w:szCs w:val="20"/>
        </w:rPr>
        <w:t>odstavce</w:t>
      </w:r>
      <w:r w:rsidRPr="00A71EF0">
        <w:rPr>
          <w:rFonts w:ascii="Arial" w:hAnsi="Arial" w:cs="Arial"/>
          <w:sz w:val="20"/>
          <w:szCs w:val="20"/>
        </w:rPr>
        <w:t xml:space="preserve"> v plném rozsahu poskytli i jeho poddodavatelé. Pokud tak neučiní, bude odpovídat Objednateli za jejich nesoučinnost sám. </w:t>
      </w:r>
    </w:p>
    <w:p w14:paraId="32613E70" w14:textId="77777777" w:rsidR="007A6AB9" w:rsidRPr="00A71EF0" w:rsidRDefault="007A6AB9" w:rsidP="007A6AB9">
      <w:pPr>
        <w:spacing w:line="240" w:lineRule="auto"/>
        <w:ind w:left="709"/>
        <w:rPr>
          <w:rFonts w:ascii="Arial" w:hAnsi="Arial" w:cs="Arial"/>
          <w:sz w:val="20"/>
          <w:szCs w:val="20"/>
        </w:rPr>
      </w:pPr>
    </w:p>
    <w:p w14:paraId="57A50DC7" w14:textId="77777777" w:rsidR="007A6AB9" w:rsidRPr="00A71EF0" w:rsidRDefault="007A6AB9" w:rsidP="0063237A">
      <w:pPr>
        <w:numPr>
          <w:ilvl w:val="1"/>
          <w:numId w:val="7"/>
        </w:numPr>
        <w:spacing w:line="240" w:lineRule="auto"/>
        <w:ind w:left="851" w:hanging="851"/>
        <w:rPr>
          <w:rFonts w:ascii="Arial" w:hAnsi="Arial" w:cs="Arial"/>
          <w:sz w:val="20"/>
          <w:szCs w:val="20"/>
        </w:rPr>
      </w:pPr>
      <w:r w:rsidRPr="00A71EF0">
        <w:rPr>
          <w:rFonts w:ascii="Arial" w:hAnsi="Arial" w:cs="Arial"/>
          <w:sz w:val="20"/>
          <w:szCs w:val="20"/>
        </w:rPr>
        <w:t xml:space="preserve">Smluvní strany se dále dohodly, že v případě, že se Poskytovatel stane ve smyslu </w:t>
      </w:r>
      <w:r w:rsidRPr="00A71EF0">
        <w:rPr>
          <w:rFonts w:ascii="Arial" w:hAnsi="Arial" w:cs="Arial"/>
          <w:sz w:val="20"/>
          <w:szCs w:val="20"/>
        </w:rPr>
        <w:br/>
        <w:t xml:space="preserve">ustanovení § 106a zákona o DPH nespolehlivým plátcem daně a po dobu, kdy za něj ve smyslu uvedeného zákonného ustanovení bude považován (tedy až do doby, kdy bude rozhodnuto, že není nespolehlivým plátcem daně), bude Objednatel oprávněn hradit účtované části Odměny TDS co do částky odpovídající dani z přidané hodnoty přímo na účet správce daně. Poukázáním příslušné částky na účet správce daně se v dané části bude považovat účtovaná částka za uhrazenou. Poskytovatel je na svoji nespolehlivost povinen Objednatele upozornit po právní moci rozhodnutí. Nesplnění této povinnosti je hrubým porušením povinností Poskytovatele a zakládá právo Objednatele od této Smlouvy odstoupit. </w:t>
      </w:r>
    </w:p>
    <w:p w14:paraId="720E62E2" w14:textId="77777777" w:rsidR="007A6AB9" w:rsidRPr="00A71EF0" w:rsidRDefault="007A6AB9" w:rsidP="004354EA">
      <w:pPr>
        <w:pStyle w:val="Odstavecseseznamem"/>
        <w:spacing w:line="240" w:lineRule="auto"/>
        <w:ind w:left="851" w:hanging="851"/>
        <w:rPr>
          <w:rFonts w:ascii="Arial" w:hAnsi="Arial" w:cs="Arial"/>
          <w:sz w:val="20"/>
          <w:szCs w:val="20"/>
        </w:rPr>
      </w:pPr>
    </w:p>
    <w:p w14:paraId="2CF45EE8" w14:textId="77777777" w:rsidR="007A6AB9" w:rsidRPr="00A71EF0" w:rsidRDefault="007A6AB9" w:rsidP="0063237A">
      <w:pPr>
        <w:numPr>
          <w:ilvl w:val="1"/>
          <w:numId w:val="7"/>
        </w:numPr>
        <w:suppressAutoHyphens w:val="0"/>
        <w:spacing w:line="240" w:lineRule="auto"/>
        <w:ind w:left="851" w:hanging="851"/>
        <w:textAlignment w:val="auto"/>
        <w:rPr>
          <w:rFonts w:ascii="Arial" w:hAnsi="Arial" w:cs="Arial"/>
          <w:sz w:val="20"/>
          <w:szCs w:val="20"/>
        </w:rPr>
      </w:pPr>
      <w:r w:rsidRPr="00A71EF0">
        <w:rPr>
          <w:rFonts w:ascii="Arial" w:hAnsi="Arial" w:cs="Arial"/>
          <w:sz w:val="20"/>
          <w:szCs w:val="20"/>
        </w:rPr>
        <w:t>Objednatel je oprávněn jednostranně započíst jakoukoli svou splatnou i nesplatnou pohledávku vůči Poskytovateli oproti jakékoliv splatné i nesplatné pohledávce Poskytovatele vůči Objednateli.</w:t>
      </w:r>
    </w:p>
    <w:p w14:paraId="35E9A5DA" w14:textId="77777777" w:rsidR="007A6AB9" w:rsidRPr="00A71EF0" w:rsidRDefault="007A6AB9" w:rsidP="004354EA">
      <w:pPr>
        <w:pStyle w:val="Odstavecseseznamem"/>
        <w:spacing w:line="240" w:lineRule="auto"/>
        <w:ind w:left="851" w:hanging="851"/>
        <w:rPr>
          <w:rFonts w:ascii="Arial" w:hAnsi="Arial" w:cs="Arial"/>
          <w:sz w:val="20"/>
          <w:szCs w:val="20"/>
        </w:rPr>
      </w:pPr>
    </w:p>
    <w:p w14:paraId="5F8C5F2E" w14:textId="47E48CEA" w:rsidR="007A6AB9" w:rsidRPr="00003E89" w:rsidRDefault="007A6AB9" w:rsidP="0063237A">
      <w:pPr>
        <w:numPr>
          <w:ilvl w:val="1"/>
          <w:numId w:val="7"/>
        </w:numPr>
        <w:suppressAutoHyphens w:val="0"/>
        <w:spacing w:line="20" w:lineRule="atLeast"/>
        <w:ind w:left="851" w:hanging="851"/>
        <w:textAlignment w:val="auto"/>
        <w:rPr>
          <w:rFonts w:ascii="Arial" w:hAnsi="Arial" w:cs="Arial"/>
          <w:sz w:val="20"/>
          <w:szCs w:val="20"/>
        </w:rPr>
      </w:pPr>
      <w:r w:rsidRPr="00A71EF0">
        <w:rPr>
          <w:rFonts w:ascii="Arial" w:eastAsia="Adobe Gothic Std B" w:hAnsi="Arial" w:cs="Arial"/>
          <w:sz w:val="20"/>
          <w:szCs w:val="20"/>
        </w:rPr>
        <w:t>Pro případ prodlení Objednatele s úhradou Odměny TDS sjednávají smluvní strany smluvní úrok z prodlení ve výši 0,0</w:t>
      </w:r>
      <w:r w:rsidR="00886382">
        <w:rPr>
          <w:rFonts w:ascii="Arial" w:eastAsia="Adobe Gothic Std B" w:hAnsi="Arial" w:cs="Arial"/>
          <w:sz w:val="20"/>
          <w:szCs w:val="20"/>
        </w:rPr>
        <w:t>5</w:t>
      </w:r>
      <w:r w:rsidRPr="00A71EF0">
        <w:rPr>
          <w:rFonts w:ascii="Arial" w:eastAsia="Adobe Gothic Std B" w:hAnsi="Arial" w:cs="Arial"/>
          <w:sz w:val="20"/>
          <w:szCs w:val="20"/>
        </w:rPr>
        <w:t xml:space="preserve"> % z dlužné částky za každý den prodlení Objednatele.</w:t>
      </w:r>
    </w:p>
    <w:p w14:paraId="4B817F7E" w14:textId="77777777" w:rsidR="00003E89" w:rsidRPr="00003E89" w:rsidRDefault="00003E89" w:rsidP="00003E89">
      <w:pPr>
        <w:pStyle w:val="Odstavecseseznamem"/>
        <w:spacing w:line="20" w:lineRule="atLeast"/>
        <w:rPr>
          <w:rFonts w:ascii="Arial" w:hAnsi="Arial" w:cs="Arial"/>
          <w:sz w:val="20"/>
          <w:szCs w:val="20"/>
        </w:rPr>
      </w:pPr>
    </w:p>
    <w:p w14:paraId="011631CF" w14:textId="5C4AA7CE" w:rsidR="00003E89" w:rsidRPr="00003E89" w:rsidRDefault="00003E89" w:rsidP="0063237A">
      <w:pPr>
        <w:numPr>
          <w:ilvl w:val="1"/>
          <w:numId w:val="7"/>
        </w:numPr>
        <w:suppressAutoHyphens w:val="0"/>
        <w:spacing w:line="20" w:lineRule="atLeast"/>
        <w:ind w:left="851" w:hanging="851"/>
        <w:textAlignment w:val="auto"/>
        <w:rPr>
          <w:rFonts w:ascii="Arial" w:hAnsi="Arial" w:cs="Arial"/>
          <w:sz w:val="20"/>
          <w:szCs w:val="20"/>
        </w:rPr>
      </w:pPr>
      <w:r w:rsidRPr="00003E89">
        <w:rPr>
          <w:rFonts w:ascii="Arial" w:hAnsi="Arial" w:cs="Arial"/>
          <w:sz w:val="20"/>
          <w:szCs w:val="20"/>
        </w:rPr>
        <w:t xml:space="preserve">Pokud dojde k rozhodnutí </w:t>
      </w:r>
      <w:r>
        <w:rPr>
          <w:rFonts w:ascii="Arial" w:hAnsi="Arial" w:cs="Arial"/>
          <w:sz w:val="20"/>
          <w:szCs w:val="20"/>
        </w:rPr>
        <w:t>Objednatele</w:t>
      </w:r>
      <w:r w:rsidRPr="00003E89">
        <w:rPr>
          <w:rFonts w:ascii="Arial" w:hAnsi="Arial" w:cs="Arial"/>
          <w:sz w:val="20"/>
          <w:szCs w:val="20"/>
        </w:rPr>
        <w:t xml:space="preserve"> o zastavení, tj. ukončení, provádění Stavby, v důsledku čehož odpadne nutnost činnosti </w:t>
      </w:r>
      <w:r>
        <w:rPr>
          <w:rFonts w:ascii="Arial" w:hAnsi="Arial" w:cs="Arial"/>
          <w:sz w:val="20"/>
          <w:szCs w:val="20"/>
        </w:rPr>
        <w:t>Poskytovatele</w:t>
      </w:r>
      <w:r w:rsidRPr="00003E89">
        <w:rPr>
          <w:rFonts w:ascii="Arial" w:hAnsi="Arial" w:cs="Arial"/>
          <w:sz w:val="20"/>
          <w:szCs w:val="20"/>
        </w:rPr>
        <w:t xml:space="preserve"> dle této </w:t>
      </w:r>
      <w:r>
        <w:rPr>
          <w:rFonts w:ascii="Arial" w:hAnsi="Arial" w:cs="Arial"/>
          <w:sz w:val="20"/>
          <w:szCs w:val="20"/>
        </w:rPr>
        <w:t>S</w:t>
      </w:r>
      <w:r w:rsidRPr="00003E89">
        <w:rPr>
          <w:rFonts w:ascii="Arial" w:hAnsi="Arial" w:cs="Arial"/>
          <w:sz w:val="20"/>
          <w:szCs w:val="20"/>
        </w:rPr>
        <w:t xml:space="preserve">mlouvy, náleží </w:t>
      </w:r>
      <w:r>
        <w:rPr>
          <w:rFonts w:ascii="Arial" w:hAnsi="Arial" w:cs="Arial"/>
          <w:sz w:val="20"/>
          <w:szCs w:val="20"/>
        </w:rPr>
        <w:t>Poskytovateli</w:t>
      </w:r>
      <w:r w:rsidRPr="00003E89">
        <w:rPr>
          <w:rFonts w:ascii="Arial" w:hAnsi="Arial" w:cs="Arial"/>
          <w:sz w:val="20"/>
          <w:szCs w:val="20"/>
        </w:rPr>
        <w:t xml:space="preserve"> pouze odměna ve výši plateb, které do okamžiku doručení písemného oznámení </w:t>
      </w:r>
      <w:r>
        <w:rPr>
          <w:rFonts w:ascii="Arial" w:hAnsi="Arial" w:cs="Arial"/>
          <w:sz w:val="20"/>
          <w:szCs w:val="20"/>
        </w:rPr>
        <w:t>Objednatele</w:t>
      </w:r>
      <w:r w:rsidRPr="00003E89">
        <w:rPr>
          <w:rFonts w:ascii="Arial" w:hAnsi="Arial" w:cs="Arial"/>
          <w:sz w:val="20"/>
          <w:szCs w:val="20"/>
        </w:rPr>
        <w:t xml:space="preserve"> o ukončení Stavby </w:t>
      </w:r>
      <w:r>
        <w:rPr>
          <w:rFonts w:ascii="Arial" w:hAnsi="Arial" w:cs="Arial"/>
          <w:sz w:val="20"/>
          <w:szCs w:val="20"/>
        </w:rPr>
        <w:t>Poskytovatel</w:t>
      </w:r>
      <w:r w:rsidRPr="00003E89">
        <w:rPr>
          <w:rFonts w:ascii="Arial" w:hAnsi="Arial" w:cs="Arial"/>
          <w:sz w:val="20"/>
          <w:szCs w:val="20"/>
        </w:rPr>
        <w:t xml:space="preserve"> v souladu s touto </w:t>
      </w:r>
      <w:r>
        <w:rPr>
          <w:rFonts w:ascii="Arial" w:hAnsi="Arial" w:cs="Arial"/>
          <w:sz w:val="20"/>
          <w:szCs w:val="20"/>
        </w:rPr>
        <w:t>S</w:t>
      </w:r>
      <w:r w:rsidRPr="00003E89">
        <w:rPr>
          <w:rFonts w:ascii="Arial" w:hAnsi="Arial" w:cs="Arial"/>
          <w:sz w:val="20"/>
          <w:szCs w:val="20"/>
        </w:rPr>
        <w:t xml:space="preserve">mlouvou oprávněně uplatnil u </w:t>
      </w:r>
      <w:r>
        <w:rPr>
          <w:rFonts w:ascii="Arial" w:hAnsi="Arial" w:cs="Arial"/>
          <w:sz w:val="20"/>
          <w:szCs w:val="20"/>
        </w:rPr>
        <w:t>Objednatele</w:t>
      </w:r>
      <w:r w:rsidRPr="00003E89">
        <w:rPr>
          <w:rFonts w:ascii="Arial" w:hAnsi="Arial" w:cs="Arial"/>
          <w:sz w:val="20"/>
          <w:szCs w:val="20"/>
        </w:rPr>
        <w:t xml:space="preserve">. Žádné jiné finanční nároky není </w:t>
      </w:r>
      <w:r>
        <w:rPr>
          <w:rFonts w:ascii="Arial" w:hAnsi="Arial" w:cs="Arial"/>
          <w:sz w:val="20"/>
          <w:szCs w:val="20"/>
        </w:rPr>
        <w:t>Poskytovatel v souvislosti s takovou událostí</w:t>
      </w:r>
      <w:r w:rsidRPr="00003E89">
        <w:rPr>
          <w:rFonts w:ascii="Arial" w:hAnsi="Arial" w:cs="Arial"/>
          <w:sz w:val="20"/>
          <w:szCs w:val="20"/>
        </w:rPr>
        <w:t xml:space="preserve"> oprávněn </w:t>
      </w:r>
      <w:r>
        <w:rPr>
          <w:rFonts w:ascii="Arial" w:hAnsi="Arial" w:cs="Arial"/>
          <w:sz w:val="20"/>
          <w:szCs w:val="20"/>
        </w:rPr>
        <w:t>vůči Objednateli</w:t>
      </w:r>
      <w:r w:rsidRPr="00003E89">
        <w:rPr>
          <w:rFonts w:ascii="Arial" w:hAnsi="Arial" w:cs="Arial"/>
          <w:sz w:val="20"/>
          <w:szCs w:val="20"/>
        </w:rPr>
        <w:t xml:space="preserve"> uplatnit. Doručení písemného oznámení </w:t>
      </w:r>
      <w:r>
        <w:rPr>
          <w:rFonts w:ascii="Arial" w:hAnsi="Arial" w:cs="Arial"/>
          <w:sz w:val="20"/>
          <w:szCs w:val="20"/>
        </w:rPr>
        <w:t>Objednatele</w:t>
      </w:r>
      <w:r w:rsidRPr="00003E89">
        <w:rPr>
          <w:rFonts w:ascii="Arial" w:hAnsi="Arial" w:cs="Arial"/>
          <w:sz w:val="20"/>
          <w:szCs w:val="20"/>
        </w:rPr>
        <w:t xml:space="preserve"> o ukončení Stavby </w:t>
      </w:r>
      <w:r>
        <w:rPr>
          <w:rFonts w:ascii="Arial" w:hAnsi="Arial" w:cs="Arial"/>
          <w:sz w:val="20"/>
          <w:szCs w:val="20"/>
        </w:rPr>
        <w:t>Poskytovateli</w:t>
      </w:r>
      <w:r w:rsidRPr="00003E89">
        <w:rPr>
          <w:rFonts w:ascii="Arial" w:hAnsi="Arial" w:cs="Arial"/>
          <w:sz w:val="20"/>
          <w:szCs w:val="20"/>
        </w:rPr>
        <w:t xml:space="preserve"> představuje rozvazovací podmínku účinnosti této </w:t>
      </w:r>
      <w:r>
        <w:rPr>
          <w:rFonts w:ascii="Arial" w:hAnsi="Arial" w:cs="Arial"/>
          <w:sz w:val="20"/>
          <w:szCs w:val="20"/>
        </w:rPr>
        <w:t>S</w:t>
      </w:r>
      <w:r w:rsidRPr="00003E89">
        <w:rPr>
          <w:rFonts w:ascii="Arial" w:hAnsi="Arial" w:cs="Arial"/>
          <w:sz w:val="20"/>
          <w:szCs w:val="20"/>
        </w:rPr>
        <w:t xml:space="preserve">mlouvy; tím není dotčena povinnost </w:t>
      </w:r>
      <w:r>
        <w:rPr>
          <w:rFonts w:ascii="Arial" w:hAnsi="Arial" w:cs="Arial"/>
          <w:sz w:val="20"/>
          <w:szCs w:val="20"/>
        </w:rPr>
        <w:t>Poskytovatele</w:t>
      </w:r>
      <w:r w:rsidRPr="00003E89">
        <w:rPr>
          <w:rFonts w:ascii="Arial" w:hAnsi="Arial" w:cs="Arial"/>
          <w:sz w:val="20"/>
          <w:szCs w:val="20"/>
        </w:rPr>
        <w:t xml:space="preserve"> předat </w:t>
      </w:r>
      <w:r>
        <w:rPr>
          <w:rFonts w:ascii="Arial" w:hAnsi="Arial" w:cs="Arial"/>
          <w:sz w:val="20"/>
          <w:szCs w:val="20"/>
        </w:rPr>
        <w:t>Objednateli</w:t>
      </w:r>
      <w:r w:rsidRPr="00003E89">
        <w:rPr>
          <w:rFonts w:ascii="Arial" w:hAnsi="Arial" w:cs="Arial"/>
          <w:sz w:val="20"/>
          <w:szCs w:val="20"/>
        </w:rPr>
        <w:t xml:space="preserve"> veškeré materiály, podklady a dokumenty týkající se </w:t>
      </w:r>
      <w:r w:rsidR="00C94D41">
        <w:rPr>
          <w:rFonts w:ascii="Arial" w:hAnsi="Arial" w:cs="Arial"/>
          <w:sz w:val="20"/>
          <w:szCs w:val="20"/>
        </w:rPr>
        <w:t>Výkonu TDS</w:t>
      </w:r>
      <w:r w:rsidRPr="00003E89">
        <w:rPr>
          <w:rFonts w:ascii="Arial" w:hAnsi="Arial" w:cs="Arial"/>
          <w:sz w:val="20"/>
          <w:szCs w:val="20"/>
        </w:rPr>
        <w:t xml:space="preserve"> dle této smlouvy a poskytnout mu nezbytnou součinnost při ukončení realizace Stavby dle pokynů </w:t>
      </w:r>
      <w:r w:rsidR="00C94D41">
        <w:rPr>
          <w:rFonts w:ascii="Arial" w:hAnsi="Arial" w:cs="Arial"/>
          <w:sz w:val="20"/>
          <w:szCs w:val="20"/>
        </w:rPr>
        <w:t>Objednatele</w:t>
      </w:r>
      <w:r w:rsidRPr="00003E89">
        <w:rPr>
          <w:rFonts w:ascii="Arial" w:hAnsi="Arial" w:cs="Arial"/>
          <w:sz w:val="20"/>
          <w:szCs w:val="20"/>
        </w:rPr>
        <w:t>.</w:t>
      </w:r>
    </w:p>
    <w:p w14:paraId="73B0BED4" w14:textId="77777777" w:rsidR="004354EA" w:rsidRPr="00A71EF0" w:rsidRDefault="004354EA" w:rsidP="004354EA">
      <w:pPr>
        <w:pStyle w:val="Odstavecseseznamem"/>
        <w:spacing w:line="20" w:lineRule="atLeast"/>
        <w:rPr>
          <w:rFonts w:ascii="Arial" w:hAnsi="Arial" w:cs="Arial"/>
          <w:sz w:val="20"/>
          <w:szCs w:val="20"/>
        </w:rPr>
      </w:pPr>
    </w:p>
    <w:p w14:paraId="10ADB977" w14:textId="77777777" w:rsidR="004354EA" w:rsidRPr="00A71EF0" w:rsidRDefault="004354EA" w:rsidP="004354EA">
      <w:pPr>
        <w:suppressAutoHyphens w:val="0"/>
        <w:spacing w:line="20" w:lineRule="atLeast"/>
        <w:ind w:left="851"/>
        <w:textAlignment w:val="auto"/>
        <w:rPr>
          <w:rFonts w:ascii="Arial" w:hAnsi="Arial" w:cs="Arial"/>
          <w:sz w:val="20"/>
          <w:szCs w:val="20"/>
        </w:rPr>
      </w:pPr>
    </w:p>
    <w:p w14:paraId="272C5063" w14:textId="77777777" w:rsidR="007A6AB9" w:rsidRPr="00A71EF0" w:rsidRDefault="007A6AB9" w:rsidP="00181150">
      <w:pPr>
        <w:suppressAutoHyphens w:val="0"/>
        <w:spacing w:line="20" w:lineRule="atLeast"/>
        <w:ind w:left="851" w:hanging="851"/>
        <w:textAlignment w:val="auto"/>
        <w:rPr>
          <w:rFonts w:ascii="Arial" w:hAnsi="Arial" w:cs="Arial"/>
          <w:sz w:val="20"/>
          <w:szCs w:val="20"/>
        </w:rPr>
      </w:pPr>
    </w:p>
    <w:p w14:paraId="6A14B649" w14:textId="77777777" w:rsidR="007A6AB9" w:rsidRPr="00A71EF0" w:rsidRDefault="007A6AB9" w:rsidP="0063237A">
      <w:pPr>
        <w:pStyle w:val="Zkladntextodsazen3"/>
        <w:numPr>
          <w:ilvl w:val="0"/>
          <w:numId w:val="7"/>
        </w:numPr>
        <w:spacing w:after="0"/>
        <w:ind w:left="851" w:hanging="851"/>
        <w:jc w:val="both"/>
        <w:rPr>
          <w:rFonts w:ascii="Arial" w:hAnsi="Arial" w:cs="Arial"/>
          <w:sz w:val="20"/>
          <w:szCs w:val="20"/>
          <w:lang w:val="cs-CZ"/>
        </w:rPr>
      </w:pPr>
      <w:r w:rsidRPr="00A71EF0">
        <w:rPr>
          <w:rFonts w:ascii="Arial" w:hAnsi="Arial" w:cs="Arial"/>
          <w:b/>
          <w:sz w:val="20"/>
          <w:szCs w:val="20"/>
          <w:lang w:val="cs-CZ"/>
        </w:rPr>
        <w:t>SOUČINNOST SMLUVNÍCH STRAN</w:t>
      </w:r>
    </w:p>
    <w:p w14:paraId="37A203EF" w14:textId="77777777" w:rsidR="007A6AB9" w:rsidRPr="00A71EF0" w:rsidRDefault="007A6AB9" w:rsidP="00181150">
      <w:pPr>
        <w:pStyle w:val="Zkladntextodsazen3"/>
        <w:tabs>
          <w:tab w:val="left" w:pos="1134"/>
        </w:tabs>
        <w:spacing w:after="0"/>
        <w:ind w:left="851" w:hanging="851"/>
        <w:jc w:val="both"/>
        <w:rPr>
          <w:rFonts w:ascii="Arial" w:hAnsi="Arial" w:cs="Arial"/>
          <w:sz w:val="20"/>
          <w:szCs w:val="20"/>
          <w:lang w:val="cs-CZ"/>
        </w:rPr>
      </w:pPr>
    </w:p>
    <w:p w14:paraId="5D7DB380" w14:textId="1734A55A" w:rsidR="007A6AB9" w:rsidRPr="00A71EF0" w:rsidRDefault="007A6AB9" w:rsidP="0063237A">
      <w:pPr>
        <w:pStyle w:val="Zkladntextodsazen3"/>
        <w:numPr>
          <w:ilvl w:val="1"/>
          <w:numId w:val="7"/>
        </w:numPr>
        <w:tabs>
          <w:tab w:val="left" w:pos="851"/>
        </w:tabs>
        <w:spacing w:after="0"/>
        <w:ind w:left="851" w:hanging="851"/>
        <w:jc w:val="both"/>
        <w:rPr>
          <w:rFonts w:ascii="Arial" w:hAnsi="Arial" w:cs="Arial"/>
          <w:sz w:val="20"/>
          <w:szCs w:val="20"/>
          <w:lang w:val="cs-CZ"/>
        </w:rPr>
      </w:pPr>
      <w:r w:rsidRPr="00A71EF0">
        <w:rPr>
          <w:rFonts w:ascii="Arial" w:hAnsi="Arial" w:cs="Arial"/>
          <w:sz w:val="20"/>
          <w:szCs w:val="20"/>
          <w:lang w:val="cs-CZ"/>
        </w:rPr>
        <w:t xml:space="preserve">Smluvní strany se zavazují vyvinout veškeré úsilí k vytvoření potřebných podmínek pro Výkon TDS dle podmínek stanovených touto Smlouvou, které vyplývají z jejich smluvního postavení. To platí i v případech, kde to není výslovně stanoveno ustanovením této Smlouvy. </w:t>
      </w:r>
    </w:p>
    <w:p w14:paraId="3A5C20DF" w14:textId="77777777" w:rsidR="007A6AB9" w:rsidRPr="00A71EF0" w:rsidRDefault="007A6AB9" w:rsidP="00181150">
      <w:pPr>
        <w:pStyle w:val="Zkladntextodsazen3"/>
        <w:spacing w:after="0"/>
        <w:ind w:left="851" w:hanging="851"/>
        <w:rPr>
          <w:rFonts w:ascii="Arial" w:hAnsi="Arial" w:cs="Arial"/>
          <w:sz w:val="20"/>
          <w:szCs w:val="20"/>
          <w:lang w:val="cs-CZ"/>
        </w:rPr>
      </w:pPr>
    </w:p>
    <w:p w14:paraId="7B65F003" w14:textId="77777777" w:rsidR="007A6AB9" w:rsidRPr="00A71EF0" w:rsidRDefault="007A6AB9" w:rsidP="0063237A">
      <w:pPr>
        <w:pStyle w:val="Zkladntextodsazen3"/>
        <w:numPr>
          <w:ilvl w:val="1"/>
          <w:numId w:val="7"/>
        </w:numPr>
        <w:tabs>
          <w:tab w:val="left" w:pos="851"/>
        </w:tabs>
        <w:spacing w:after="0"/>
        <w:ind w:left="851" w:hanging="851"/>
        <w:jc w:val="both"/>
        <w:rPr>
          <w:rFonts w:ascii="Arial" w:hAnsi="Arial" w:cs="Arial"/>
          <w:sz w:val="20"/>
          <w:szCs w:val="20"/>
          <w:lang w:val="cs-CZ"/>
        </w:rPr>
      </w:pPr>
      <w:r w:rsidRPr="00A71EF0">
        <w:rPr>
          <w:rFonts w:ascii="Arial" w:hAnsi="Arial" w:cs="Arial"/>
          <w:sz w:val="20"/>
          <w:szCs w:val="20"/>
          <w:lang w:val="cs-CZ"/>
        </w:rPr>
        <w:t xml:space="preserve">Pokud jsou kterékoli ze smluvních stran známy skutečnosti, které jí brání nebo budou bránit, aby dostála svým smluvním povinnostem, sdělí tuto skutečnost neprodleně písemně druhé </w:t>
      </w:r>
      <w:r w:rsidRPr="00A71EF0">
        <w:rPr>
          <w:rFonts w:ascii="Arial" w:hAnsi="Arial" w:cs="Arial"/>
          <w:sz w:val="20"/>
          <w:szCs w:val="20"/>
          <w:lang w:val="cs-CZ"/>
        </w:rPr>
        <w:lastRenderedPageBreak/>
        <w:t>smluvní straně. Smluvní strany se dále zavazují neprodleně odstranit v rámci svých možností všechny okolnosti, které jsou na jejich straně a které brání splnění jejich smluvních povinností.</w:t>
      </w:r>
    </w:p>
    <w:p w14:paraId="10B59D9A" w14:textId="77777777" w:rsidR="007A6AB9" w:rsidRPr="00A71EF0" w:rsidRDefault="007A6AB9" w:rsidP="00181150">
      <w:pPr>
        <w:pStyle w:val="Zkladntextodsazen3"/>
        <w:spacing w:after="0"/>
        <w:ind w:left="851" w:hanging="851"/>
        <w:rPr>
          <w:rFonts w:ascii="Arial" w:hAnsi="Arial" w:cs="Arial"/>
          <w:sz w:val="20"/>
          <w:szCs w:val="20"/>
          <w:lang w:val="cs-CZ"/>
        </w:rPr>
      </w:pPr>
    </w:p>
    <w:p w14:paraId="226BCFD3" w14:textId="143C9793" w:rsidR="007A6AB9" w:rsidRPr="00A71EF0" w:rsidRDefault="007A6AB9" w:rsidP="0063237A">
      <w:pPr>
        <w:pStyle w:val="Zkladntextodsazen3"/>
        <w:numPr>
          <w:ilvl w:val="1"/>
          <w:numId w:val="7"/>
        </w:numPr>
        <w:tabs>
          <w:tab w:val="left" w:pos="851"/>
        </w:tabs>
        <w:spacing w:after="0" w:line="20" w:lineRule="atLeast"/>
        <w:ind w:left="851" w:hanging="851"/>
        <w:jc w:val="both"/>
        <w:rPr>
          <w:rFonts w:ascii="Arial" w:hAnsi="Arial" w:cs="Arial"/>
          <w:sz w:val="20"/>
          <w:szCs w:val="20"/>
          <w:lang w:val="cs-CZ"/>
        </w:rPr>
      </w:pPr>
      <w:r w:rsidRPr="00A71EF0">
        <w:rPr>
          <w:rFonts w:ascii="Arial" w:hAnsi="Arial" w:cs="Arial"/>
          <w:sz w:val="20"/>
          <w:szCs w:val="20"/>
          <w:lang w:val="cs-CZ"/>
        </w:rPr>
        <w:t>Poskytovatel se zavazuje, že na základě skutečností zjištěných v průběhu plnění povinností dle této Smlouvy navrhne a provede opatření směřující k dodržení podmínek stanovených touto Smlouvou pro naplnění účelu</w:t>
      </w:r>
      <w:r w:rsidR="00A71EF0" w:rsidRPr="00A71EF0">
        <w:rPr>
          <w:rFonts w:ascii="Arial" w:hAnsi="Arial" w:cs="Arial"/>
          <w:sz w:val="20"/>
          <w:szCs w:val="20"/>
          <w:lang w:val="cs-CZ"/>
        </w:rPr>
        <w:t xml:space="preserve"> této</w:t>
      </w:r>
      <w:r w:rsidRPr="00A71EF0">
        <w:rPr>
          <w:rFonts w:ascii="Arial" w:hAnsi="Arial" w:cs="Arial"/>
          <w:sz w:val="20"/>
          <w:szCs w:val="20"/>
          <w:lang w:val="cs-CZ"/>
        </w:rPr>
        <w:t xml:space="preserve"> Smlouvy, k ochraně Objednatele před škodami, ztrátami a zbytečnými výdaji a že poskytne Objednateli, zástupci Objednatele jednajícímu ve věcech technických a jiným osobám zúčastněným na provádění Stavby veškeré potřebné doklady, konzultace, pomoc a jinou součinnost.</w:t>
      </w:r>
    </w:p>
    <w:p w14:paraId="6647AC7A" w14:textId="77777777" w:rsidR="00A71EF0" w:rsidRPr="00A71EF0" w:rsidRDefault="00A71EF0" w:rsidP="00A71EF0">
      <w:pPr>
        <w:pStyle w:val="Odstavecseseznamem"/>
        <w:spacing w:line="20" w:lineRule="atLeast"/>
        <w:rPr>
          <w:rFonts w:ascii="Arial" w:hAnsi="Arial" w:cs="Arial"/>
          <w:sz w:val="20"/>
          <w:szCs w:val="20"/>
        </w:rPr>
      </w:pPr>
    </w:p>
    <w:p w14:paraId="738F94AD" w14:textId="77777777" w:rsidR="00A71EF0" w:rsidRPr="00A71EF0" w:rsidRDefault="00A71EF0" w:rsidP="00A71EF0">
      <w:pPr>
        <w:pStyle w:val="Zkladntextodsazen3"/>
        <w:tabs>
          <w:tab w:val="left" w:pos="851"/>
        </w:tabs>
        <w:spacing w:after="0" w:line="20" w:lineRule="atLeast"/>
        <w:ind w:left="851"/>
        <w:jc w:val="both"/>
        <w:rPr>
          <w:rFonts w:ascii="Arial" w:hAnsi="Arial" w:cs="Arial"/>
          <w:sz w:val="20"/>
          <w:szCs w:val="20"/>
          <w:lang w:val="cs-CZ"/>
        </w:rPr>
      </w:pPr>
    </w:p>
    <w:p w14:paraId="1D1091F1" w14:textId="77777777" w:rsidR="007A6AB9" w:rsidRPr="00A71EF0" w:rsidRDefault="007A6AB9" w:rsidP="00A71EF0">
      <w:pPr>
        <w:widowControl/>
        <w:tabs>
          <w:tab w:val="left" w:pos="-180"/>
        </w:tabs>
        <w:spacing w:line="20" w:lineRule="atLeast"/>
        <w:ind w:left="450"/>
        <w:textAlignment w:val="auto"/>
        <w:rPr>
          <w:rFonts w:ascii="Arial" w:hAnsi="Arial" w:cs="Arial"/>
          <w:sz w:val="20"/>
          <w:szCs w:val="20"/>
        </w:rPr>
      </w:pPr>
    </w:p>
    <w:p w14:paraId="1FBB9E8C" w14:textId="77777777" w:rsidR="007A6AB9" w:rsidRPr="00A71EF0" w:rsidRDefault="007A6AB9" w:rsidP="0063237A">
      <w:pPr>
        <w:pStyle w:val="Zkladntextodsazen3"/>
        <w:numPr>
          <w:ilvl w:val="0"/>
          <w:numId w:val="7"/>
        </w:numPr>
        <w:spacing w:after="0"/>
        <w:ind w:left="851" w:hanging="851"/>
        <w:rPr>
          <w:rFonts w:ascii="Arial" w:hAnsi="Arial" w:cs="Arial"/>
          <w:b/>
          <w:bCs/>
          <w:sz w:val="20"/>
          <w:szCs w:val="20"/>
          <w:lang w:val="cs-CZ"/>
        </w:rPr>
      </w:pPr>
      <w:r w:rsidRPr="00A71EF0">
        <w:rPr>
          <w:rFonts w:ascii="Arial" w:hAnsi="Arial" w:cs="Arial"/>
          <w:b/>
          <w:bCs/>
          <w:sz w:val="20"/>
          <w:szCs w:val="20"/>
          <w:lang w:val="cs-CZ"/>
        </w:rPr>
        <w:t xml:space="preserve">NĚKTERÉ POVINNOSTI POSKYTOVATELE </w:t>
      </w:r>
    </w:p>
    <w:p w14:paraId="7BBE2C16" w14:textId="77777777" w:rsidR="007A6AB9" w:rsidRPr="00A71EF0" w:rsidRDefault="007A6AB9" w:rsidP="00A71EF0">
      <w:pPr>
        <w:spacing w:line="240" w:lineRule="auto"/>
        <w:ind w:left="851" w:hanging="851"/>
        <w:rPr>
          <w:rFonts w:ascii="Arial" w:hAnsi="Arial" w:cs="Arial"/>
          <w:b/>
          <w:sz w:val="20"/>
          <w:szCs w:val="20"/>
        </w:rPr>
      </w:pPr>
    </w:p>
    <w:p w14:paraId="49AE2FEB" w14:textId="5440B868" w:rsidR="007A6AB9" w:rsidRPr="00A71EF0" w:rsidRDefault="007A6AB9" w:rsidP="0063237A">
      <w:pPr>
        <w:pStyle w:val="Zkladntextodsazen3"/>
        <w:numPr>
          <w:ilvl w:val="1"/>
          <w:numId w:val="7"/>
        </w:numPr>
        <w:spacing w:after="0"/>
        <w:ind w:left="851" w:hanging="851"/>
        <w:jc w:val="both"/>
        <w:rPr>
          <w:rFonts w:ascii="Arial" w:hAnsi="Arial" w:cs="Arial"/>
          <w:sz w:val="20"/>
          <w:szCs w:val="20"/>
          <w:lang w:val="cs-CZ"/>
        </w:rPr>
      </w:pPr>
      <w:r w:rsidRPr="00A71EF0">
        <w:rPr>
          <w:rFonts w:ascii="Arial" w:hAnsi="Arial" w:cs="Arial"/>
          <w:sz w:val="20"/>
          <w:szCs w:val="20"/>
          <w:lang w:val="cs-CZ"/>
        </w:rPr>
        <w:t xml:space="preserve">Poskytovatel prohlašuje, že se plně seznámil s rozsahem a povahou Stavby, s místem realizace Stavby, že jsou mu známy veškeré technické, kvalitativní a jiné podmínky provádění Výkonu </w:t>
      </w:r>
      <w:r w:rsidR="00621135">
        <w:rPr>
          <w:rFonts w:ascii="Arial" w:hAnsi="Arial" w:cs="Arial"/>
          <w:sz w:val="20"/>
          <w:szCs w:val="20"/>
          <w:lang w:val="cs-CZ"/>
        </w:rPr>
        <w:t>TDS</w:t>
      </w:r>
      <w:r w:rsidRPr="00A71EF0">
        <w:rPr>
          <w:rFonts w:ascii="Arial" w:hAnsi="Arial" w:cs="Arial"/>
          <w:sz w:val="20"/>
          <w:szCs w:val="20"/>
          <w:lang w:val="cs-CZ"/>
        </w:rPr>
        <w:t xml:space="preserve">, a že disponuje takovými kapacitami a odbornými znalostmi, které jsou pro řádný Výkon TDS nezbytné. </w:t>
      </w:r>
    </w:p>
    <w:p w14:paraId="3A7121D0" w14:textId="77777777" w:rsidR="007A6AB9" w:rsidRPr="00A71EF0" w:rsidRDefault="007A6AB9" w:rsidP="00A71EF0">
      <w:pPr>
        <w:pStyle w:val="Odstavecseseznamem"/>
        <w:spacing w:line="240" w:lineRule="auto"/>
        <w:ind w:left="851" w:hanging="851"/>
        <w:rPr>
          <w:rFonts w:ascii="Arial" w:hAnsi="Arial" w:cs="Arial"/>
          <w:sz w:val="20"/>
          <w:szCs w:val="20"/>
        </w:rPr>
      </w:pPr>
    </w:p>
    <w:p w14:paraId="212B016E" w14:textId="77777777" w:rsidR="007A6AB9" w:rsidRPr="00A71EF0" w:rsidRDefault="007A6AB9" w:rsidP="0063237A">
      <w:pPr>
        <w:pStyle w:val="Zkladntextodsazen3"/>
        <w:numPr>
          <w:ilvl w:val="1"/>
          <w:numId w:val="7"/>
        </w:numPr>
        <w:spacing w:after="0"/>
        <w:ind w:left="851" w:hanging="851"/>
        <w:jc w:val="both"/>
        <w:rPr>
          <w:rFonts w:ascii="Arial" w:hAnsi="Arial" w:cs="Arial"/>
          <w:sz w:val="20"/>
          <w:szCs w:val="20"/>
          <w:lang w:val="cs-CZ"/>
        </w:rPr>
      </w:pPr>
      <w:r w:rsidRPr="00A71EF0">
        <w:rPr>
          <w:rFonts w:ascii="Arial" w:hAnsi="Arial" w:cs="Arial"/>
          <w:sz w:val="20"/>
          <w:szCs w:val="20"/>
          <w:lang w:val="cs-CZ"/>
        </w:rPr>
        <w:t>Poskytovatel odpovídá za jakékoli neshody, omyly nebo opomenutí v dokumentaci, podkladech, specifikacích, výkresech a jiné technické dokumentaci, kterou vypracoval, bez ohledu na to, zda byly Objednatelem odsouhlaseny či nikoliv. Poskytovatel není odpovědný, pokud prokáže, že tyto rozdílnosti, omyly nebo opomenutí jsou způsobeny nepřesnými pokyny či podklady sdělenými písemně Poskytovateli Objednatelem, na jejichž provedení Objednatel trval, přestože byl na jejich nesprávnost písemně upozorněn Poskytovatelem bez zbytečného odkladu, nejpozději do deseti (10) dnů po jejich sdělení.</w:t>
      </w:r>
    </w:p>
    <w:p w14:paraId="09E29CC6" w14:textId="77777777" w:rsidR="007A6AB9" w:rsidRPr="00A71EF0" w:rsidRDefault="007A6AB9" w:rsidP="00A71EF0">
      <w:pPr>
        <w:pStyle w:val="Odstavecseseznamem"/>
        <w:spacing w:line="240" w:lineRule="auto"/>
        <w:ind w:left="851" w:hanging="851"/>
        <w:rPr>
          <w:rFonts w:ascii="Arial" w:hAnsi="Arial" w:cs="Arial"/>
          <w:sz w:val="20"/>
          <w:szCs w:val="20"/>
        </w:rPr>
      </w:pPr>
    </w:p>
    <w:p w14:paraId="55A51A2A" w14:textId="3EDDB499" w:rsidR="007A6AB9" w:rsidRPr="00A71EF0" w:rsidRDefault="007A6AB9" w:rsidP="0063237A">
      <w:pPr>
        <w:pStyle w:val="Zkladntextodsazen3"/>
        <w:numPr>
          <w:ilvl w:val="1"/>
          <w:numId w:val="7"/>
        </w:numPr>
        <w:spacing w:after="0"/>
        <w:ind w:left="851" w:hanging="851"/>
        <w:jc w:val="both"/>
        <w:rPr>
          <w:rFonts w:ascii="Arial" w:hAnsi="Arial" w:cs="Arial"/>
          <w:sz w:val="20"/>
          <w:szCs w:val="20"/>
          <w:lang w:val="cs-CZ"/>
        </w:rPr>
      </w:pPr>
      <w:r w:rsidRPr="00A71EF0">
        <w:rPr>
          <w:rFonts w:ascii="Arial" w:hAnsi="Arial" w:cs="Arial"/>
          <w:sz w:val="20"/>
          <w:szCs w:val="20"/>
          <w:lang w:val="cs-CZ"/>
        </w:rPr>
        <w:t xml:space="preserve">Nestanoví-li </w:t>
      </w:r>
      <w:r w:rsidR="00187311">
        <w:rPr>
          <w:rFonts w:ascii="Arial" w:hAnsi="Arial" w:cs="Arial"/>
          <w:sz w:val="20"/>
          <w:szCs w:val="20"/>
          <w:lang w:val="cs-CZ"/>
        </w:rPr>
        <w:t xml:space="preserve">tato </w:t>
      </w:r>
      <w:r w:rsidRPr="00A71EF0">
        <w:rPr>
          <w:rFonts w:ascii="Arial" w:hAnsi="Arial" w:cs="Arial"/>
          <w:sz w:val="20"/>
          <w:szCs w:val="20"/>
          <w:lang w:val="cs-CZ"/>
        </w:rPr>
        <w:t>Smlouva výslovně jinak, práva Poskytovatele vyplývající z prodlení Objednatele s plněním jiné povinnosti než povinnosti zaplatit Odměnu TDS nebo její část vznikají až marným uplynutím dodatečné přiměřené lhůty poskytnuté Poskytovatelem Objednateli ke splnění porušené povinnosti v písemném upozornění, které Poskytovatel zašle Objednateli do třiceti (30) dnů od okamžiku, kdy se Poskytovatel dozvěděl nebo při vynaložení odborné péče mohl dozvědět o porušení povinnosti Objednatele. Poskytovatel je povinen v písemném upozornění uvést, jaké důsledky z prodlení Objednateli hrozí. Práva Poskytovatele z prodlení Objednatele zanikají, pokud nebyla uplatněna u Objednatele do devadesáti (90) dnů od jejich vzniku.</w:t>
      </w:r>
    </w:p>
    <w:p w14:paraId="39E9ACFA" w14:textId="77777777" w:rsidR="007A6AB9" w:rsidRPr="00A71EF0" w:rsidRDefault="007A6AB9" w:rsidP="00A71EF0">
      <w:pPr>
        <w:pStyle w:val="Zkladntextodsazen3"/>
        <w:spacing w:after="0"/>
        <w:ind w:left="851" w:hanging="851"/>
        <w:jc w:val="both"/>
        <w:rPr>
          <w:rFonts w:ascii="Arial" w:hAnsi="Arial" w:cs="Arial"/>
          <w:sz w:val="20"/>
          <w:szCs w:val="20"/>
          <w:lang w:val="cs-CZ"/>
        </w:rPr>
      </w:pPr>
    </w:p>
    <w:p w14:paraId="549DC5FD" w14:textId="5073A5F1" w:rsidR="007A6AB9" w:rsidRPr="00A71EF0" w:rsidRDefault="007A6AB9" w:rsidP="0063237A">
      <w:pPr>
        <w:pStyle w:val="Zkladntextodsazen3"/>
        <w:numPr>
          <w:ilvl w:val="1"/>
          <w:numId w:val="7"/>
        </w:numPr>
        <w:spacing w:after="0"/>
        <w:ind w:left="851" w:hanging="851"/>
        <w:jc w:val="both"/>
        <w:rPr>
          <w:rFonts w:ascii="Arial" w:hAnsi="Arial" w:cs="Arial"/>
          <w:sz w:val="20"/>
          <w:szCs w:val="20"/>
          <w:lang w:val="cs-CZ"/>
        </w:rPr>
      </w:pPr>
      <w:r w:rsidRPr="00A71EF0">
        <w:rPr>
          <w:rFonts w:ascii="Arial" w:hAnsi="Arial" w:cs="Arial"/>
          <w:sz w:val="20"/>
          <w:szCs w:val="20"/>
          <w:lang w:val="cs-CZ"/>
        </w:rPr>
        <w:t xml:space="preserve">Každá dokumentace, podklady, specifikace, výkresy či jiná technická dokumentace předložená Poskytovatelem, a to i na vyžádání Objednatele, bude vypracována Poskytovatelem na jeho náklady a bude připravena dle požadavků Objednatele a v souladu se Smlouvou, obecně závaznými právními předpisy a Kvalitativními standardy. Objednatelovo posouzení a/nebo odsouhlasení či schválení takové dokumentace, podkladů, specifikace, výkresů či jiné technické dokumentace předložené Poskytovatelem nezbavuje Poskytovatele povinnosti zajistit správnost takové dokumentace, podkladů, specifikace, výkresů či jiné technické dokumentace  nebo povinnosti plnit všechny požadavky týkající se takové dokumentace, podkladů, specifikace, výkresů či jiné technické dokumentace dle Smlouvy, obecně závazných právních předpisů a Kvalitativních standardů. Poskytovatel nebude upravovat nebo měnit Objednatelem posouzenou dokumentaci, podklady, specifikaci, výkresy či jinou technickou dokumentaci bez předchozího nového posouzení takové úpravy nebo změny Objednatelem. Veškerá dokumentace, podklady, specifikace, výkresy či jiná technická dokumentace předávaná Poskytovatelem bude zpracována v českém jazyce, pokud se smluvní strany nedohodnou jinak. Poskytovatel má povinnost přezkoumat a posoudit s maximální odbornou péčí správnost veškeré dokumentace, podkladů, specifikace, výkresů či jiné technické dokumentace, které obdrží od Objednatele v průběhu Výkonu TDS. Pokud zjistí, že jakákoliv taková dokumentace, podklady, specifikace, výkresy či jiná technická dokumentace jsou nesprávné nebo neúplné, je povinen bezodkladně toto oznámit písemně Objednateli. </w:t>
      </w:r>
    </w:p>
    <w:p w14:paraId="43C16C94" w14:textId="77777777" w:rsidR="007A6AB9" w:rsidRPr="00A71EF0" w:rsidRDefault="007A6AB9" w:rsidP="007A6AB9">
      <w:pPr>
        <w:pStyle w:val="Zkladntextodsazen3"/>
        <w:spacing w:after="0"/>
        <w:ind w:left="720" w:hanging="720"/>
        <w:jc w:val="both"/>
        <w:rPr>
          <w:rFonts w:ascii="Arial" w:hAnsi="Arial" w:cs="Arial"/>
          <w:sz w:val="20"/>
          <w:szCs w:val="20"/>
          <w:lang w:val="cs-CZ"/>
        </w:rPr>
      </w:pPr>
    </w:p>
    <w:p w14:paraId="6E6F324B" w14:textId="77777777" w:rsidR="007A6AB9" w:rsidRPr="00A71EF0" w:rsidRDefault="007A6AB9" w:rsidP="0063237A">
      <w:pPr>
        <w:pStyle w:val="Zkladntextodsazen3"/>
        <w:numPr>
          <w:ilvl w:val="1"/>
          <w:numId w:val="7"/>
        </w:numPr>
        <w:spacing w:after="0"/>
        <w:ind w:left="851" w:hanging="851"/>
        <w:jc w:val="both"/>
        <w:rPr>
          <w:rFonts w:ascii="Arial" w:hAnsi="Arial" w:cs="Arial"/>
          <w:sz w:val="20"/>
          <w:szCs w:val="20"/>
          <w:lang w:val="cs-CZ"/>
        </w:rPr>
      </w:pPr>
      <w:r w:rsidRPr="00A71EF0">
        <w:rPr>
          <w:rFonts w:ascii="Arial" w:hAnsi="Arial" w:cs="Arial"/>
          <w:sz w:val="20"/>
          <w:szCs w:val="20"/>
          <w:lang w:val="cs-CZ"/>
        </w:rPr>
        <w:t xml:space="preserve">Poskytovatel je povinen při výkonu své činnosti respektovat a dbát pokynů předaných mu Objednatelem, případně jej upozornit na zřejmou nevhodnost jeho pokynů, které by mohly mít za následek vznik škody. Je rovněž povinen upozornit Objednatele na to, že zjistil okolnosti, </w:t>
      </w:r>
      <w:r w:rsidRPr="00A71EF0">
        <w:rPr>
          <w:rFonts w:ascii="Arial" w:hAnsi="Arial" w:cs="Arial"/>
          <w:sz w:val="20"/>
          <w:szCs w:val="20"/>
          <w:lang w:val="cs-CZ"/>
        </w:rPr>
        <w:lastRenderedPageBreak/>
        <w:t>které by dle jeho názoru měly vést ke změně pokynů Objednatele. V případě, že Objednatel i přes upozornění Poskytovatele na splnění pokynů trvá, neodpovídá Poskytovatel za škodu takto vzniklou.</w:t>
      </w:r>
    </w:p>
    <w:p w14:paraId="3AE960DB" w14:textId="77777777" w:rsidR="007A6AB9" w:rsidRPr="00A71EF0" w:rsidRDefault="007A6AB9" w:rsidP="00A71EF0">
      <w:pPr>
        <w:pStyle w:val="Zkladntextodsazen3"/>
        <w:spacing w:after="0"/>
        <w:ind w:left="851" w:hanging="851"/>
        <w:jc w:val="both"/>
        <w:rPr>
          <w:rFonts w:ascii="Arial" w:hAnsi="Arial" w:cs="Arial"/>
          <w:sz w:val="20"/>
          <w:szCs w:val="20"/>
          <w:lang w:val="cs-CZ"/>
        </w:rPr>
      </w:pPr>
    </w:p>
    <w:p w14:paraId="263583E8" w14:textId="77777777" w:rsidR="007A6AB9" w:rsidRPr="00A71EF0" w:rsidRDefault="007A6AB9" w:rsidP="0063237A">
      <w:pPr>
        <w:pStyle w:val="Zkladntextodsazen3"/>
        <w:numPr>
          <w:ilvl w:val="1"/>
          <w:numId w:val="7"/>
        </w:numPr>
        <w:spacing w:after="0"/>
        <w:ind w:left="851" w:hanging="851"/>
        <w:jc w:val="both"/>
        <w:rPr>
          <w:rFonts w:ascii="Arial" w:hAnsi="Arial" w:cs="Arial"/>
          <w:sz w:val="20"/>
          <w:szCs w:val="20"/>
          <w:lang w:val="cs-CZ"/>
        </w:rPr>
      </w:pPr>
      <w:r w:rsidRPr="00A71EF0">
        <w:rPr>
          <w:rFonts w:ascii="Arial" w:hAnsi="Arial" w:cs="Arial"/>
          <w:sz w:val="20"/>
          <w:szCs w:val="20"/>
          <w:lang w:val="cs-CZ"/>
        </w:rPr>
        <w:t>Poskytovatel je povinen provádět právní jednání a činnosti v rámci plnění předmětu této Smlouvy včas, řádně a informovat Objednatele o stavu obstarávaných záležitostí a vyžadovat jeho pokyny v případech, kdy nejde o věci běžné a obvyklé.</w:t>
      </w:r>
    </w:p>
    <w:p w14:paraId="6E1226A8" w14:textId="77777777" w:rsidR="007A6AB9" w:rsidRPr="00A71EF0" w:rsidRDefault="007A6AB9" w:rsidP="00A71EF0">
      <w:pPr>
        <w:pStyle w:val="Zkladntextodsazen3"/>
        <w:spacing w:after="0"/>
        <w:ind w:left="851" w:hanging="851"/>
        <w:jc w:val="both"/>
        <w:rPr>
          <w:rFonts w:ascii="Arial" w:hAnsi="Arial" w:cs="Arial"/>
          <w:sz w:val="20"/>
          <w:szCs w:val="20"/>
          <w:lang w:val="cs-CZ"/>
        </w:rPr>
      </w:pPr>
    </w:p>
    <w:p w14:paraId="4961F0E5" w14:textId="77777777" w:rsidR="007A6AB9" w:rsidRPr="00A71EF0" w:rsidRDefault="007A6AB9" w:rsidP="0063237A">
      <w:pPr>
        <w:pStyle w:val="Zkladntextodsazen3"/>
        <w:numPr>
          <w:ilvl w:val="1"/>
          <w:numId w:val="7"/>
        </w:numPr>
        <w:spacing w:after="0"/>
        <w:ind w:left="851" w:hanging="851"/>
        <w:jc w:val="both"/>
        <w:rPr>
          <w:rFonts w:ascii="Arial" w:hAnsi="Arial" w:cs="Arial"/>
          <w:sz w:val="20"/>
          <w:szCs w:val="20"/>
          <w:lang w:val="cs-CZ"/>
        </w:rPr>
      </w:pPr>
      <w:r w:rsidRPr="00A71EF0">
        <w:rPr>
          <w:rFonts w:ascii="Arial" w:hAnsi="Arial" w:cs="Arial"/>
          <w:sz w:val="20"/>
          <w:szCs w:val="20"/>
          <w:lang w:val="cs-CZ"/>
        </w:rPr>
        <w:t xml:space="preserve">Poskytovatel je povinen průběžně a pravidelně kontrolovat povinnosti Zhotovitele Stavby a koordinovat činnost Zhotovitele a dalších osob v rámci staveniště. </w:t>
      </w:r>
    </w:p>
    <w:p w14:paraId="4D635064" w14:textId="77777777" w:rsidR="007A6AB9" w:rsidRPr="00A71EF0" w:rsidRDefault="007A6AB9" w:rsidP="00A71EF0">
      <w:pPr>
        <w:pStyle w:val="Zkladntextodsazen3"/>
        <w:spacing w:after="0"/>
        <w:ind w:left="851" w:hanging="851"/>
        <w:jc w:val="both"/>
        <w:rPr>
          <w:rFonts w:ascii="Arial" w:hAnsi="Arial" w:cs="Arial"/>
          <w:sz w:val="20"/>
          <w:szCs w:val="20"/>
          <w:lang w:val="cs-CZ"/>
        </w:rPr>
      </w:pPr>
    </w:p>
    <w:p w14:paraId="760FE5F0" w14:textId="77777777" w:rsidR="007A6AB9" w:rsidRPr="00A71EF0" w:rsidRDefault="007A6AB9" w:rsidP="0063237A">
      <w:pPr>
        <w:pStyle w:val="Zkladntextodsazen3"/>
        <w:numPr>
          <w:ilvl w:val="1"/>
          <w:numId w:val="7"/>
        </w:numPr>
        <w:spacing w:after="0"/>
        <w:ind w:left="851" w:hanging="851"/>
        <w:jc w:val="both"/>
        <w:rPr>
          <w:rFonts w:ascii="Arial" w:hAnsi="Arial" w:cs="Arial"/>
          <w:sz w:val="20"/>
          <w:szCs w:val="20"/>
          <w:lang w:val="cs-CZ"/>
        </w:rPr>
      </w:pPr>
      <w:r w:rsidRPr="00A71EF0">
        <w:rPr>
          <w:rFonts w:ascii="Arial" w:hAnsi="Arial" w:cs="Arial"/>
          <w:sz w:val="20"/>
          <w:szCs w:val="20"/>
          <w:lang w:val="cs-CZ"/>
        </w:rPr>
        <w:t>Poskytovatel je při výkonu činnosti dle této Smlouvy povinen dodržovat veškeré právní předpisy a Kvalitativní standardy vztahující se k jeho činnosti dle této Smlouvy.</w:t>
      </w:r>
    </w:p>
    <w:p w14:paraId="5AF531AE" w14:textId="77777777" w:rsidR="007A6AB9" w:rsidRPr="00A71EF0" w:rsidRDefault="007A6AB9" w:rsidP="00A71EF0">
      <w:pPr>
        <w:pStyle w:val="Zkladntextodsazen3"/>
        <w:spacing w:after="0"/>
        <w:ind w:left="851" w:hanging="851"/>
        <w:jc w:val="both"/>
        <w:rPr>
          <w:rFonts w:ascii="Arial" w:hAnsi="Arial" w:cs="Arial"/>
          <w:sz w:val="20"/>
          <w:szCs w:val="20"/>
          <w:lang w:val="cs-CZ"/>
        </w:rPr>
      </w:pPr>
    </w:p>
    <w:p w14:paraId="0B7FC60B" w14:textId="77777777" w:rsidR="007A6AB9" w:rsidRPr="00A71EF0" w:rsidRDefault="007A6AB9" w:rsidP="0063237A">
      <w:pPr>
        <w:pStyle w:val="Zkladntextodsazen3"/>
        <w:numPr>
          <w:ilvl w:val="1"/>
          <w:numId w:val="7"/>
        </w:numPr>
        <w:spacing w:after="0"/>
        <w:ind w:left="851" w:hanging="851"/>
        <w:jc w:val="both"/>
        <w:rPr>
          <w:rFonts w:ascii="Arial" w:hAnsi="Arial" w:cs="Arial"/>
          <w:sz w:val="20"/>
          <w:szCs w:val="20"/>
          <w:lang w:val="cs-CZ"/>
        </w:rPr>
      </w:pPr>
      <w:r w:rsidRPr="00A71EF0">
        <w:rPr>
          <w:rFonts w:ascii="Arial" w:hAnsi="Arial" w:cs="Arial"/>
          <w:sz w:val="20"/>
          <w:szCs w:val="20"/>
          <w:lang w:val="cs-CZ"/>
        </w:rPr>
        <w:t>Objednatel je povinen předat Poskytovateli bez zbytečného odkladu věci a informace, které Poskytovatel potřebuje k plnění svých povinností, pokud z jejich povahy a/nebo této Smlouvy nevyplývá, že je má obstarat Poskytovatel.</w:t>
      </w:r>
    </w:p>
    <w:p w14:paraId="3FDD41B4" w14:textId="77777777" w:rsidR="007A6AB9" w:rsidRPr="00A71EF0" w:rsidRDefault="007A6AB9" w:rsidP="00A71EF0">
      <w:pPr>
        <w:pStyle w:val="Zkladntextodsazen3"/>
        <w:tabs>
          <w:tab w:val="num" w:pos="720"/>
          <w:tab w:val="left" w:pos="851"/>
        </w:tabs>
        <w:spacing w:after="0"/>
        <w:ind w:left="851" w:hanging="851"/>
        <w:jc w:val="both"/>
        <w:rPr>
          <w:rFonts w:ascii="Arial" w:hAnsi="Arial" w:cs="Arial"/>
          <w:sz w:val="20"/>
          <w:szCs w:val="20"/>
          <w:lang w:val="cs-CZ"/>
        </w:rPr>
      </w:pPr>
    </w:p>
    <w:p w14:paraId="262E6897" w14:textId="266E23FC" w:rsidR="007A6AB9" w:rsidRPr="00A71EF0" w:rsidRDefault="007A6AB9" w:rsidP="0063237A">
      <w:pPr>
        <w:pStyle w:val="Zhlav"/>
        <w:widowControl/>
        <w:numPr>
          <w:ilvl w:val="1"/>
          <w:numId w:val="7"/>
        </w:numPr>
        <w:tabs>
          <w:tab w:val="left" w:pos="851"/>
          <w:tab w:val="center" w:pos="4536"/>
          <w:tab w:val="right" w:pos="9072"/>
        </w:tabs>
        <w:suppressAutoHyphens w:val="0"/>
        <w:spacing w:line="240" w:lineRule="auto"/>
        <w:ind w:left="851" w:hanging="851"/>
        <w:textAlignment w:val="auto"/>
        <w:rPr>
          <w:rFonts w:ascii="Arial" w:hAnsi="Arial" w:cs="Arial"/>
          <w:sz w:val="20"/>
          <w:szCs w:val="20"/>
          <w:lang w:val="cs-CZ"/>
        </w:rPr>
      </w:pPr>
      <w:bookmarkStart w:id="15" w:name="_Ref14784881"/>
      <w:r w:rsidRPr="00A71EF0">
        <w:rPr>
          <w:rFonts w:ascii="Arial" w:hAnsi="Arial" w:cs="Arial"/>
          <w:sz w:val="20"/>
          <w:szCs w:val="20"/>
          <w:lang w:val="cs-CZ"/>
        </w:rPr>
        <w:t>Poskytovatel se zavazuje zajistit, aby odborná úroveň Výkonu TDS byla zabezpečena odpovědnými osobami, jimiž prokázal splnění technických kvalifikačních předpokladů, a to zejména:</w:t>
      </w:r>
      <w:bookmarkEnd w:id="15"/>
    </w:p>
    <w:p w14:paraId="5D6F264C" w14:textId="77777777" w:rsidR="007A6AB9" w:rsidRPr="00A71EF0" w:rsidRDefault="007A6AB9" w:rsidP="007A6AB9">
      <w:pPr>
        <w:pStyle w:val="Stednmka1zvraznn21"/>
        <w:ind w:left="0"/>
        <w:contextualSpacing w:val="0"/>
        <w:jc w:val="both"/>
        <w:rPr>
          <w:rFonts w:ascii="Arial" w:hAnsi="Arial" w:cs="Arial"/>
          <w:sz w:val="20"/>
          <w:szCs w:val="20"/>
        </w:rPr>
      </w:pPr>
    </w:p>
    <w:p w14:paraId="0C1D095B" w14:textId="44CB318B" w:rsidR="007A6AB9" w:rsidRDefault="007A6AB9" w:rsidP="0063237A">
      <w:pPr>
        <w:pStyle w:val="Odstavecseseznamem"/>
        <w:widowControl/>
        <w:numPr>
          <w:ilvl w:val="2"/>
          <w:numId w:val="9"/>
        </w:numPr>
        <w:suppressAutoHyphens w:val="0"/>
        <w:spacing w:after="120" w:line="240" w:lineRule="auto"/>
        <w:ind w:left="1418" w:hanging="567"/>
        <w:textAlignment w:val="auto"/>
        <w:rPr>
          <w:rFonts w:ascii="Arial" w:hAnsi="Arial" w:cs="Arial"/>
          <w:sz w:val="20"/>
          <w:szCs w:val="20"/>
        </w:rPr>
      </w:pPr>
      <w:bookmarkStart w:id="16" w:name="_Ref30631765"/>
      <w:r w:rsidRPr="00A71EF0">
        <w:rPr>
          <w:rFonts w:ascii="Arial" w:hAnsi="Arial" w:cs="Arial"/>
          <w:sz w:val="20"/>
          <w:szCs w:val="20"/>
        </w:rPr>
        <w:t xml:space="preserve">autorizovanou osobou disponujícím osvědčením podle zákona č. 360/1992 Sb., o výkonu povolání autorizovaných architektů a o výkonu povolání autorizovaných inženýrů a techniků činných ve výstavbě, pro obor </w:t>
      </w:r>
      <w:r w:rsidRPr="00AF0C2C">
        <w:rPr>
          <w:rFonts w:ascii="Arial" w:hAnsi="Arial" w:cs="Arial"/>
          <w:bCs/>
          <w:sz w:val="20"/>
          <w:szCs w:val="20"/>
        </w:rPr>
        <w:t>Dopravní stavby</w:t>
      </w:r>
      <w:r w:rsidR="0062001A" w:rsidRPr="00AF0C2C">
        <w:rPr>
          <w:rFonts w:ascii="Arial" w:hAnsi="Arial" w:cs="Arial"/>
          <w:bCs/>
          <w:sz w:val="20"/>
          <w:szCs w:val="20"/>
        </w:rPr>
        <w:t xml:space="preserve"> nebo Pozemní stavby</w:t>
      </w:r>
      <w:r w:rsidRPr="00A71EF0">
        <w:rPr>
          <w:rFonts w:ascii="Arial" w:hAnsi="Arial" w:cs="Arial"/>
          <w:bCs/>
          <w:sz w:val="20"/>
          <w:szCs w:val="20"/>
        </w:rPr>
        <w:t xml:space="preserve">, a to ve stupni autorizovaný inženýr, </w:t>
      </w:r>
      <w:r w:rsidRPr="00AF0C2C">
        <w:rPr>
          <w:rFonts w:ascii="Arial" w:hAnsi="Arial" w:cs="Arial"/>
          <w:bCs/>
          <w:sz w:val="20"/>
          <w:szCs w:val="20"/>
        </w:rPr>
        <w:t xml:space="preserve">kterou Poskytovatel označil v rámci nabídky k Veřejné zakázce jako </w:t>
      </w:r>
      <w:r w:rsidR="00AF0C2C">
        <w:rPr>
          <w:rFonts w:ascii="Arial" w:hAnsi="Arial" w:cs="Arial"/>
          <w:bCs/>
          <w:sz w:val="20"/>
          <w:szCs w:val="20"/>
        </w:rPr>
        <w:t>vedoucího týmu</w:t>
      </w:r>
      <w:r w:rsidR="0062001A">
        <w:rPr>
          <w:rFonts w:ascii="Arial" w:hAnsi="Arial" w:cs="Arial"/>
          <w:b/>
          <w:sz w:val="20"/>
          <w:szCs w:val="20"/>
        </w:rPr>
        <w:t xml:space="preserve">, </w:t>
      </w:r>
      <w:r w:rsidR="0062001A">
        <w:rPr>
          <w:rFonts w:ascii="Arial" w:hAnsi="Arial" w:cs="Arial"/>
          <w:bCs/>
          <w:sz w:val="20"/>
          <w:szCs w:val="20"/>
        </w:rPr>
        <w:t xml:space="preserve">tzn. </w:t>
      </w:r>
      <w:r w:rsidRPr="00A71EF0">
        <w:rPr>
          <w:rFonts w:ascii="Arial" w:hAnsi="Arial" w:cs="Arial"/>
          <w:sz w:val="20"/>
          <w:szCs w:val="20"/>
        </w:rPr>
        <w:t>[</w:t>
      </w:r>
      <w:r w:rsidRPr="00A71EF0">
        <w:rPr>
          <w:rFonts w:ascii="Arial" w:hAnsi="Arial" w:cs="Arial"/>
          <w:sz w:val="20"/>
          <w:szCs w:val="20"/>
          <w:highlight w:val="cyan"/>
        </w:rPr>
        <w:t xml:space="preserve">DOPLNÍ </w:t>
      </w:r>
      <w:r w:rsidR="000667B0">
        <w:rPr>
          <w:rFonts w:ascii="Arial" w:hAnsi="Arial" w:cs="Arial"/>
          <w:sz w:val="20"/>
          <w:szCs w:val="20"/>
          <w:highlight w:val="cyan"/>
        </w:rPr>
        <w:t>DODAVATEL</w:t>
      </w:r>
      <w:r w:rsidRPr="00A71EF0">
        <w:rPr>
          <w:rFonts w:ascii="Arial" w:hAnsi="Arial" w:cs="Arial"/>
          <w:sz w:val="20"/>
          <w:szCs w:val="20"/>
          <w:highlight w:val="cyan"/>
        </w:rPr>
        <w:t>]</w:t>
      </w:r>
      <w:r w:rsidRPr="00A71EF0">
        <w:rPr>
          <w:rFonts w:ascii="Arial" w:hAnsi="Arial" w:cs="Arial"/>
          <w:sz w:val="20"/>
          <w:szCs w:val="20"/>
        </w:rPr>
        <w:t>, číslo autorizace ČKAIT</w:t>
      </w:r>
      <w:r w:rsidRPr="00A71EF0">
        <w:rPr>
          <w:rFonts w:ascii="Arial" w:hAnsi="Arial" w:cs="Arial"/>
          <w:b/>
          <w:sz w:val="20"/>
          <w:szCs w:val="20"/>
        </w:rPr>
        <w:t xml:space="preserve"> </w:t>
      </w:r>
      <w:r w:rsidRPr="00A71EF0">
        <w:rPr>
          <w:rFonts w:ascii="Arial" w:hAnsi="Arial" w:cs="Arial"/>
          <w:sz w:val="20"/>
          <w:szCs w:val="20"/>
        </w:rPr>
        <w:t>[</w:t>
      </w:r>
      <w:r w:rsidRPr="00A71EF0">
        <w:rPr>
          <w:rFonts w:ascii="Arial" w:hAnsi="Arial" w:cs="Arial"/>
          <w:sz w:val="20"/>
          <w:szCs w:val="20"/>
          <w:highlight w:val="cyan"/>
        </w:rPr>
        <w:t xml:space="preserve">DOPLNÍ </w:t>
      </w:r>
      <w:r w:rsidR="000667B0">
        <w:rPr>
          <w:rFonts w:ascii="Arial" w:hAnsi="Arial" w:cs="Arial"/>
          <w:sz w:val="20"/>
          <w:szCs w:val="20"/>
          <w:highlight w:val="cyan"/>
        </w:rPr>
        <w:t>DODAVATEL</w:t>
      </w:r>
      <w:r w:rsidRPr="00A71EF0">
        <w:rPr>
          <w:rFonts w:ascii="Arial" w:hAnsi="Arial" w:cs="Arial"/>
          <w:sz w:val="20"/>
          <w:szCs w:val="20"/>
          <w:highlight w:val="cyan"/>
        </w:rPr>
        <w:t>]</w:t>
      </w:r>
      <w:r w:rsidRPr="00A71EF0">
        <w:rPr>
          <w:rFonts w:ascii="Arial" w:hAnsi="Arial" w:cs="Arial"/>
          <w:sz w:val="20"/>
          <w:szCs w:val="20"/>
        </w:rPr>
        <w:t>;</w:t>
      </w:r>
      <w:bookmarkEnd w:id="16"/>
    </w:p>
    <w:p w14:paraId="2D78AF2F" w14:textId="03609478" w:rsidR="00AF0C2C" w:rsidRPr="00A71EF0" w:rsidRDefault="00AF0C2C" w:rsidP="0063237A">
      <w:pPr>
        <w:pStyle w:val="Odstavecseseznamem"/>
        <w:widowControl/>
        <w:numPr>
          <w:ilvl w:val="2"/>
          <w:numId w:val="9"/>
        </w:numPr>
        <w:suppressAutoHyphens w:val="0"/>
        <w:spacing w:after="120" w:line="240" w:lineRule="auto"/>
        <w:ind w:left="1418" w:hanging="567"/>
        <w:textAlignment w:val="auto"/>
        <w:rPr>
          <w:rFonts w:ascii="Arial" w:hAnsi="Arial" w:cs="Arial"/>
          <w:sz w:val="20"/>
          <w:szCs w:val="20"/>
        </w:rPr>
      </w:pPr>
      <w:r w:rsidRPr="00A71EF0">
        <w:rPr>
          <w:rFonts w:ascii="Arial" w:hAnsi="Arial" w:cs="Arial"/>
          <w:sz w:val="20"/>
          <w:szCs w:val="20"/>
        </w:rPr>
        <w:t xml:space="preserve">autorizovanou osobou disponujícím osvědčením podle zákona č. 360/1992 Sb., o výkonu povolání autorizovaných architektů a o výkonu povolání autorizovaných inženýrů a techniků činných ve výstavbě, pro obor </w:t>
      </w:r>
      <w:r w:rsidRPr="00AF0C2C">
        <w:rPr>
          <w:rFonts w:ascii="Arial" w:hAnsi="Arial" w:cs="Arial"/>
          <w:bCs/>
          <w:sz w:val="20"/>
          <w:szCs w:val="20"/>
        </w:rPr>
        <w:t>Dopravní stavby nebo Pozemní stavby</w:t>
      </w:r>
      <w:r w:rsidRPr="00A71EF0">
        <w:rPr>
          <w:rFonts w:ascii="Arial" w:hAnsi="Arial" w:cs="Arial"/>
          <w:bCs/>
          <w:sz w:val="20"/>
          <w:szCs w:val="20"/>
        </w:rPr>
        <w:t xml:space="preserve">, a to ve stupni autorizovaný inženýr, </w:t>
      </w:r>
      <w:r w:rsidRPr="00AF0C2C">
        <w:rPr>
          <w:rFonts w:ascii="Arial" w:hAnsi="Arial" w:cs="Arial"/>
          <w:bCs/>
          <w:sz w:val="20"/>
          <w:szCs w:val="20"/>
        </w:rPr>
        <w:t xml:space="preserve">kterou Poskytovatel označil v rámci nabídky k Veřejné zakázce jako </w:t>
      </w:r>
      <w:r>
        <w:rPr>
          <w:rFonts w:ascii="Arial" w:hAnsi="Arial" w:cs="Arial"/>
          <w:bCs/>
          <w:sz w:val="20"/>
          <w:szCs w:val="20"/>
        </w:rPr>
        <w:t>zástupce vedoucího týmu</w:t>
      </w:r>
      <w:r>
        <w:rPr>
          <w:rFonts w:ascii="Arial" w:hAnsi="Arial" w:cs="Arial"/>
          <w:b/>
          <w:sz w:val="20"/>
          <w:szCs w:val="20"/>
        </w:rPr>
        <w:t xml:space="preserve">, </w:t>
      </w:r>
      <w:r>
        <w:rPr>
          <w:rFonts w:ascii="Arial" w:hAnsi="Arial" w:cs="Arial"/>
          <w:bCs/>
          <w:sz w:val="20"/>
          <w:szCs w:val="20"/>
        </w:rPr>
        <w:t xml:space="preserve">tzn. </w:t>
      </w:r>
      <w:r w:rsidRPr="00A71EF0">
        <w:rPr>
          <w:rFonts w:ascii="Arial" w:hAnsi="Arial" w:cs="Arial"/>
          <w:sz w:val="20"/>
          <w:szCs w:val="20"/>
        </w:rPr>
        <w:t>[</w:t>
      </w:r>
      <w:r w:rsidRPr="00A71EF0">
        <w:rPr>
          <w:rFonts w:ascii="Arial" w:hAnsi="Arial" w:cs="Arial"/>
          <w:sz w:val="20"/>
          <w:szCs w:val="20"/>
          <w:highlight w:val="cyan"/>
        </w:rPr>
        <w:t xml:space="preserve">DOPLNÍ </w:t>
      </w:r>
      <w:r w:rsidR="000667B0">
        <w:rPr>
          <w:rFonts w:ascii="Arial" w:hAnsi="Arial" w:cs="Arial"/>
          <w:sz w:val="20"/>
          <w:szCs w:val="20"/>
          <w:highlight w:val="cyan"/>
        </w:rPr>
        <w:t>DODAVATEL</w:t>
      </w:r>
      <w:r w:rsidRPr="00A71EF0">
        <w:rPr>
          <w:rFonts w:ascii="Arial" w:hAnsi="Arial" w:cs="Arial"/>
          <w:sz w:val="20"/>
          <w:szCs w:val="20"/>
          <w:highlight w:val="cyan"/>
        </w:rPr>
        <w:t>]</w:t>
      </w:r>
      <w:r w:rsidRPr="00A71EF0">
        <w:rPr>
          <w:rFonts w:ascii="Arial" w:hAnsi="Arial" w:cs="Arial"/>
          <w:sz w:val="20"/>
          <w:szCs w:val="20"/>
        </w:rPr>
        <w:t>, číslo autorizace ČKAIT</w:t>
      </w:r>
      <w:r w:rsidRPr="00A71EF0">
        <w:rPr>
          <w:rFonts w:ascii="Arial" w:hAnsi="Arial" w:cs="Arial"/>
          <w:b/>
          <w:sz w:val="20"/>
          <w:szCs w:val="20"/>
        </w:rPr>
        <w:t xml:space="preserve"> </w:t>
      </w:r>
      <w:r w:rsidRPr="00A71EF0">
        <w:rPr>
          <w:rFonts w:ascii="Arial" w:hAnsi="Arial" w:cs="Arial"/>
          <w:sz w:val="20"/>
          <w:szCs w:val="20"/>
        </w:rPr>
        <w:t>[</w:t>
      </w:r>
      <w:r w:rsidRPr="00A71EF0">
        <w:rPr>
          <w:rFonts w:ascii="Arial" w:hAnsi="Arial" w:cs="Arial"/>
          <w:sz w:val="20"/>
          <w:szCs w:val="20"/>
          <w:highlight w:val="cyan"/>
        </w:rPr>
        <w:t xml:space="preserve">DOPLNÍ </w:t>
      </w:r>
      <w:r w:rsidR="000667B0">
        <w:rPr>
          <w:rFonts w:ascii="Arial" w:hAnsi="Arial" w:cs="Arial"/>
          <w:sz w:val="20"/>
          <w:szCs w:val="20"/>
          <w:highlight w:val="cyan"/>
        </w:rPr>
        <w:t>DODAVATEL</w:t>
      </w:r>
      <w:r w:rsidRPr="00A71EF0">
        <w:rPr>
          <w:rFonts w:ascii="Arial" w:hAnsi="Arial" w:cs="Arial"/>
          <w:sz w:val="20"/>
          <w:szCs w:val="20"/>
          <w:highlight w:val="cyan"/>
        </w:rPr>
        <w:t>]</w:t>
      </w:r>
      <w:r w:rsidRPr="00A71EF0">
        <w:rPr>
          <w:rFonts w:ascii="Arial" w:hAnsi="Arial" w:cs="Arial"/>
          <w:sz w:val="20"/>
          <w:szCs w:val="20"/>
        </w:rPr>
        <w:t>;</w:t>
      </w:r>
    </w:p>
    <w:p w14:paraId="50FC9012" w14:textId="685AB84C" w:rsidR="007A6AB9" w:rsidRPr="00A71EF0" w:rsidRDefault="007A6AB9" w:rsidP="0063237A">
      <w:pPr>
        <w:pStyle w:val="Odstavecseseznamem"/>
        <w:widowControl/>
        <w:numPr>
          <w:ilvl w:val="2"/>
          <w:numId w:val="9"/>
        </w:numPr>
        <w:suppressAutoHyphens w:val="0"/>
        <w:spacing w:after="120" w:line="240" w:lineRule="auto"/>
        <w:ind w:left="1418" w:hanging="567"/>
        <w:textAlignment w:val="auto"/>
        <w:rPr>
          <w:rFonts w:ascii="Arial" w:hAnsi="Arial" w:cs="Arial"/>
          <w:sz w:val="20"/>
          <w:szCs w:val="20"/>
        </w:rPr>
      </w:pPr>
      <w:bookmarkStart w:id="17" w:name="_Ref30631796"/>
      <w:r w:rsidRPr="00A71EF0">
        <w:rPr>
          <w:rFonts w:ascii="Arial" w:hAnsi="Arial" w:cs="Arial"/>
          <w:sz w:val="20"/>
          <w:szCs w:val="20"/>
        </w:rPr>
        <w:t xml:space="preserve">autorizovanou osobou disponujícím osvědčením podle zákona č. 360/1992 Sb., o výkonu povolání autorizovaných architektů a o výkonu povolání autorizovaných inženýrů a techniků činných ve výstavbě, pro obor </w:t>
      </w:r>
      <w:r w:rsidR="0062001A" w:rsidRPr="00AF0C2C">
        <w:rPr>
          <w:rFonts w:ascii="Arial" w:hAnsi="Arial" w:cs="Arial"/>
          <w:sz w:val="20"/>
          <w:szCs w:val="20"/>
        </w:rPr>
        <w:t>Technologická zařízení staveb nebo technika prostředí staveb, specializace elektrotechnická zařízení</w:t>
      </w:r>
      <w:r w:rsidRPr="0062001A">
        <w:rPr>
          <w:rFonts w:ascii="Arial" w:hAnsi="Arial" w:cs="Arial"/>
          <w:bCs/>
          <w:sz w:val="20"/>
          <w:szCs w:val="20"/>
        </w:rPr>
        <w:t>, a</w:t>
      </w:r>
      <w:r w:rsidRPr="00A71EF0">
        <w:rPr>
          <w:rFonts w:ascii="Arial" w:hAnsi="Arial" w:cs="Arial"/>
          <w:bCs/>
          <w:sz w:val="20"/>
          <w:szCs w:val="20"/>
        </w:rPr>
        <w:t xml:space="preserve"> to ve stupni autorizovaný inženýr, </w:t>
      </w:r>
      <w:r w:rsidRPr="00AF0C2C">
        <w:rPr>
          <w:rFonts w:ascii="Arial" w:hAnsi="Arial" w:cs="Arial"/>
          <w:bCs/>
          <w:sz w:val="20"/>
          <w:szCs w:val="20"/>
        </w:rPr>
        <w:t xml:space="preserve">kterou Poskytovatel označil v rámci nabídky k Veřejné zakázce jako </w:t>
      </w:r>
      <w:r w:rsidR="00CA79B8">
        <w:rPr>
          <w:rFonts w:ascii="Arial" w:hAnsi="Arial" w:cs="Arial"/>
          <w:bCs/>
          <w:sz w:val="20"/>
          <w:szCs w:val="20"/>
        </w:rPr>
        <w:t>specialistu pro technologická zařízení- měnírny a napájecí kabely</w:t>
      </w:r>
      <w:r w:rsidR="009C3565">
        <w:rPr>
          <w:rFonts w:ascii="Arial" w:hAnsi="Arial" w:cs="Arial"/>
          <w:b/>
          <w:sz w:val="20"/>
          <w:szCs w:val="20"/>
        </w:rPr>
        <w:t>,</w:t>
      </w:r>
      <w:r w:rsidRPr="00A71EF0">
        <w:rPr>
          <w:rFonts w:ascii="Arial" w:hAnsi="Arial" w:cs="Arial"/>
          <w:bCs/>
          <w:sz w:val="20"/>
          <w:szCs w:val="20"/>
        </w:rPr>
        <w:t xml:space="preserve"> </w:t>
      </w:r>
      <w:r w:rsidR="009C3565">
        <w:rPr>
          <w:rFonts w:ascii="Arial" w:hAnsi="Arial" w:cs="Arial"/>
          <w:bCs/>
          <w:sz w:val="20"/>
          <w:szCs w:val="20"/>
        </w:rPr>
        <w:t>tzn.</w:t>
      </w:r>
      <w:r w:rsidRPr="00A71EF0">
        <w:rPr>
          <w:rFonts w:ascii="Arial" w:hAnsi="Arial" w:cs="Arial"/>
          <w:bCs/>
          <w:sz w:val="20"/>
          <w:szCs w:val="20"/>
        </w:rPr>
        <w:t xml:space="preserve"> [</w:t>
      </w:r>
      <w:r w:rsidRPr="00A71EF0">
        <w:rPr>
          <w:rFonts w:ascii="Arial" w:hAnsi="Arial" w:cs="Arial"/>
          <w:bCs/>
          <w:sz w:val="20"/>
          <w:szCs w:val="20"/>
          <w:highlight w:val="cyan"/>
        </w:rPr>
        <w:t xml:space="preserve">DOPLNÍ </w:t>
      </w:r>
      <w:r w:rsidR="000667B0">
        <w:rPr>
          <w:rFonts w:ascii="Arial" w:hAnsi="Arial" w:cs="Arial"/>
          <w:bCs/>
          <w:sz w:val="20"/>
          <w:szCs w:val="20"/>
          <w:highlight w:val="cyan"/>
        </w:rPr>
        <w:t>DODAVATEL</w:t>
      </w:r>
      <w:r w:rsidRPr="00A71EF0">
        <w:rPr>
          <w:rFonts w:ascii="Arial" w:hAnsi="Arial" w:cs="Arial"/>
          <w:bCs/>
          <w:sz w:val="20"/>
          <w:szCs w:val="20"/>
          <w:highlight w:val="cyan"/>
        </w:rPr>
        <w:t>]</w:t>
      </w:r>
      <w:r w:rsidRPr="00A71EF0">
        <w:rPr>
          <w:rFonts w:ascii="Arial" w:hAnsi="Arial" w:cs="Arial"/>
          <w:bCs/>
          <w:sz w:val="20"/>
          <w:szCs w:val="20"/>
        </w:rPr>
        <w:t>, číslo autorizace</w:t>
      </w:r>
      <w:r w:rsidRPr="00A71EF0">
        <w:rPr>
          <w:rFonts w:ascii="Arial" w:hAnsi="Arial" w:cs="Arial"/>
          <w:sz w:val="20"/>
          <w:szCs w:val="20"/>
        </w:rPr>
        <w:t xml:space="preserve"> ČKAIT</w:t>
      </w:r>
      <w:r w:rsidRPr="00A71EF0">
        <w:rPr>
          <w:rFonts w:ascii="Arial" w:hAnsi="Arial" w:cs="Arial"/>
          <w:b/>
          <w:sz w:val="20"/>
          <w:szCs w:val="20"/>
        </w:rPr>
        <w:t xml:space="preserve"> </w:t>
      </w:r>
      <w:r w:rsidRPr="00A71EF0">
        <w:rPr>
          <w:rFonts w:ascii="Arial" w:hAnsi="Arial" w:cs="Arial"/>
          <w:sz w:val="20"/>
          <w:szCs w:val="20"/>
        </w:rPr>
        <w:t>[</w:t>
      </w:r>
      <w:r w:rsidRPr="00A71EF0">
        <w:rPr>
          <w:rFonts w:ascii="Arial" w:hAnsi="Arial" w:cs="Arial"/>
          <w:sz w:val="20"/>
          <w:szCs w:val="20"/>
          <w:highlight w:val="cyan"/>
        </w:rPr>
        <w:t xml:space="preserve">DOPLNÍ </w:t>
      </w:r>
      <w:r w:rsidR="000667B0">
        <w:rPr>
          <w:rFonts w:ascii="Arial" w:hAnsi="Arial" w:cs="Arial"/>
          <w:sz w:val="20"/>
          <w:szCs w:val="20"/>
          <w:highlight w:val="cyan"/>
        </w:rPr>
        <w:t>DODAVATEL</w:t>
      </w:r>
      <w:r w:rsidRPr="00A71EF0">
        <w:rPr>
          <w:rFonts w:ascii="Arial" w:hAnsi="Arial" w:cs="Arial"/>
          <w:sz w:val="20"/>
          <w:szCs w:val="20"/>
          <w:highlight w:val="cyan"/>
        </w:rPr>
        <w:t>]</w:t>
      </w:r>
      <w:r w:rsidRPr="00A71EF0">
        <w:rPr>
          <w:rFonts w:ascii="Arial" w:hAnsi="Arial" w:cs="Arial"/>
          <w:sz w:val="20"/>
          <w:szCs w:val="20"/>
        </w:rPr>
        <w:t>;</w:t>
      </w:r>
      <w:bookmarkEnd w:id="17"/>
    </w:p>
    <w:p w14:paraId="042FDC3B" w14:textId="3456B1F9" w:rsidR="007A6AB9" w:rsidRPr="00A71EF0" w:rsidRDefault="007A6AB9" w:rsidP="0063237A">
      <w:pPr>
        <w:pStyle w:val="Odstavecseseznamem"/>
        <w:widowControl/>
        <w:numPr>
          <w:ilvl w:val="2"/>
          <w:numId w:val="9"/>
        </w:numPr>
        <w:suppressAutoHyphens w:val="0"/>
        <w:spacing w:line="240" w:lineRule="auto"/>
        <w:ind w:left="1418" w:hanging="567"/>
        <w:textAlignment w:val="auto"/>
        <w:rPr>
          <w:rFonts w:ascii="Arial" w:hAnsi="Arial" w:cs="Arial"/>
          <w:sz w:val="20"/>
          <w:szCs w:val="20"/>
        </w:rPr>
      </w:pPr>
      <w:r w:rsidRPr="00A71EF0">
        <w:rPr>
          <w:rFonts w:ascii="Arial" w:hAnsi="Arial" w:cs="Arial"/>
          <w:sz w:val="20"/>
          <w:szCs w:val="20"/>
        </w:rPr>
        <w:t xml:space="preserve">autorizovanou osobou disponujícím osvědčením podle zákona č. 360/1992 Sb., o výkonu povolání autorizovaných architektů a o výkonu povolání autorizovaných inženýrů a techniků činných ve výstavbě, pro obor </w:t>
      </w:r>
      <w:r w:rsidR="009C3565" w:rsidRPr="00CA79B8">
        <w:rPr>
          <w:rFonts w:ascii="Arial" w:hAnsi="Arial" w:cs="Arial"/>
          <w:bCs/>
          <w:sz w:val="20"/>
          <w:szCs w:val="20"/>
        </w:rPr>
        <w:t>Geotechnika</w:t>
      </w:r>
      <w:r w:rsidRPr="00A71EF0">
        <w:rPr>
          <w:rFonts w:ascii="Arial" w:hAnsi="Arial" w:cs="Arial"/>
          <w:bCs/>
          <w:sz w:val="20"/>
          <w:szCs w:val="20"/>
        </w:rPr>
        <w:t xml:space="preserve">, a to ve stupni autorizovaný </w:t>
      </w:r>
      <w:r w:rsidR="00CA79B8">
        <w:rPr>
          <w:rFonts w:ascii="Arial" w:hAnsi="Arial" w:cs="Arial"/>
          <w:bCs/>
          <w:sz w:val="20"/>
          <w:szCs w:val="20"/>
        </w:rPr>
        <w:t>inženýr</w:t>
      </w:r>
      <w:r w:rsidRPr="00A71EF0">
        <w:rPr>
          <w:rFonts w:ascii="Arial" w:hAnsi="Arial" w:cs="Arial"/>
          <w:bCs/>
          <w:sz w:val="20"/>
          <w:szCs w:val="20"/>
        </w:rPr>
        <w:t xml:space="preserve">, </w:t>
      </w:r>
      <w:r w:rsidRPr="00CA79B8">
        <w:rPr>
          <w:rFonts w:ascii="Arial" w:hAnsi="Arial" w:cs="Arial"/>
          <w:bCs/>
          <w:sz w:val="20"/>
          <w:szCs w:val="20"/>
        </w:rPr>
        <w:t xml:space="preserve">kterou Poskytovatel označil v rámci nabídky k Veřejné zakázce jako </w:t>
      </w:r>
      <w:r w:rsidR="00CA79B8">
        <w:rPr>
          <w:rFonts w:ascii="Arial" w:hAnsi="Arial" w:cs="Arial"/>
          <w:bCs/>
          <w:sz w:val="20"/>
          <w:szCs w:val="20"/>
        </w:rPr>
        <w:t>specialistu pro zakládání staveb</w:t>
      </w:r>
      <w:r w:rsidR="009C3565">
        <w:rPr>
          <w:rFonts w:ascii="Arial" w:hAnsi="Arial" w:cs="Arial"/>
          <w:bCs/>
          <w:sz w:val="20"/>
          <w:szCs w:val="20"/>
        </w:rPr>
        <w:t xml:space="preserve">, tzn. </w:t>
      </w:r>
      <w:r w:rsidRPr="00A71EF0">
        <w:rPr>
          <w:rFonts w:ascii="Arial" w:hAnsi="Arial" w:cs="Arial"/>
          <w:bCs/>
          <w:sz w:val="20"/>
          <w:szCs w:val="20"/>
        </w:rPr>
        <w:t>[</w:t>
      </w:r>
      <w:r w:rsidRPr="00A71EF0">
        <w:rPr>
          <w:rFonts w:ascii="Arial" w:hAnsi="Arial" w:cs="Arial"/>
          <w:bCs/>
          <w:sz w:val="20"/>
          <w:szCs w:val="20"/>
          <w:highlight w:val="cyan"/>
        </w:rPr>
        <w:t xml:space="preserve">DOPLNÍ </w:t>
      </w:r>
      <w:r w:rsidR="000667B0">
        <w:rPr>
          <w:rFonts w:ascii="Arial" w:hAnsi="Arial" w:cs="Arial"/>
          <w:bCs/>
          <w:sz w:val="20"/>
          <w:szCs w:val="20"/>
          <w:highlight w:val="cyan"/>
        </w:rPr>
        <w:t>DODAVATEL</w:t>
      </w:r>
      <w:r w:rsidRPr="00A71EF0">
        <w:rPr>
          <w:rFonts w:ascii="Arial" w:hAnsi="Arial" w:cs="Arial"/>
          <w:bCs/>
          <w:sz w:val="20"/>
          <w:szCs w:val="20"/>
          <w:highlight w:val="cyan"/>
        </w:rPr>
        <w:t>]</w:t>
      </w:r>
      <w:r w:rsidRPr="00A71EF0">
        <w:rPr>
          <w:rFonts w:ascii="Arial" w:hAnsi="Arial" w:cs="Arial"/>
          <w:bCs/>
          <w:sz w:val="20"/>
          <w:szCs w:val="20"/>
        </w:rPr>
        <w:t>, číslo autorizace</w:t>
      </w:r>
      <w:r w:rsidRPr="00A71EF0">
        <w:rPr>
          <w:rFonts w:ascii="Arial" w:hAnsi="Arial" w:cs="Arial"/>
          <w:sz w:val="20"/>
          <w:szCs w:val="20"/>
        </w:rPr>
        <w:t xml:space="preserve"> ČKAIT</w:t>
      </w:r>
      <w:r w:rsidRPr="00A71EF0">
        <w:rPr>
          <w:rFonts w:ascii="Arial" w:hAnsi="Arial" w:cs="Arial"/>
          <w:b/>
          <w:sz w:val="20"/>
          <w:szCs w:val="20"/>
        </w:rPr>
        <w:t xml:space="preserve"> </w:t>
      </w:r>
      <w:r w:rsidRPr="00A71EF0">
        <w:rPr>
          <w:rFonts w:ascii="Arial" w:hAnsi="Arial" w:cs="Arial"/>
          <w:sz w:val="20"/>
          <w:szCs w:val="20"/>
        </w:rPr>
        <w:t>[</w:t>
      </w:r>
      <w:r w:rsidRPr="00A71EF0">
        <w:rPr>
          <w:rFonts w:ascii="Arial" w:hAnsi="Arial" w:cs="Arial"/>
          <w:sz w:val="20"/>
          <w:szCs w:val="20"/>
          <w:highlight w:val="cyan"/>
        </w:rPr>
        <w:t xml:space="preserve">DOPLNÍ </w:t>
      </w:r>
      <w:r w:rsidR="000667B0">
        <w:rPr>
          <w:rFonts w:ascii="Arial" w:hAnsi="Arial" w:cs="Arial"/>
          <w:sz w:val="20"/>
          <w:szCs w:val="20"/>
          <w:highlight w:val="cyan"/>
        </w:rPr>
        <w:t>DODAVATEL</w:t>
      </w:r>
      <w:r w:rsidRPr="00A71EF0">
        <w:rPr>
          <w:rFonts w:ascii="Arial" w:hAnsi="Arial" w:cs="Arial"/>
          <w:sz w:val="20"/>
          <w:szCs w:val="20"/>
          <w:highlight w:val="cyan"/>
        </w:rPr>
        <w:t>]</w:t>
      </w:r>
      <w:r w:rsidRPr="00A71EF0">
        <w:rPr>
          <w:rFonts w:ascii="Arial" w:hAnsi="Arial" w:cs="Arial"/>
          <w:sz w:val="20"/>
          <w:szCs w:val="20"/>
        </w:rPr>
        <w:t>.</w:t>
      </w:r>
    </w:p>
    <w:p w14:paraId="69EE5E40" w14:textId="77777777" w:rsidR="007A6AB9" w:rsidRPr="00A71EF0" w:rsidRDefault="007A6AB9" w:rsidP="007A6AB9">
      <w:pPr>
        <w:pStyle w:val="Stednmka1zvraznn21"/>
        <w:ind w:left="709"/>
        <w:jc w:val="both"/>
        <w:rPr>
          <w:rFonts w:ascii="Arial" w:hAnsi="Arial" w:cs="Arial"/>
          <w:sz w:val="20"/>
          <w:szCs w:val="20"/>
        </w:rPr>
      </w:pPr>
    </w:p>
    <w:p w14:paraId="78A2B116" w14:textId="7D00D5A3" w:rsidR="007A6AB9" w:rsidRPr="00A71EF0" w:rsidRDefault="00A25D58" w:rsidP="0063237A">
      <w:pPr>
        <w:pStyle w:val="Stednmka1zvraznn21"/>
        <w:numPr>
          <w:ilvl w:val="1"/>
          <w:numId w:val="7"/>
        </w:numPr>
        <w:ind w:left="851" w:hanging="851"/>
        <w:jc w:val="both"/>
        <w:rPr>
          <w:rFonts w:ascii="Arial" w:hAnsi="Arial" w:cs="Arial"/>
          <w:sz w:val="20"/>
          <w:szCs w:val="20"/>
        </w:rPr>
      </w:pPr>
      <w:r>
        <w:rPr>
          <w:rFonts w:ascii="Arial" w:hAnsi="Arial" w:cs="Arial"/>
          <w:sz w:val="20"/>
          <w:szCs w:val="20"/>
        </w:rPr>
        <w:t>O</w:t>
      </w:r>
      <w:r w:rsidRPr="00A71EF0">
        <w:rPr>
          <w:rFonts w:ascii="Arial" w:hAnsi="Arial" w:cs="Arial"/>
          <w:sz w:val="20"/>
          <w:szCs w:val="20"/>
        </w:rPr>
        <w:t>soby uvedené v </w:t>
      </w:r>
      <w:proofErr w:type="gramStart"/>
      <w:r w:rsidRPr="00A71EF0">
        <w:rPr>
          <w:rFonts w:ascii="Arial" w:hAnsi="Arial" w:cs="Arial"/>
          <w:sz w:val="20"/>
          <w:szCs w:val="20"/>
        </w:rPr>
        <w:t xml:space="preserve">čl. </w:t>
      </w:r>
      <w:r w:rsidRPr="00A71EF0">
        <w:rPr>
          <w:rFonts w:ascii="Arial" w:hAnsi="Arial" w:cs="Arial"/>
          <w:sz w:val="20"/>
          <w:szCs w:val="20"/>
        </w:rPr>
        <w:fldChar w:fldCharType="begin"/>
      </w:r>
      <w:r w:rsidRPr="00A71EF0">
        <w:rPr>
          <w:rFonts w:ascii="Arial" w:hAnsi="Arial" w:cs="Arial"/>
          <w:sz w:val="20"/>
          <w:szCs w:val="20"/>
        </w:rPr>
        <w:instrText xml:space="preserve"> REF _Ref14784881 \r \h  \* MERGEFORMAT </w:instrText>
      </w:r>
      <w:r w:rsidRPr="00A71EF0">
        <w:rPr>
          <w:rFonts w:ascii="Arial" w:hAnsi="Arial" w:cs="Arial"/>
          <w:sz w:val="20"/>
          <w:szCs w:val="20"/>
        </w:rPr>
      </w:r>
      <w:r w:rsidRPr="00A71EF0">
        <w:rPr>
          <w:rFonts w:ascii="Arial" w:hAnsi="Arial" w:cs="Arial"/>
          <w:sz w:val="20"/>
          <w:szCs w:val="20"/>
        </w:rPr>
        <w:fldChar w:fldCharType="separate"/>
      </w:r>
      <w:r w:rsidR="00CF76C6">
        <w:rPr>
          <w:rFonts w:ascii="Arial" w:hAnsi="Arial" w:cs="Arial"/>
          <w:sz w:val="20"/>
          <w:szCs w:val="20"/>
        </w:rPr>
        <w:t>8.10</w:t>
      </w:r>
      <w:proofErr w:type="gramEnd"/>
      <w:r w:rsidRPr="00A71EF0">
        <w:rPr>
          <w:rFonts w:ascii="Arial" w:hAnsi="Arial" w:cs="Arial"/>
          <w:sz w:val="20"/>
          <w:szCs w:val="20"/>
        </w:rPr>
        <w:fldChar w:fldCharType="end"/>
      </w:r>
      <w:r w:rsidRPr="00A71EF0">
        <w:rPr>
          <w:rFonts w:ascii="Arial" w:hAnsi="Arial" w:cs="Arial"/>
          <w:sz w:val="20"/>
          <w:szCs w:val="20"/>
        </w:rPr>
        <w:t xml:space="preserve"> této Smlouvy </w:t>
      </w:r>
      <w:r w:rsidR="007A6AB9" w:rsidRPr="00A71EF0">
        <w:rPr>
          <w:rFonts w:ascii="Arial" w:hAnsi="Arial" w:cs="Arial"/>
          <w:sz w:val="20"/>
          <w:szCs w:val="20"/>
        </w:rPr>
        <w:t>mohou být Poskytovatelem nahrazeny pouze s předchozím písemným souhlasem Objednatele. Nad rámec tohoto je Objednatel oprávněn uvedené osoby odvolat či požadovat jejich nahrazení, a to v případě, vzniknou-li pochybnosti, že uvedené osoby provádějí své povinnosti řádně a v souladu s touto</w:t>
      </w:r>
      <w:r w:rsidR="007A6AB9" w:rsidRPr="00A71EF0">
        <w:rPr>
          <w:rFonts w:ascii="Arial" w:hAnsi="Arial" w:cs="Arial"/>
          <w:b/>
          <w:noProof/>
          <w:sz w:val="20"/>
          <w:szCs w:val="20"/>
        </w:rPr>
        <w:t xml:space="preserve"> </w:t>
      </w:r>
      <w:r w:rsidR="007A6AB9" w:rsidRPr="00A71EF0">
        <w:rPr>
          <w:rFonts w:ascii="Arial" w:hAnsi="Arial" w:cs="Arial"/>
          <w:bCs/>
          <w:noProof/>
          <w:sz w:val="20"/>
          <w:szCs w:val="20"/>
        </w:rPr>
        <w:t>Smlouvou, obecně závaznými právními předpisy, stavovskými předpisy, vztahují-li se na činnost Poskytovatele, pokyny Objednatele a Kvalitativními standardy</w:t>
      </w:r>
      <w:r w:rsidR="007A6AB9" w:rsidRPr="00A71EF0">
        <w:rPr>
          <w:rFonts w:ascii="Arial" w:hAnsi="Arial" w:cs="Arial"/>
          <w:sz w:val="20"/>
          <w:szCs w:val="20"/>
        </w:rPr>
        <w:t xml:space="preserve">. V případě, že Objednatel využije svého práva a uvedené osoby odvolá či bude požadovat jejich nahrazení, je Poskytovatel povinen, a to nejpozději ve lhůtě deseti (10) pracovních dnů od okamžiku doručení rozhodnutí o odvolání uvedené osoby či doručení výzvy k jejímu nahrazení, navrhnout Objednateli ke schválení osobu novou, která v plné míře splňuje požadavky kladené na takovou osobu touto Smlouvou, kvalifikační dokumentací a obecně závaznými právními předpisy; </w:t>
      </w:r>
      <w:r w:rsidR="008411E0">
        <w:rPr>
          <w:rFonts w:ascii="Arial" w:hAnsi="Arial" w:cs="Arial"/>
          <w:sz w:val="20"/>
          <w:szCs w:val="20"/>
        </w:rPr>
        <w:t>dostane-li</w:t>
      </w:r>
      <w:r w:rsidR="007A6AB9" w:rsidRPr="00A71EF0">
        <w:rPr>
          <w:rFonts w:ascii="Arial" w:hAnsi="Arial" w:cs="Arial"/>
          <w:sz w:val="20"/>
          <w:szCs w:val="20"/>
        </w:rPr>
        <w:t xml:space="preserve"> se Poskytovatel do </w:t>
      </w:r>
      <w:r w:rsidR="007A6AB9" w:rsidRPr="00A71EF0">
        <w:rPr>
          <w:rFonts w:ascii="Arial" w:hAnsi="Arial" w:cs="Arial"/>
          <w:sz w:val="20"/>
          <w:szCs w:val="20"/>
        </w:rPr>
        <w:lastRenderedPageBreak/>
        <w:t xml:space="preserve">prodlení se splněním uvedené povinnosti, je Objednatel oprávněn účtovat Poskytovateli smluvní pokutu ve výši 10.000,- Kč za každý započatý den prodlení, přičemž uhrazením uvedené smluvní pokuty není dotčeno právo Objednatele na náhradu škody v plné výši. </w:t>
      </w:r>
    </w:p>
    <w:p w14:paraId="14709227" w14:textId="77777777" w:rsidR="007A6AB9" w:rsidRPr="00A71EF0" w:rsidRDefault="007A6AB9" w:rsidP="00A71EF0">
      <w:pPr>
        <w:pStyle w:val="Stednmka1zvraznn21"/>
        <w:ind w:left="851" w:hanging="851"/>
        <w:jc w:val="both"/>
        <w:rPr>
          <w:rFonts w:ascii="Arial" w:hAnsi="Arial" w:cs="Arial"/>
          <w:sz w:val="20"/>
          <w:szCs w:val="20"/>
        </w:rPr>
      </w:pPr>
    </w:p>
    <w:p w14:paraId="3DA3B111" w14:textId="77777777" w:rsidR="007A6AB9" w:rsidRPr="00A71EF0" w:rsidRDefault="007A6AB9" w:rsidP="00A71EF0">
      <w:pPr>
        <w:pStyle w:val="Stednmka1zvraznn21"/>
        <w:ind w:left="851"/>
        <w:jc w:val="both"/>
        <w:rPr>
          <w:rFonts w:ascii="Arial" w:hAnsi="Arial" w:cs="Arial"/>
          <w:sz w:val="20"/>
          <w:szCs w:val="20"/>
        </w:rPr>
      </w:pPr>
      <w:r w:rsidRPr="00A71EF0">
        <w:rPr>
          <w:rFonts w:ascii="Arial" w:hAnsi="Arial" w:cs="Arial"/>
          <w:sz w:val="20"/>
          <w:szCs w:val="20"/>
        </w:rPr>
        <w:t>V případě, že navržená osoba bude splňovat veškeré požadavky kladené na ní touto Smlouvou, kvalifikační dokumentací či obecně závaznými právními předpisy a Objednatel ve vztahu k ní nebude mít ani žádných dalších výhrad objektivní povahy, Objednatel návrh takové osoby schválí. V případě, že navržená osoba nebude splňovat požadavky kladené na ní touto Smlouvou, kvalifikační dokumentací či obecně závaznými právními předpisy anebo Objednatel ve vztahu k ní bude mít jiných výhrad objektivní povahy, které Poskytovateli sdělí, Objednatel návrh takové osoby zamítne. V takovém případě bude shora uvedený proces opakován, a to až do okamžiku schválení navržené osoby Objednatelem.</w:t>
      </w:r>
    </w:p>
    <w:p w14:paraId="4BCCBD48" w14:textId="77777777" w:rsidR="007A6AB9" w:rsidRPr="00A71EF0" w:rsidRDefault="007A6AB9" w:rsidP="00A71EF0">
      <w:pPr>
        <w:pStyle w:val="Stednmka1zvraznn21"/>
        <w:ind w:left="851" w:hanging="851"/>
        <w:jc w:val="both"/>
        <w:rPr>
          <w:rFonts w:ascii="Arial" w:hAnsi="Arial" w:cs="Arial"/>
          <w:sz w:val="20"/>
          <w:szCs w:val="20"/>
        </w:rPr>
      </w:pPr>
    </w:p>
    <w:p w14:paraId="08864069" w14:textId="173F3DB4" w:rsidR="007A6AB9" w:rsidRPr="00A71EF0" w:rsidRDefault="007A6AB9" w:rsidP="0063237A">
      <w:pPr>
        <w:pStyle w:val="Stednmka1zvraznn21"/>
        <w:numPr>
          <w:ilvl w:val="1"/>
          <w:numId w:val="7"/>
        </w:numPr>
        <w:ind w:left="851" w:hanging="851"/>
        <w:jc w:val="both"/>
        <w:rPr>
          <w:rFonts w:ascii="Arial" w:hAnsi="Arial" w:cs="Arial"/>
          <w:sz w:val="20"/>
          <w:szCs w:val="20"/>
        </w:rPr>
      </w:pPr>
      <w:r w:rsidRPr="00A71EF0">
        <w:rPr>
          <w:rFonts w:ascii="Arial" w:hAnsi="Arial" w:cs="Arial"/>
          <w:sz w:val="20"/>
          <w:szCs w:val="20"/>
        </w:rPr>
        <w:t xml:space="preserve">Poskytovatel bere na vědomí, že některé stavební objekty Stavby mají povahu technologického zařízení stavby; Poskytovatel se v této souvislosti zavazuje realizovat Výkon TDS ve vztahu k těmto stavebním objektům prostřednictvím autorizovaných osob disponujících osvědčením podle zákona č. 360/1992 Sb., o výkonu povolání autorizovaných architektů a o výkonu povolání autorizovaných inženýrů a techniků činných ve výstavbě, pro obor technologická zařízení staveb. </w:t>
      </w:r>
    </w:p>
    <w:p w14:paraId="2161BA0A" w14:textId="77777777" w:rsidR="007A6AB9" w:rsidRPr="00A71EF0" w:rsidRDefault="007A6AB9" w:rsidP="00A71EF0">
      <w:pPr>
        <w:pStyle w:val="Stednmka1zvraznn21"/>
        <w:ind w:left="851" w:hanging="851"/>
        <w:jc w:val="both"/>
        <w:rPr>
          <w:rFonts w:ascii="Arial" w:hAnsi="Arial" w:cs="Arial"/>
          <w:sz w:val="20"/>
          <w:szCs w:val="20"/>
        </w:rPr>
      </w:pPr>
    </w:p>
    <w:p w14:paraId="3D2AC675" w14:textId="77777777" w:rsidR="007A6AB9" w:rsidRPr="00A71EF0" w:rsidRDefault="007A6AB9" w:rsidP="0063237A">
      <w:pPr>
        <w:pStyle w:val="Stednmka1zvraznn21"/>
        <w:numPr>
          <w:ilvl w:val="1"/>
          <w:numId w:val="7"/>
        </w:numPr>
        <w:ind w:left="851" w:hanging="851"/>
        <w:jc w:val="both"/>
        <w:rPr>
          <w:rFonts w:ascii="Arial" w:hAnsi="Arial" w:cs="Arial"/>
          <w:sz w:val="20"/>
          <w:szCs w:val="20"/>
        </w:rPr>
      </w:pPr>
      <w:r w:rsidRPr="00A71EF0">
        <w:rPr>
          <w:rFonts w:ascii="Arial" w:hAnsi="Arial" w:cs="Arial"/>
          <w:sz w:val="20"/>
          <w:szCs w:val="20"/>
        </w:rPr>
        <w:t xml:space="preserve">Poskytovatel zabezpečí, že odborné práce a činnosti, které nemá zapsány ve svém obchodním rejstříku nebo živnostenském listě, provede poddodavatel s odpovídající odbornou způsobilostí. Doklady o odborné způsobilosti poddodavatele předloží Poskytovatel Objednateli před zahájením prací. Kopie těchto dokladů budou archivovány a na vyžádání předány Objednateli. </w:t>
      </w:r>
    </w:p>
    <w:p w14:paraId="2D0C5284" w14:textId="77777777" w:rsidR="007A6AB9" w:rsidRPr="00A71EF0" w:rsidRDefault="007A6AB9" w:rsidP="00A71EF0">
      <w:pPr>
        <w:pStyle w:val="Stednmka1zvraznn21"/>
        <w:ind w:left="851" w:hanging="851"/>
        <w:jc w:val="both"/>
        <w:rPr>
          <w:rFonts w:ascii="Arial" w:hAnsi="Arial" w:cs="Arial"/>
          <w:sz w:val="20"/>
          <w:szCs w:val="20"/>
        </w:rPr>
      </w:pPr>
    </w:p>
    <w:p w14:paraId="442B6AA2" w14:textId="0C9CA2B1" w:rsidR="007A6AB9" w:rsidRPr="00621135" w:rsidRDefault="007A6AB9" w:rsidP="00621135">
      <w:pPr>
        <w:pStyle w:val="BodyText21"/>
        <w:widowControl/>
        <w:numPr>
          <w:ilvl w:val="1"/>
          <w:numId w:val="7"/>
        </w:numPr>
        <w:spacing w:after="120"/>
        <w:ind w:left="851" w:hanging="851"/>
        <w:rPr>
          <w:rFonts w:ascii="Arial" w:hAnsi="Arial" w:cs="Arial"/>
          <w:sz w:val="20"/>
          <w:szCs w:val="20"/>
          <w:lang w:eastAsia="ar-SA"/>
        </w:rPr>
      </w:pPr>
      <w:bookmarkStart w:id="18" w:name="_Ref13572908"/>
      <w:r w:rsidRPr="00A71EF0">
        <w:rPr>
          <w:rFonts w:ascii="Arial" w:hAnsi="Arial" w:cs="Arial"/>
          <w:sz w:val="20"/>
          <w:szCs w:val="20"/>
          <w:lang w:eastAsia="ar-SA"/>
        </w:rPr>
        <w:t>Poskytovatel bere na vědomí, že v průběhu realizace Stavby</w:t>
      </w:r>
      <w:bookmarkEnd w:id="18"/>
      <w:r w:rsidR="00621135">
        <w:rPr>
          <w:rFonts w:ascii="Arial" w:hAnsi="Arial" w:cs="Arial"/>
          <w:sz w:val="20"/>
          <w:szCs w:val="20"/>
          <w:lang w:eastAsia="ar-SA"/>
        </w:rPr>
        <w:t xml:space="preserve"> bude na staveništi docházet k realizaci i jiných prací, které nejsou součástí Stavby, přičemž tyto práce </w:t>
      </w:r>
      <w:r w:rsidR="00621135" w:rsidRPr="00621135">
        <w:rPr>
          <w:rFonts w:ascii="Arial" w:hAnsi="Arial" w:cs="Arial"/>
          <w:sz w:val="20"/>
          <w:szCs w:val="20"/>
          <w:lang w:eastAsia="ar-SA"/>
        </w:rPr>
        <w:t xml:space="preserve">budou prováděny jinými dodavateli než Zhotovitelem, </w:t>
      </w:r>
      <w:r w:rsidR="00D51E63">
        <w:rPr>
          <w:rFonts w:ascii="Arial" w:hAnsi="Arial" w:cs="Arial"/>
          <w:sz w:val="20"/>
          <w:szCs w:val="20"/>
          <w:lang w:eastAsia="ar-SA"/>
        </w:rPr>
        <w:t xml:space="preserve">zejména se jedná o přeložky a stavby </w:t>
      </w:r>
      <w:r w:rsidR="00621135" w:rsidRPr="00621135">
        <w:rPr>
          <w:rFonts w:ascii="Arial" w:hAnsi="Arial" w:cs="Arial"/>
          <w:sz w:val="20"/>
          <w:szCs w:val="20"/>
          <w:lang w:eastAsia="ar-SA"/>
        </w:rPr>
        <w:t>veškerých sítí, včetně vybudování nového horkovodu pro zásobování areálu vozovny teplem</w:t>
      </w:r>
      <w:r w:rsidR="00D51E63">
        <w:rPr>
          <w:rFonts w:ascii="Arial" w:hAnsi="Arial" w:cs="Arial"/>
          <w:sz w:val="20"/>
          <w:szCs w:val="20"/>
          <w:lang w:eastAsia="ar-SA"/>
        </w:rPr>
        <w:t xml:space="preserve">, a dodávku </w:t>
      </w:r>
      <w:r w:rsidR="00621135" w:rsidRPr="00621135">
        <w:rPr>
          <w:rFonts w:ascii="Arial" w:hAnsi="Arial" w:cs="Arial"/>
          <w:sz w:val="20"/>
          <w:szCs w:val="20"/>
          <w:lang w:eastAsia="ar-SA"/>
        </w:rPr>
        <w:t>podúrovňového soustruhu pro obrábění kol tramvají</w:t>
      </w:r>
      <w:r w:rsidR="0057222E" w:rsidRPr="00621135">
        <w:rPr>
          <w:rFonts w:ascii="Arial" w:hAnsi="Arial" w:cs="Arial"/>
          <w:sz w:val="20"/>
          <w:szCs w:val="20"/>
          <w:lang w:eastAsia="ar-SA"/>
        </w:rPr>
        <w:t>.</w:t>
      </w:r>
    </w:p>
    <w:p w14:paraId="34152D0B" w14:textId="77777777" w:rsidR="0057222E" w:rsidRPr="00A71EF0" w:rsidRDefault="0057222E" w:rsidP="0057222E">
      <w:pPr>
        <w:pStyle w:val="BodyText21"/>
        <w:widowControl/>
        <w:ind w:left="1418"/>
        <w:rPr>
          <w:rFonts w:ascii="Arial" w:hAnsi="Arial" w:cs="Arial"/>
          <w:sz w:val="20"/>
          <w:szCs w:val="20"/>
          <w:lang w:eastAsia="ar-SA"/>
        </w:rPr>
      </w:pPr>
    </w:p>
    <w:p w14:paraId="06526B47" w14:textId="7290861F" w:rsidR="007A6AB9" w:rsidRPr="00A71EF0" w:rsidRDefault="007A6AB9" w:rsidP="0063237A">
      <w:pPr>
        <w:pStyle w:val="BodyText21"/>
        <w:widowControl/>
        <w:numPr>
          <w:ilvl w:val="1"/>
          <w:numId w:val="7"/>
        </w:numPr>
        <w:ind w:left="851" w:hanging="851"/>
        <w:rPr>
          <w:rFonts w:ascii="Arial" w:hAnsi="Arial" w:cs="Arial"/>
          <w:sz w:val="20"/>
          <w:szCs w:val="20"/>
        </w:rPr>
      </w:pPr>
      <w:bookmarkStart w:id="19" w:name="_Ref19092131"/>
      <w:r w:rsidRPr="00A71EF0">
        <w:rPr>
          <w:rFonts w:ascii="Arial" w:hAnsi="Arial" w:cs="Arial"/>
          <w:sz w:val="20"/>
          <w:szCs w:val="20"/>
          <w:lang w:eastAsia="ar-SA"/>
        </w:rPr>
        <w:t xml:space="preserve">Poskytovatel </w:t>
      </w:r>
      <w:r w:rsidR="00B7631A">
        <w:rPr>
          <w:rFonts w:ascii="Arial" w:hAnsi="Arial" w:cs="Arial"/>
          <w:sz w:val="20"/>
          <w:szCs w:val="20"/>
          <w:lang w:eastAsia="ar-SA"/>
        </w:rPr>
        <w:t xml:space="preserve">se </w:t>
      </w:r>
      <w:r w:rsidRPr="00A71EF0">
        <w:rPr>
          <w:rFonts w:ascii="Arial" w:hAnsi="Arial" w:cs="Arial"/>
          <w:sz w:val="20"/>
          <w:szCs w:val="20"/>
        </w:rPr>
        <w:t>zavazuje koordinovat realizaci Stavby s</w:t>
      </w:r>
      <w:r w:rsidR="00B7631A">
        <w:rPr>
          <w:rFonts w:ascii="Arial" w:hAnsi="Arial" w:cs="Arial"/>
          <w:sz w:val="20"/>
          <w:szCs w:val="20"/>
        </w:rPr>
        <w:t> </w:t>
      </w:r>
      <w:r w:rsidRPr="00A71EF0">
        <w:rPr>
          <w:rFonts w:ascii="Arial" w:hAnsi="Arial" w:cs="Arial"/>
          <w:sz w:val="20"/>
          <w:szCs w:val="20"/>
        </w:rPr>
        <w:t>činnost</w:t>
      </w:r>
      <w:r w:rsidR="00B7631A">
        <w:rPr>
          <w:rFonts w:ascii="Arial" w:hAnsi="Arial" w:cs="Arial"/>
          <w:sz w:val="20"/>
          <w:szCs w:val="20"/>
        </w:rPr>
        <w:t xml:space="preserve">mi </w:t>
      </w:r>
      <w:bookmarkEnd w:id="19"/>
      <w:r w:rsidR="00B7631A">
        <w:rPr>
          <w:rFonts w:ascii="Arial" w:hAnsi="Arial" w:cs="Arial"/>
          <w:sz w:val="20"/>
          <w:szCs w:val="20"/>
        </w:rPr>
        <w:t>všech ostatních subjektů pohybujících se na staveništi</w:t>
      </w:r>
      <w:r w:rsidRPr="00A71EF0">
        <w:rPr>
          <w:rFonts w:ascii="Arial" w:hAnsi="Arial" w:cs="Arial"/>
          <w:sz w:val="20"/>
          <w:szCs w:val="20"/>
        </w:rPr>
        <w:t>.</w:t>
      </w:r>
    </w:p>
    <w:p w14:paraId="22EA3C57" w14:textId="2F4ABA0C" w:rsidR="007A6AB9" w:rsidRDefault="007A6AB9" w:rsidP="007A6AB9">
      <w:pPr>
        <w:pStyle w:val="Stednmka1zvraznn21"/>
        <w:ind w:left="709"/>
        <w:jc w:val="both"/>
        <w:rPr>
          <w:rFonts w:ascii="Arial" w:hAnsi="Arial" w:cs="Arial"/>
          <w:sz w:val="20"/>
          <w:szCs w:val="20"/>
        </w:rPr>
      </w:pPr>
    </w:p>
    <w:p w14:paraId="60D03739" w14:textId="2EE36FE2" w:rsidR="00B852CB" w:rsidRDefault="00B852CB" w:rsidP="007A6AB9">
      <w:pPr>
        <w:pStyle w:val="Stednmka1zvraznn21"/>
        <w:ind w:left="709"/>
        <w:jc w:val="both"/>
        <w:rPr>
          <w:rFonts w:ascii="Arial" w:hAnsi="Arial" w:cs="Arial"/>
          <w:sz w:val="20"/>
          <w:szCs w:val="20"/>
        </w:rPr>
      </w:pPr>
    </w:p>
    <w:p w14:paraId="6647F356" w14:textId="77777777" w:rsidR="00B852CB" w:rsidRPr="00A71EF0" w:rsidRDefault="00B852CB" w:rsidP="007A6AB9">
      <w:pPr>
        <w:pStyle w:val="Stednmka1zvraznn21"/>
        <w:ind w:left="709"/>
        <w:jc w:val="both"/>
        <w:rPr>
          <w:rFonts w:ascii="Arial" w:hAnsi="Arial" w:cs="Arial"/>
          <w:sz w:val="20"/>
          <w:szCs w:val="20"/>
        </w:rPr>
      </w:pPr>
    </w:p>
    <w:p w14:paraId="0F199C44" w14:textId="77777777" w:rsidR="007A6AB9" w:rsidRPr="00A71EF0" w:rsidRDefault="007A6AB9" w:rsidP="0063237A">
      <w:pPr>
        <w:pStyle w:val="Zkladntextodsazen3"/>
        <w:numPr>
          <w:ilvl w:val="0"/>
          <w:numId w:val="7"/>
        </w:numPr>
        <w:spacing w:after="0"/>
        <w:ind w:left="851" w:hanging="851"/>
        <w:rPr>
          <w:rFonts w:ascii="Arial" w:hAnsi="Arial" w:cs="Arial"/>
          <w:b/>
          <w:bCs/>
          <w:sz w:val="20"/>
          <w:szCs w:val="20"/>
          <w:lang w:val="cs-CZ"/>
        </w:rPr>
      </w:pPr>
      <w:r w:rsidRPr="00A71EF0">
        <w:rPr>
          <w:rFonts w:ascii="Arial" w:hAnsi="Arial" w:cs="Arial"/>
          <w:b/>
          <w:bCs/>
          <w:sz w:val="20"/>
          <w:szCs w:val="20"/>
          <w:lang w:val="cs-CZ"/>
        </w:rPr>
        <w:t>ZPRÁVA O ČINNOSTI</w:t>
      </w:r>
    </w:p>
    <w:p w14:paraId="648C9B31" w14:textId="77777777" w:rsidR="007A6AB9" w:rsidRPr="00A71EF0" w:rsidRDefault="007A6AB9" w:rsidP="00B852CB">
      <w:pPr>
        <w:pStyle w:val="Zkladntextodsazen3"/>
        <w:spacing w:after="0"/>
        <w:ind w:left="851" w:hanging="851"/>
        <w:rPr>
          <w:rFonts w:ascii="Arial" w:hAnsi="Arial" w:cs="Arial"/>
          <w:b/>
          <w:bCs/>
          <w:sz w:val="20"/>
          <w:szCs w:val="20"/>
          <w:lang w:val="cs-CZ"/>
        </w:rPr>
      </w:pPr>
    </w:p>
    <w:p w14:paraId="012A9360" w14:textId="41F6D0CB" w:rsidR="007A6AB9" w:rsidRPr="00A71EF0" w:rsidRDefault="007A6AB9" w:rsidP="0063237A">
      <w:pPr>
        <w:pStyle w:val="Stednmka1zvraznn21"/>
        <w:numPr>
          <w:ilvl w:val="1"/>
          <w:numId w:val="7"/>
        </w:numPr>
        <w:suppressAutoHyphens w:val="0"/>
        <w:ind w:left="851" w:hanging="851"/>
        <w:jc w:val="both"/>
        <w:rPr>
          <w:rFonts w:ascii="Arial" w:hAnsi="Arial" w:cs="Arial"/>
          <w:sz w:val="20"/>
          <w:szCs w:val="20"/>
        </w:rPr>
      </w:pPr>
      <w:bookmarkStart w:id="20" w:name="_Ref328047753"/>
      <w:bookmarkStart w:id="21" w:name="_Ref14268742"/>
      <w:r w:rsidRPr="00A71EF0">
        <w:rPr>
          <w:rFonts w:ascii="Arial" w:hAnsi="Arial" w:cs="Arial"/>
          <w:sz w:val="20"/>
          <w:szCs w:val="20"/>
        </w:rPr>
        <w:t>Nejpozději do pátého (5</w:t>
      </w:r>
      <w:r w:rsidR="00B7631A">
        <w:rPr>
          <w:rFonts w:ascii="Arial" w:hAnsi="Arial" w:cs="Arial"/>
          <w:sz w:val="20"/>
          <w:szCs w:val="20"/>
        </w:rPr>
        <w:t>.</w:t>
      </w:r>
      <w:r w:rsidRPr="00A71EF0">
        <w:rPr>
          <w:rFonts w:ascii="Arial" w:hAnsi="Arial" w:cs="Arial"/>
          <w:sz w:val="20"/>
          <w:szCs w:val="20"/>
        </w:rPr>
        <w:t xml:space="preserve">) dne každého kalendářního měsíce </w:t>
      </w:r>
      <w:r w:rsidRPr="00A71EF0">
        <w:rPr>
          <w:rFonts w:ascii="Arial" w:hAnsi="Arial" w:cs="Arial"/>
          <w:color w:val="000000"/>
          <w:sz w:val="20"/>
          <w:szCs w:val="20"/>
        </w:rPr>
        <w:t>Poskytovatel</w:t>
      </w:r>
      <w:r w:rsidRPr="00A71EF0">
        <w:rPr>
          <w:rFonts w:ascii="Arial" w:hAnsi="Arial" w:cs="Arial"/>
          <w:sz w:val="20"/>
          <w:szCs w:val="20"/>
        </w:rPr>
        <w:t xml:space="preserve"> předloží ke kontrole a odsouhlasení Objednateli</w:t>
      </w:r>
      <w:r w:rsidR="00395F51">
        <w:rPr>
          <w:rFonts w:ascii="Arial" w:hAnsi="Arial" w:cs="Arial"/>
          <w:sz w:val="20"/>
          <w:szCs w:val="20"/>
        </w:rPr>
        <w:t xml:space="preserve"> zprávu</w:t>
      </w:r>
      <w:r w:rsidRPr="00A71EF0">
        <w:rPr>
          <w:rFonts w:ascii="Arial" w:hAnsi="Arial" w:cs="Arial"/>
          <w:sz w:val="20"/>
          <w:szCs w:val="20"/>
        </w:rPr>
        <w:t xml:space="preserve">, </w:t>
      </w:r>
      <w:bookmarkEnd w:id="20"/>
      <w:r w:rsidRPr="00A71EF0">
        <w:rPr>
          <w:rFonts w:ascii="Arial" w:hAnsi="Arial" w:cs="Arial"/>
          <w:sz w:val="20"/>
          <w:szCs w:val="20"/>
        </w:rPr>
        <w:t>v rámci které bude popsána činnost Poskytovatele vykonaná v průběhu předcházejícího kalendářního měsíce, tj. kalendářního měsíce, ve vztahu k němuž se Zpráva o činnosti zpracovává</w:t>
      </w:r>
      <w:bookmarkEnd w:id="21"/>
      <w:r w:rsidR="00395F51">
        <w:rPr>
          <w:rFonts w:ascii="Arial" w:hAnsi="Arial" w:cs="Arial"/>
          <w:sz w:val="20"/>
          <w:szCs w:val="20"/>
        </w:rPr>
        <w:t xml:space="preserve"> (dále jen </w:t>
      </w:r>
      <w:r w:rsidR="00395F51" w:rsidRPr="00A71EF0">
        <w:rPr>
          <w:rFonts w:ascii="Arial" w:hAnsi="Arial" w:cs="Arial"/>
          <w:sz w:val="20"/>
          <w:szCs w:val="20"/>
        </w:rPr>
        <w:t>„</w:t>
      </w:r>
      <w:r w:rsidR="00395F51" w:rsidRPr="00A71EF0">
        <w:rPr>
          <w:rFonts w:ascii="Arial" w:hAnsi="Arial" w:cs="Arial"/>
          <w:b/>
          <w:bCs/>
          <w:sz w:val="20"/>
          <w:szCs w:val="20"/>
        </w:rPr>
        <w:t>Zpráv</w:t>
      </w:r>
      <w:r w:rsidR="00395F51">
        <w:rPr>
          <w:rFonts w:ascii="Arial" w:hAnsi="Arial" w:cs="Arial"/>
          <w:b/>
          <w:bCs/>
          <w:sz w:val="20"/>
          <w:szCs w:val="20"/>
        </w:rPr>
        <w:t>a</w:t>
      </w:r>
      <w:r w:rsidR="00395F51" w:rsidRPr="00A71EF0">
        <w:rPr>
          <w:rFonts w:ascii="Arial" w:hAnsi="Arial" w:cs="Arial"/>
          <w:b/>
          <w:bCs/>
          <w:sz w:val="20"/>
          <w:szCs w:val="20"/>
        </w:rPr>
        <w:t xml:space="preserve"> o činnosti</w:t>
      </w:r>
      <w:r w:rsidR="00395F51" w:rsidRPr="00A71EF0">
        <w:rPr>
          <w:rFonts w:ascii="Arial" w:hAnsi="Arial" w:cs="Arial"/>
          <w:sz w:val="20"/>
          <w:szCs w:val="20"/>
        </w:rPr>
        <w:t>“</w:t>
      </w:r>
      <w:r w:rsidR="00395F51">
        <w:rPr>
          <w:rFonts w:ascii="Arial" w:hAnsi="Arial" w:cs="Arial"/>
          <w:sz w:val="20"/>
          <w:szCs w:val="20"/>
        </w:rPr>
        <w:t>)</w:t>
      </w:r>
      <w:r w:rsidRPr="00A71EF0">
        <w:rPr>
          <w:rFonts w:ascii="Arial" w:hAnsi="Arial" w:cs="Arial"/>
          <w:sz w:val="20"/>
          <w:szCs w:val="20"/>
        </w:rPr>
        <w:t>.</w:t>
      </w:r>
    </w:p>
    <w:p w14:paraId="596484EB" w14:textId="77777777" w:rsidR="007A6AB9" w:rsidRPr="00A71EF0" w:rsidRDefault="007A6AB9" w:rsidP="00B852CB">
      <w:pPr>
        <w:pStyle w:val="Stednmka1zvraznn21"/>
        <w:ind w:left="851" w:hanging="851"/>
        <w:jc w:val="both"/>
        <w:rPr>
          <w:rFonts w:ascii="Arial" w:hAnsi="Arial" w:cs="Arial"/>
          <w:sz w:val="20"/>
          <w:szCs w:val="20"/>
        </w:rPr>
      </w:pPr>
    </w:p>
    <w:p w14:paraId="004C0A50" w14:textId="11CE1831" w:rsidR="007A6AB9" w:rsidRPr="00A71EF0" w:rsidRDefault="007A6AB9" w:rsidP="0063237A">
      <w:pPr>
        <w:pStyle w:val="Stednmka1zvraznn21"/>
        <w:numPr>
          <w:ilvl w:val="1"/>
          <w:numId w:val="7"/>
        </w:numPr>
        <w:suppressAutoHyphens w:val="0"/>
        <w:ind w:left="851" w:hanging="851"/>
        <w:jc w:val="both"/>
        <w:rPr>
          <w:rFonts w:ascii="Arial" w:hAnsi="Arial" w:cs="Arial"/>
          <w:sz w:val="20"/>
          <w:szCs w:val="20"/>
        </w:rPr>
      </w:pPr>
      <w:r w:rsidRPr="00A71EF0">
        <w:rPr>
          <w:rFonts w:ascii="Arial" w:hAnsi="Arial" w:cs="Arial"/>
          <w:sz w:val="20"/>
          <w:szCs w:val="20"/>
        </w:rPr>
        <w:t xml:space="preserve">Veškerá dokumentace, podklady, specifikace, výkresy či jiná technická dokumentace předávaná Poskytovatelem bude logicky seřazena a očíslována ve složce opatřené názvem akce a obsahem přiložených dokumentů. Veškerá dokumentace, podklady, specifikace, výkresy či jiná technická dokumentace musí být na všech místech čitelná, přehledná a bez chyb a v kvalitní grafické a formální úpravě. Veškerá dokumentace, podklady, specifikace, výkresy či jiná technická dokumentace musí být zpracována v českém jazyce. </w:t>
      </w:r>
      <w:r w:rsidR="00243FF0">
        <w:rPr>
          <w:rFonts w:ascii="Arial" w:hAnsi="Arial" w:cs="Arial"/>
          <w:sz w:val="20"/>
          <w:szCs w:val="20"/>
        </w:rPr>
        <w:t>V</w:t>
      </w:r>
      <w:r w:rsidRPr="00A71EF0">
        <w:rPr>
          <w:rFonts w:ascii="Arial" w:hAnsi="Arial" w:cs="Arial"/>
          <w:sz w:val="20"/>
          <w:szCs w:val="20"/>
        </w:rPr>
        <w:t xml:space="preserve">eškerá dokumentace, podklady, specifikace, výkresy či jiná technická dokumentace </w:t>
      </w:r>
      <w:r w:rsidR="00243FF0">
        <w:rPr>
          <w:rFonts w:ascii="Arial" w:hAnsi="Arial" w:cs="Arial"/>
          <w:sz w:val="20"/>
          <w:szCs w:val="20"/>
        </w:rPr>
        <w:t xml:space="preserve">bude </w:t>
      </w:r>
      <w:r w:rsidRPr="00A71EF0">
        <w:rPr>
          <w:rFonts w:ascii="Arial" w:hAnsi="Arial" w:cs="Arial"/>
          <w:sz w:val="20"/>
          <w:szCs w:val="20"/>
        </w:rPr>
        <w:t xml:space="preserve">vždy zpracována ve formátu </w:t>
      </w:r>
      <w:r w:rsidR="00B7631A">
        <w:rPr>
          <w:rFonts w:ascii="Arial" w:hAnsi="Arial" w:cs="Arial"/>
          <w:sz w:val="20"/>
          <w:szCs w:val="20"/>
        </w:rPr>
        <w:t xml:space="preserve">dohodnutém s Objednatelem, zejm. </w:t>
      </w:r>
      <w:r w:rsidRPr="00A71EF0">
        <w:rPr>
          <w:rFonts w:ascii="Arial" w:hAnsi="Arial" w:cs="Arial"/>
          <w:sz w:val="20"/>
          <w:szCs w:val="20"/>
        </w:rPr>
        <w:t>*.</w:t>
      </w:r>
      <w:proofErr w:type="spellStart"/>
      <w:r w:rsidRPr="00A71EF0">
        <w:rPr>
          <w:rFonts w:ascii="Arial" w:hAnsi="Arial" w:cs="Arial"/>
          <w:sz w:val="20"/>
          <w:szCs w:val="20"/>
        </w:rPr>
        <w:t>pdf</w:t>
      </w:r>
      <w:proofErr w:type="spellEnd"/>
      <w:r w:rsidRPr="00A71EF0">
        <w:rPr>
          <w:rFonts w:ascii="Arial" w:hAnsi="Arial" w:cs="Arial"/>
          <w:sz w:val="20"/>
          <w:szCs w:val="20"/>
        </w:rPr>
        <w:t xml:space="preserve"> a v otevřených formátech *.</w:t>
      </w:r>
      <w:proofErr w:type="spellStart"/>
      <w:r w:rsidRPr="00A71EF0">
        <w:rPr>
          <w:rFonts w:ascii="Arial" w:hAnsi="Arial" w:cs="Arial"/>
          <w:sz w:val="20"/>
          <w:szCs w:val="20"/>
        </w:rPr>
        <w:t>dwg</w:t>
      </w:r>
      <w:proofErr w:type="spellEnd"/>
      <w:r w:rsidRPr="00A71EF0">
        <w:rPr>
          <w:rFonts w:ascii="Arial" w:hAnsi="Arial" w:cs="Arial"/>
          <w:sz w:val="20"/>
          <w:szCs w:val="20"/>
        </w:rPr>
        <w:t xml:space="preserve"> nebo *.</w:t>
      </w:r>
      <w:proofErr w:type="spellStart"/>
      <w:r w:rsidRPr="00A71EF0">
        <w:rPr>
          <w:rFonts w:ascii="Arial" w:hAnsi="Arial" w:cs="Arial"/>
          <w:sz w:val="20"/>
          <w:szCs w:val="20"/>
        </w:rPr>
        <w:t>dxf</w:t>
      </w:r>
      <w:proofErr w:type="spellEnd"/>
      <w:r w:rsidRPr="00A71EF0">
        <w:rPr>
          <w:rFonts w:ascii="Arial" w:hAnsi="Arial" w:cs="Arial"/>
          <w:sz w:val="20"/>
          <w:szCs w:val="20"/>
        </w:rPr>
        <w:t>, textové části ve formátu *.doc,  *.</w:t>
      </w:r>
      <w:proofErr w:type="spellStart"/>
      <w:r w:rsidRPr="00A71EF0">
        <w:rPr>
          <w:rFonts w:ascii="Arial" w:hAnsi="Arial" w:cs="Arial"/>
          <w:sz w:val="20"/>
          <w:szCs w:val="20"/>
        </w:rPr>
        <w:t>docx</w:t>
      </w:r>
      <w:proofErr w:type="spellEnd"/>
      <w:r w:rsidRPr="00A71EF0">
        <w:rPr>
          <w:rFonts w:ascii="Arial" w:hAnsi="Arial" w:cs="Arial"/>
          <w:sz w:val="20"/>
          <w:szCs w:val="20"/>
        </w:rPr>
        <w:t>,  *.</w:t>
      </w:r>
      <w:proofErr w:type="spellStart"/>
      <w:r w:rsidRPr="00A71EF0">
        <w:rPr>
          <w:rFonts w:ascii="Arial" w:hAnsi="Arial" w:cs="Arial"/>
          <w:sz w:val="20"/>
          <w:szCs w:val="20"/>
        </w:rPr>
        <w:t>xls</w:t>
      </w:r>
      <w:proofErr w:type="spellEnd"/>
      <w:r w:rsidRPr="00A71EF0">
        <w:rPr>
          <w:rFonts w:ascii="Arial" w:hAnsi="Arial" w:cs="Arial"/>
          <w:sz w:val="20"/>
          <w:szCs w:val="20"/>
        </w:rPr>
        <w:t>, *.</w:t>
      </w:r>
      <w:proofErr w:type="spellStart"/>
      <w:r w:rsidRPr="00A71EF0">
        <w:rPr>
          <w:rFonts w:ascii="Arial" w:hAnsi="Arial" w:cs="Arial"/>
          <w:sz w:val="20"/>
          <w:szCs w:val="20"/>
        </w:rPr>
        <w:t>xlsx</w:t>
      </w:r>
      <w:proofErr w:type="spellEnd"/>
      <w:r w:rsidRPr="00A71EF0">
        <w:rPr>
          <w:rFonts w:ascii="Arial" w:hAnsi="Arial" w:cs="Arial"/>
          <w:sz w:val="20"/>
          <w:szCs w:val="20"/>
        </w:rPr>
        <w:t xml:space="preserve">   příp. *.</w:t>
      </w:r>
      <w:proofErr w:type="spellStart"/>
      <w:r w:rsidRPr="00A71EF0">
        <w:rPr>
          <w:rFonts w:ascii="Arial" w:hAnsi="Arial" w:cs="Arial"/>
          <w:sz w:val="20"/>
          <w:szCs w:val="20"/>
        </w:rPr>
        <w:t>txt</w:t>
      </w:r>
      <w:proofErr w:type="spellEnd"/>
      <w:r w:rsidRPr="00A71EF0">
        <w:rPr>
          <w:rFonts w:ascii="Arial" w:hAnsi="Arial" w:cs="Arial"/>
          <w:sz w:val="20"/>
          <w:szCs w:val="20"/>
        </w:rPr>
        <w:t xml:space="preserve">. </w:t>
      </w:r>
    </w:p>
    <w:p w14:paraId="00343CF7" w14:textId="77777777" w:rsidR="007A6AB9" w:rsidRPr="00A71EF0" w:rsidRDefault="007A6AB9" w:rsidP="00B852CB">
      <w:pPr>
        <w:pStyle w:val="Odstavecseseznamem"/>
        <w:spacing w:line="240" w:lineRule="auto"/>
        <w:ind w:left="851" w:hanging="851"/>
        <w:rPr>
          <w:rFonts w:ascii="Arial" w:hAnsi="Arial" w:cs="Arial"/>
          <w:sz w:val="20"/>
          <w:szCs w:val="20"/>
        </w:rPr>
      </w:pPr>
    </w:p>
    <w:p w14:paraId="6F136F0D" w14:textId="53C21334" w:rsidR="007A6AB9" w:rsidRPr="00A71EF0" w:rsidRDefault="007A6AB9" w:rsidP="0063237A">
      <w:pPr>
        <w:pStyle w:val="Stednmka1zvraznn21"/>
        <w:numPr>
          <w:ilvl w:val="1"/>
          <w:numId w:val="7"/>
        </w:numPr>
        <w:suppressAutoHyphens w:val="0"/>
        <w:ind w:left="851" w:hanging="851"/>
        <w:jc w:val="both"/>
        <w:rPr>
          <w:rFonts w:ascii="Arial" w:hAnsi="Arial" w:cs="Arial"/>
          <w:sz w:val="20"/>
          <w:szCs w:val="20"/>
        </w:rPr>
      </w:pPr>
      <w:r w:rsidRPr="00A71EF0">
        <w:rPr>
          <w:rFonts w:ascii="Arial" w:hAnsi="Arial" w:cs="Arial"/>
          <w:sz w:val="20"/>
          <w:szCs w:val="20"/>
        </w:rPr>
        <w:t xml:space="preserve">Fotodokumentace bude zpracována a předána v plném rozlišení s minimálním počtem pixelů 15 </w:t>
      </w:r>
      <w:proofErr w:type="spellStart"/>
      <w:r w:rsidRPr="00A71EF0">
        <w:rPr>
          <w:rFonts w:ascii="Arial" w:hAnsi="Arial" w:cs="Arial"/>
          <w:sz w:val="20"/>
          <w:szCs w:val="20"/>
        </w:rPr>
        <w:t>Mpix</w:t>
      </w:r>
      <w:proofErr w:type="spellEnd"/>
      <w:r w:rsidRPr="00A71EF0">
        <w:rPr>
          <w:rFonts w:ascii="Arial" w:hAnsi="Arial" w:cs="Arial"/>
          <w:sz w:val="20"/>
          <w:szCs w:val="20"/>
        </w:rPr>
        <w:t xml:space="preserve"> při min. 300 DPI ve formátu JPEG nebo RAW a zmenšené velikosti širší</w:t>
      </w:r>
      <w:r w:rsidR="00B7631A">
        <w:rPr>
          <w:rFonts w:ascii="Arial" w:hAnsi="Arial" w:cs="Arial"/>
          <w:sz w:val="20"/>
          <w:szCs w:val="20"/>
        </w:rPr>
        <w:t xml:space="preserve"> strany 1024 </w:t>
      </w:r>
      <w:proofErr w:type="spellStart"/>
      <w:r w:rsidR="00B7631A">
        <w:rPr>
          <w:rFonts w:ascii="Arial" w:hAnsi="Arial" w:cs="Arial"/>
          <w:sz w:val="20"/>
          <w:szCs w:val="20"/>
        </w:rPr>
        <w:t>Px</w:t>
      </w:r>
      <w:proofErr w:type="spellEnd"/>
      <w:r w:rsidR="00B7631A">
        <w:rPr>
          <w:rFonts w:ascii="Arial" w:hAnsi="Arial" w:cs="Arial"/>
          <w:sz w:val="20"/>
          <w:szCs w:val="20"/>
        </w:rPr>
        <w:t xml:space="preserve"> ve formátu JPEG, nedohodne-li se Objednatel s Poskytovatelem jinak</w:t>
      </w:r>
      <w:r w:rsidRPr="00A71EF0">
        <w:rPr>
          <w:rFonts w:ascii="Arial" w:hAnsi="Arial" w:cs="Arial"/>
          <w:sz w:val="20"/>
          <w:szCs w:val="20"/>
        </w:rPr>
        <w:t xml:space="preserve">. </w:t>
      </w:r>
    </w:p>
    <w:p w14:paraId="57982B16" w14:textId="0A594733" w:rsidR="007A6AB9" w:rsidRDefault="007A6AB9" w:rsidP="007A6AB9">
      <w:pPr>
        <w:pStyle w:val="Odstavecseseznamem"/>
        <w:spacing w:line="240" w:lineRule="auto"/>
        <w:ind w:left="709"/>
        <w:rPr>
          <w:rFonts w:ascii="Arial" w:hAnsi="Arial" w:cs="Arial"/>
          <w:sz w:val="20"/>
          <w:szCs w:val="20"/>
        </w:rPr>
      </w:pPr>
    </w:p>
    <w:p w14:paraId="1E0D32E4" w14:textId="77777777" w:rsidR="00800B19" w:rsidRDefault="00800B19" w:rsidP="007A6AB9">
      <w:pPr>
        <w:pStyle w:val="Odstavecseseznamem"/>
        <w:spacing w:line="240" w:lineRule="auto"/>
        <w:ind w:left="709"/>
        <w:rPr>
          <w:rFonts w:ascii="Arial" w:hAnsi="Arial" w:cs="Arial"/>
          <w:sz w:val="20"/>
          <w:szCs w:val="20"/>
        </w:rPr>
      </w:pPr>
    </w:p>
    <w:p w14:paraId="03B9DC5D" w14:textId="77777777" w:rsidR="007A6AB9" w:rsidRPr="00A71EF0" w:rsidRDefault="007A6AB9" w:rsidP="007A6AB9">
      <w:pPr>
        <w:pStyle w:val="Odstavecseseznamem"/>
        <w:ind w:left="0"/>
        <w:rPr>
          <w:rFonts w:ascii="Arial" w:hAnsi="Arial" w:cs="Arial"/>
          <w:sz w:val="20"/>
          <w:szCs w:val="20"/>
        </w:rPr>
      </w:pPr>
    </w:p>
    <w:p w14:paraId="0C478872" w14:textId="77777777" w:rsidR="007A6AB9" w:rsidRPr="00A71EF0" w:rsidRDefault="007A6AB9" w:rsidP="0063237A">
      <w:pPr>
        <w:pStyle w:val="Zkladntextodsazen3"/>
        <w:numPr>
          <w:ilvl w:val="0"/>
          <w:numId w:val="7"/>
        </w:numPr>
        <w:spacing w:after="0"/>
        <w:ind w:left="851" w:hanging="851"/>
        <w:rPr>
          <w:rFonts w:ascii="Arial" w:hAnsi="Arial" w:cs="Arial"/>
          <w:b/>
          <w:bCs/>
          <w:sz w:val="20"/>
          <w:szCs w:val="20"/>
          <w:lang w:val="cs-CZ"/>
        </w:rPr>
      </w:pPr>
      <w:r w:rsidRPr="00A71EF0">
        <w:rPr>
          <w:rFonts w:ascii="Arial" w:hAnsi="Arial" w:cs="Arial"/>
          <w:b/>
          <w:bCs/>
          <w:sz w:val="20"/>
          <w:szCs w:val="20"/>
          <w:lang w:val="cs-CZ"/>
        </w:rPr>
        <w:lastRenderedPageBreak/>
        <w:t>PROHLÁŠENÍ A ZÁVAZKY POSKYTOVATELE</w:t>
      </w:r>
    </w:p>
    <w:p w14:paraId="2F4A3AC8" w14:textId="77777777" w:rsidR="007A6AB9" w:rsidRPr="00A71EF0" w:rsidRDefault="007A6AB9" w:rsidP="006B24AD">
      <w:pPr>
        <w:pStyle w:val="Zkladntextodsazen3"/>
        <w:tabs>
          <w:tab w:val="num" w:pos="720"/>
          <w:tab w:val="left" w:pos="851"/>
        </w:tabs>
        <w:spacing w:after="0"/>
        <w:ind w:left="851" w:hanging="851"/>
        <w:jc w:val="both"/>
        <w:rPr>
          <w:rFonts w:ascii="Arial" w:hAnsi="Arial" w:cs="Arial"/>
          <w:sz w:val="20"/>
          <w:szCs w:val="20"/>
          <w:lang w:val="cs-CZ"/>
        </w:rPr>
      </w:pPr>
    </w:p>
    <w:p w14:paraId="4DBDDB6E" w14:textId="77777777" w:rsidR="007A6AB9" w:rsidRPr="00A71EF0" w:rsidRDefault="007A6AB9" w:rsidP="0063237A">
      <w:pPr>
        <w:pStyle w:val="Zkladntextodsazen3"/>
        <w:numPr>
          <w:ilvl w:val="1"/>
          <w:numId w:val="7"/>
        </w:numPr>
        <w:tabs>
          <w:tab w:val="left" w:pos="851"/>
        </w:tabs>
        <w:spacing w:after="0"/>
        <w:ind w:left="851" w:hanging="851"/>
        <w:jc w:val="both"/>
        <w:rPr>
          <w:rFonts w:ascii="Arial" w:hAnsi="Arial" w:cs="Arial"/>
          <w:sz w:val="20"/>
          <w:szCs w:val="20"/>
          <w:lang w:val="cs-CZ"/>
        </w:rPr>
      </w:pPr>
      <w:r w:rsidRPr="00A71EF0">
        <w:rPr>
          <w:rFonts w:ascii="Arial" w:hAnsi="Arial" w:cs="Arial"/>
          <w:sz w:val="20"/>
          <w:szCs w:val="20"/>
          <w:lang w:val="cs-CZ"/>
        </w:rPr>
        <w:t>Poskytovatel se zavazuje, že Objednateli bezodkladně po vzniku takové skutečnosti písemně oznámí:</w:t>
      </w:r>
    </w:p>
    <w:p w14:paraId="0797DD76" w14:textId="77777777" w:rsidR="007A6AB9" w:rsidRPr="00A71EF0" w:rsidRDefault="007A6AB9" w:rsidP="007A6AB9">
      <w:pPr>
        <w:spacing w:line="240" w:lineRule="auto"/>
        <w:rPr>
          <w:rFonts w:ascii="Arial" w:hAnsi="Arial" w:cs="Arial"/>
          <w:sz w:val="20"/>
          <w:szCs w:val="20"/>
        </w:rPr>
      </w:pPr>
    </w:p>
    <w:p w14:paraId="6817AAD1" w14:textId="77777777" w:rsidR="007A6AB9" w:rsidRPr="00A71EF0" w:rsidRDefault="007A6AB9" w:rsidP="0063237A">
      <w:pPr>
        <w:pStyle w:val="Stednmka1zvraznn21"/>
        <w:numPr>
          <w:ilvl w:val="2"/>
          <w:numId w:val="7"/>
        </w:numPr>
        <w:tabs>
          <w:tab w:val="left" w:pos="1701"/>
        </w:tabs>
        <w:ind w:left="1701" w:hanging="850"/>
        <w:contextualSpacing w:val="0"/>
        <w:jc w:val="both"/>
        <w:rPr>
          <w:rFonts w:ascii="Arial" w:hAnsi="Arial" w:cs="Arial"/>
          <w:sz w:val="20"/>
          <w:szCs w:val="20"/>
        </w:rPr>
      </w:pPr>
      <w:r w:rsidRPr="00A71EF0">
        <w:rPr>
          <w:rFonts w:ascii="Arial" w:hAnsi="Arial" w:cs="Arial"/>
          <w:sz w:val="20"/>
          <w:szCs w:val="20"/>
        </w:rPr>
        <w:t>zahájení insolvenčního řízení vůči majetku Poskytovatele dle zákona č. 182/2006 Sb., o úpadku a způsobech jeho řešení (insolvenční zákon);</w:t>
      </w:r>
    </w:p>
    <w:p w14:paraId="6F01018B" w14:textId="77777777" w:rsidR="007A6AB9" w:rsidRPr="00A71EF0" w:rsidRDefault="007A6AB9" w:rsidP="006B24AD">
      <w:pPr>
        <w:pStyle w:val="Stednmka1zvraznn21"/>
        <w:tabs>
          <w:tab w:val="left" w:pos="1701"/>
        </w:tabs>
        <w:ind w:left="1701" w:hanging="850"/>
        <w:contextualSpacing w:val="0"/>
        <w:jc w:val="both"/>
        <w:rPr>
          <w:rFonts w:ascii="Arial" w:hAnsi="Arial" w:cs="Arial"/>
          <w:sz w:val="20"/>
          <w:szCs w:val="20"/>
        </w:rPr>
      </w:pPr>
    </w:p>
    <w:p w14:paraId="14A527BC" w14:textId="77777777" w:rsidR="007A6AB9" w:rsidRPr="00A71EF0" w:rsidRDefault="007A6AB9" w:rsidP="0063237A">
      <w:pPr>
        <w:pStyle w:val="Stednmka1zvraznn21"/>
        <w:numPr>
          <w:ilvl w:val="2"/>
          <w:numId w:val="7"/>
        </w:numPr>
        <w:tabs>
          <w:tab w:val="left" w:pos="1701"/>
        </w:tabs>
        <w:ind w:left="1701" w:hanging="850"/>
        <w:contextualSpacing w:val="0"/>
        <w:jc w:val="both"/>
        <w:rPr>
          <w:rFonts w:ascii="Arial" w:hAnsi="Arial" w:cs="Arial"/>
          <w:sz w:val="20"/>
          <w:szCs w:val="20"/>
        </w:rPr>
      </w:pPr>
      <w:r w:rsidRPr="00A71EF0">
        <w:rPr>
          <w:rFonts w:ascii="Arial" w:hAnsi="Arial" w:cs="Arial"/>
          <w:sz w:val="20"/>
          <w:szCs w:val="20"/>
        </w:rPr>
        <w:t>zamítnutí návrhu na zahájení insolvenčního řízení pro nedostatek majetku Poskytovatele k úhradě nákladů tohoto řízení;</w:t>
      </w:r>
    </w:p>
    <w:p w14:paraId="1EF2230D" w14:textId="77777777" w:rsidR="007A6AB9" w:rsidRPr="00A71EF0" w:rsidRDefault="007A6AB9" w:rsidP="006B24AD">
      <w:pPr>
        <w:tabs>
          <w:tab w:val="left" w:pos="1701"/>
        </w:tabs>
        <w:spacing w:line="240" w:lineRule="auto"/>
        <w:ind w:left="1701" w:hanging="850"/>
        <w:rPr>
          <w:rFonts w:ascii="Arial" w:hAnsi="Arial" w:cs="Arial"/>
          <w:sz w:val="20"/>
          <w:szCs w:val="20"/>
        </w:rPr>
      </w:pPr>
    </w:p>
    <w:p w14:paraId="4A3775B3" w14:textId="77777777" w:rsidR="007A6AB9" w:rsidRPr="00A71EF0" w:rsidRDefault="007A6AB9" w:rsidP="0063237A">
      <w:pPr>
        <w:pStyle w:val="Stednmka1zvraznn21"/>
        <w:numPr>
          <w:ilvl w:val="2"/>
          <w:numId w:val="7"/>
        </w:numPr>
        <w:tabs>
          <w:tab w:val="left" w:pos="1701"/>
        </w:tabs>
        <w:ind w:left="1701" w:hanging="850"/>
        <w:contextualSpacing w:val="0"/>
        <w:jc w:val="both"/>
        <w:rPr>
          <w:rFonts w:ascii="Arial" w:hAnsi="Arial" w:cs="Arial"/>
          <w:sz w:val="20"/>
          <w:szCs w:val="20"/>
        </w:rPr>
      </w:pPr>
      <w:r w:rsidRPr="00A71EF0">
        <w:rPr>
          <w:rFonts w:ascii="Arial" w:hAnsi="Arial" w:cs="Arial"/>
          <w:sz w:val="20"/>
          <w:szCs w:val="20"/>
        </w:rPr>
        <w:t xml:space="preserve">vstup Poskytovatele do likvidace; </w:t>
      </w:r>
    </w:p>
    <w:p w14:paraId="4CAB34E9" w14:textId="77777777" w:rsidR="007A6AB9" w:rsidRPr="00A71EF0" w:rsidRDefault="007A6AB9" w:rsidP="006B24AD">
      <w:pPr>
        <w:tabs>
          <w:tab w:val="left" w:pos="1701"/>
        </w:tabs>
        <w:spacing w:line="240" w:lineRule="auto"/>
        <w:ind w:left="1701" w:hanging="850"/>
        <w:rPr>
          <w:rFonts w:ascii="Arial" w:hAnsi="Arial" w:cs="Arial"/>
          <w:sz w:val="20"/>
          <w:szCs w:val="20"/>
        </w:rPr>
      </w:pPr>
    </w:p>
    <w:p w14:paraId="5F19A329" w14:textId="77777777" w:rsidR="007A6AB9" w:rsidRPr="00A71EF0" w:rsidRDefault="007A6AB9" w:rsidP="0063237A">
      <w:pPr>
        <w:pStyle w:val="Stednmka1zvraznn21"/>
        <w:numPr>
          <w:ilvl w:val="2"/>
          <w:numId w:val="7"/>
        </w:numPr>
        <w:tabs>
          <w:tab w:val="left" w:pos="1701"/>
        </w:tabs>
        <w:ind w:left="1701" w:hanging="850"/>
        <w:contextualSpacing w:val="0"/>
        <w:jc w:val="both"/>
        <w:rPr>
          <w:rFonts w:ascii="Arial" w:hAnsi="Arial" w:cs="Arial"/>
          <w:sz w:val="20"/>
          <w:szCs w:val="20"/>
        </w:rPr>
      </w:pPr>
      <w:r w:rsidRPr="00A71EF0">
        <w:rPr>
          <w:rFonts w:ascii="Arial" w:hAnsi="Arial" w:cs="Arial"/>
          <w:sz w:val="20"/>
          <w:szCs w:val="20"/>
        </w:rPr>
        <w:t>splnění podmínek prohlášení úpadku Poskytovatele, tj. zejména, že Poskytovatel je předlužen anebo insolventní;</w:t>
      </w:r>
    </w:p>
    <w:p w14:paraId="759557E6" w14:textId="77777777" w:rsidR="007A6AB9" w:rsidRPr="00A71EF0" w:rsidRDefault="007A6AB9" w:rsidP="006B24AD">
      <w:pPr>
        <w:pStyle w:val="Stednmka1zvraznn21"/>
        <w:tabs>
          <w:tab w:val="left" w:pos="1701"/>
        </w:tabs>
        <w:ind w:left="1701" w:hanging="850"/>
        <w:contextualSpacing w:val="0"/>
        <w:jc w:val="both"/>
        <w:rPr>
          <w:rFonts w:ascii="Arial" w:hAnsi="Arial" w:cs="Arial"/>
          <w:sz w:val="20"/>
          <w:szCs w:val="20"/>
        </w:rPr>
      </w:pPr>
    </w:p>
    <w:p w14:paraId="7D5A03FE" w14:textId="77777777" w:rsidR="007A6AB9" w:rsidRPr="00A71EF0" w:rsidRDefault="007A6AB9" w:rsidP="0063237A">
      <w:pPr>
        <w:pStyle w:val="Stednmka1zvraznn21"/>
        <w:numPr>
          <w:ilvl w:val="2"/>
          <w:numId w:val="7"/>
        </w:numPr>
        <w:tabs>
          <w:tab w:val="left" w:pos="1701"/>
        </w:tabs>
        <w:ind w:left="1701" w:hanging="850"/>
        <w:contextualSpacing w:val="0"/>
        <w:jc w:val="both"/>
        <w:rPr>
          <w:rFonts w:ascii="Arial" w:hAnsi="Arial" w:cs="Arial"/>
          <w:sz w:val="20"/>
          <w:szCs w:val="20"/>
        </w:rPr>
      </w:pPr>
      <w:r w:rsidRPr="00A71EF0">
        <w:rPr>
          <w:rFonts w:ascii="Arial" w:hAnsi="Arial" w:cs="Arial"/>
          <w:sz w:val="20"/>
          <w:szCs w:val="20"/>
        </w:rPr>
        <w:t xml:space="preserve">změny v majetkové struktuře Poskytovatele, s výjimkou změny majetkové struktury, která představuje běžný obchodní styk; </w:t>
      </w:r>
    </w:p>
    <w:p w14:paraId="015827C8" w14:textId="77777777" w:rsidR="007A6AB9" w:rsidRPr="00A71EF0" w:rsidRDefault="007A6AB9" w:rsidP="006B24AD">
      <w:pPr>
        <w:tabs>
          <w:tab w:val="left" w:pos="1701"/>
        </w:tabs>
        <w:spacing w:line="240" w:lineRule="auto"/>
        <w:ind w:left="1701" w:hanging="850"/>
        <w:rPr>
          <w:rFonts w:ascii="Arial" w:hAnsi="Arial" w:cs="Arial"/>
          <w:sz w:val="20"/>
          <w:szCs w:val="20"/>
        </w:rPr>
      </w:pPr>
    </w:p>
    <w:p w14:paraId="2DFAC48D" w14:textId="77777777" w:rsidR="007A6AB9" w:rsidRPr="00A71EF0" w:rsidRDefault="007A6AB9" w:rsidP="0063237A">
      <w:pPr>
        <w:pStyle w:val="Stednmka1zvraznn21"/>
        <w:numPr>
          <w:ilvl w:val="2"/>
          <w:numId w:val="7"/>
        </w:numPr>
        <w:tabs>
          <w:tab w:val="left" w:pos="1701"/>
        </w:tabs>
        <w:ind w:left="1701" w:hanging="850"/>
        <w:contextualSpacing w:val="0"/>
        <w:jc w:val="both"/>
        <w:rPr>
          <w:rFonts w:ascii="Arial" w:hAnsi="Arial" w:cs="Arial"/>
          <w:sz w:val="20"/>
          <w:szCs w:val="20"/>
        </w:rPr>
      </w:pPr>
      <w:r w:rsidRPr="00A71EF0">
        <w:rPr>
          <w:rFonts w:ascii="Arial" w:hAnsi="Arial" w:cs="Arial"/>
          <w:sz w:val="20"/>
          <w:szCs w:val="20"/>
        </w:rPr>
        <w:t xml:space="preserve">rozhodnutí o provedení přeměny Poskytovatele, zejména fúzí, převodem jmění na společníka či rozdělením, provedení změny právní formy Poskytovatele či provedení jiných organizačních změn; </w:t>
      </w:r>
    </w:p>
    <w:p w14:paraId="0853251A" w14:textId="77777777" w:rsidR="007A6AB9" w:rsidRPr="00A71EF0" w:rsidRDefault="007A6AB9" w:rsidP="006B24AD">
      <w:pPr>
        <w:tabs>
          <w:tab w:val="left" w:pos="1701"/>
        </w:tabs>
        <w:spacing w:line="240" w:lineRule="auto"/>
        <w:ind w:left="1701" w:hanging="850"/>
        <w:rPr>
          <w:rFonts w:ascii="Arial" w:hAnsi="Arial" w:cs="Arial"/>
          <w:sz w:val="20"/>
          <w:szCs w:val="20"/>
        </w:rPr>
      </w:pPr>
    </w:p>
    <w:p w14:paraId="78C3072F" w14:textId="77777777" w:rsidR="007A6AB9" w:rsidRPr="00A71EF0" w:rsidRDefault="007A6AB9" w:rsidP="0063237A">
      <w:pPr>
        <w:pStyle w:val="Stednmka1zvraznn21"/>
        <w:numPr>
          <w:ilvl w:val="2"/>
          <w:numId w:val="7"/>
        </w:numPr>
        <w:tabs>
          <w:tab w:val="left" w:pos="1701"/>
        </w:tabs>
        <w:ind w:left="1701" w:hanging="850"/>
        <w:contextualSpacing w:val="0"/>
        <w:jc w:val="both"/>
        <w:rPr>
          <w:rFonts w:ascii="Arial" w:hAnsi="Arial" w:cs="Arial"/>
          <w:sz w:val="20"/>
          <w:szCs w:val="20"/>
        </w:rPr>
      </w:pPr>
      <w:r w:rsidRPr="00A71EF0">
        <w:rPr>
          <w:rFonts w:ascii="Arial" w:hAnsi="Arial" w:cs="Arial"/>
          <w:sz w:val="20"/>
          <w:szCs w:val="20"/>
        </w:rPr>
        <w:t xml:space="preserve">omezení či ukončení výkonu činnosti Poskytovatele, která bezprostředně souvisí s předmětem této Smlouvy; </w:t>
      </w:r>
    </w:p>
    <w:p w14:paraId="6CF78920" w14:textId="77777777" w:rsidR="007A6AB9" w:rsidRPr="00A71EF0" w:rsidRDefault="007A6AB9" w:rsidP="006B24AD">
      <w:pPr>
        <w:tabs>
          <w:tab w:val="left" w:pos="1701"/>
        </w:tabs>
        <w:spacing w:line="240" w:lineRule="auto"/>
        <w:ind w:left="1701" w:hanging="850"/>
        <w:rPr>
          <w:rFonts w:ascii="Arial" w:hAnsi="Arial" w:cs="Arial"/>
          <w:sz w:val="20"/>
          <w:szCs w:val="20"/>
        </w:rPr>
      </w:pPr>
    </w:p>
    <w:p w14:paraId="6F547A32" w14:textId="77777777" w:rsidR="007A6AB9" w:rsidRPr="00A71EF0" w:rsidRDefault="007A6AB9" w:rsidP="0063237A">
      <w:pPr>
        <w:pStyle w:val="Stednmka1zvraznn21"/>
        <w:numPr>
          <w:ilvl w:val="2"/>
          <w:numId w:val="7"/>
        </w:numPr>
        <w:tabs>
          <w:tab w:val="left" w:pos="1701"/>
        </w:tabs>
        <w:ind w:left="1701" w:hanging="850"/>
        <w:contextualSpacing w:val="0"/>
        <w:jc w:val="both"/>
        <w:rPr>
          <w:rFonts w:ascii="Arial" w:hAnsi="Arial" w:cs="Arial"/>
          <w:sz w:val="20"/>
          <w:szCs w:val="20"/>
        </w:rPr>
      </w:pPr>
      <w:r w:rsidRPr="00A71EF0">
        <w:rPr>
          <w:rFonts w:ascii="Arial" w:hAnsi="Arial" w:cs="Arial"/>
          <w:sz w:val="20"/>
          <w:szCs w:val="20"/>
        </w:rPr>
        <w:t>všechny skutečnosti, které by mohly mít vliv na přechod či vypořádání závazků Poskytovatele vůči Objednateli vyplývajících z této Smlouvy či s touto Smlouvou souvisejících;</w:t>
      </w:r>
    </w:p>
    <w:p w14:paraId="16E0CDD2" w14:textId="77777777" w:rsidR="007A6AB9" w:rsidRPr="00A71EF0" w:rsidRDefault="007A6AB9" w:rsidP="006B24AD">
      <w:pPr>
        <w:tabs>
          <w:tab w:val="left" w:pos="1701"/>
        </w:tabs>
        <w:spacing w:line="240" w:lineRule="auto"/>
        <w:ind w:left="1701" w:hanging="850"/>
        <w:rPr>
          <w:rFonts w:ascii="Arial" w:hAnsi="Arial" w:cs="Arial"/>
          <w:sz w:val="20"/>
          <w:szCs w:val="20"/>
        </w:rPr>
      </w:pPr>
    </w:p>
    <w:p w14:paraId="6CF85C44" w14:textId="73ACAB2A" w:rsidR="007A6AB9" w:rsidRDefault="007A6AB9" w:rsidP="0063237A">
      <w:pPr>
        <w:pStyle w:val="Stednmka1zvraznn21"/>
        <w:numPr>
          <w:ilvl w:val="2"/>
          <w:numId w:val="7"/>
        </w:numPr>
        <w:tabs>
          <w:tab w:val="left" w:pos="1701"/>
        </w:tabs>
        <w:ind w:left="1701" w:hanging="850"/>
        <w:contextualSpacing w:val="0"/>
        <w:jc w:val="both"/>
        <w:rPr>
          <w:rFonts w:ascii="Arial" w:hAnsi="Arial" w:cs="Arial"/>
          <w:sz w:val="20"/>
          <w:szCs w:val="20"/>
        </w:rPr>
      </w:pPr>
      <w:r w:rsidRPr="00A71EF0">
        <w:rPr>
          <w:rFonts w:ascii="Arial" w:hAnsi="Arial" w:cs="Arial"/>
          <w:sz w:val="20"/>
          <w:szCs w:val="20"/>
        </w:rPr>
        <w:t>rozhodnutí o zrušení Poskytovatele.</w:t>
      </w:r>
    </w:p>
    <w:p w14:paraId="422F56FB" w14:textId="77777777" w:rsidR="006B24AD" w:rsidRPr="006B24AD" w:rsidRDefault="006B24AD" w:rsidP="006B24AD">
      <w:pPr>
        <w:pStyle w:val="Stednmka1zvraznn21"/>
        <w:tabs>
          <w:tab w:val="left" w:pos="1701"/>
        </w:tabs>
        <w:ind w:left="0"/>
        <w:contextualSpacing w:val="0"/>
        <w:jc w:val="both"/>
        <w:rPr>
          <w:rFonts w:ascii="Arial" w:hAnsi="Arial" w:cs="Arial"/>
          <w:sz w:val="20"/>
          <w:szCs w:val="20"/>
        </w:rPr>
      </w:pPr>
    </w:p>
    <w:p w14:paraId="22508386" w14:textId="113CFF47" w:rsidR="007A6AB9" w:rsidRPr="006B24AD" w:rsidRDefault="007A6AB9" w:rsidP="0063237A">
      <w:pPr>
        <w:pStyle w:val="Zkladntextodsazen3"/>
        <w:numPr>
          <w:ilvl w:val="1"/>
          <w:numId w:val="7"/>
        </w:numPr>
        <w:tabs>
          <w:tab w:val="left" w:pos="851"/>
        </w:tabs>
        <w:suppressAutoHyphens/>
        <w:spacing w:after="0"/>
        <w:ind w:left="851" w:hanging="851"/>
        <w:jc w:val="both"/>
        <w:rPr>
          <w:rFonts w:ascii="Arial" w:hAnsi="Arial" w:cs="Arial"/>
          <w:sz w:val="20"/>
          <w:szCs w:val="20"/>
          <w:lang w:val="cs-CZ"/>
        </w:rPr>
      </w:pPr>
      <w:bookmarkStart w:id="22" w:name="_Ref197937704"/>
      <w:r w:rsidRPr="00A71EF0">
        <w:rPr>
          <w:rFonts w:ascii="Arial" w:hAnsi="Arial" w:cs="Arial"/>
          <w:sz w:val="20"/>
          <w:szCs w:val="20"/>
          <w:lang w:val="cs-CZ"/>
        </w:rPr>
        <w:t>Poskytovatel prohlašuje, že</w:t>
      </w:r>
      <w:r w:rsidRPr="00A71EF0">
        <w:rPr>
          <w:rFonts w:ascii="Arial" w:hAnsi="Arial" w:cs="Arial"/>
          <w:b/>
          <w:sz w:val="20"/>
          <w:szCs w:val="20"/>
          <w:lang w:val="cs-CZ"/>
        </w:rPr>
        <w:t xml:space="preserve"> </w:t>
      </w:r>
      <w:r w:rsidRPr="00A71EF0">
        <w:rPr>
          <w:rFonts w:ascii="Arial" w:hAnsi="Arial" w:cs="Arial"/>
          <w:sz w:val="20"/>
          <w:szCs w:val="20"/>
          <w:lang w:val="cs-CZ"/>
        </w:rPr>
        <w:t>není a nebude v právním či jiném vztahu či propojení</w:t>
      </w:r>
      <w:r w:rsidR="006B24AD">
        <w:rPr>
          <w:rFonts w:ascii="Arial" w:hAnsi="Arial" w:cs="Arial"/>
          <w:sz w:val="20"/>
          <w:szCs w:val="20"/>
          <w:lang w:val="cs-CZ"/>
        </w:rPr>
        <w:t xml:space="preserve"> </w:t>
      </w:r>
      <w:r w:rsidRPr="006B24AD">
        <w:rPr>
          <w:rFonts w:ascii="Arial" w:hAnsi="Arial" w:cs="Arial"/>
          <w:sz w:val="20"/>
          <w:szCs w:val="20"/>
          <w:lang w:val="cs-CZ"/>
        </w:rPr>
        <w:t>ke Zhotoviteli</w:t>
      </w:r>
      <w:bookmarkEnd w:id="22"/>
      <w:r w:rsidR="006B24AD">
        <w:rPr>
          <w:rFonts w:ascii="Arial" w:hAnsi="Arial" w:cs="Arial"/>
          <w:sz w:val="20"/>
          <w:szCs w:val="20"/>
          <w:lang w:val="cs-CZ"/>
        </w:rPr>
        <w:t xml:space="preserve"> </w:t>
      </w:r>
      <w:r w:rsidRPr="006B24AD">
        <w:rPr>
          <w:rFonts w:ascii="Arial" w:hAnsi="Arial" w:cs="Arial"/>
          <w:sz w:val="20"/>
          <w:szCs w:val="20"/>
          <w:lang w:val="cs-CZ"/>
        </w:rPr>
        <w:t>a že tento zákaz vztahu či propojení je splněn rovněž ve vztahu k jeho poddodavatelům.</w:t>
      </w:r>
    </w:p>
    <w:p w14:paraId="05D2648E" w14:textId="77777777" w:rsidR="007A6AB9" w:rsidRPr="00A71EF0" w:rsidRDefault="007A6AB9" w:rsidP="006B24AD">
      <w:pPr>
        <w:pStyle w:val="Zkladntextodsazen3"/>
        <w:tabs>
          <w:tab w:val="left" w:pos="851"/>
        </w:tabs>
        <w:suppressAutoHyphens/>
        <w:spacing w:after="0"/>
        <w:ind w:left="851" w:hanging="851"/>
        <w:jc w:val="both"/>
        <w:rPr>
          <w:rFonts w:ascii="Arial" w:hAnsi="Arial" w:cs="Arial"/>
          <w:sz w:val="20"/>
          <w:szCs w:val="20"/>
          <w:lang w:val="cs-CZ"/>
        </w:rPr>
      </w:pPr>
    </w:p>
    <w:p w14:paraId="736849E4" w14:textId="77777777" w:rsidR="007A6AB9" w:rsidRPr="00A71EF0" w:rsidRDefault="007A6AB9" w:rsidP="0063237A">
      <w:pPr>
        <w:pStyle w:val="Zkladntextodsazen3"/>
        <w:numPr>
          <w:ilvl w:val="1"/>
          <w:numId w:val="7"/>
        </w:numPr>
        <w:tabs>
          <w:tab w:val="left" w:pos="851"/>
        </w:tabs>
        <w:suppressAutoHyphens/>
        <w:spacing w:after="0"/>
        <w:ind w:left="851" w:hanging="851"/>
        <w:jc w:val="both"/>
        <w:rPr>
          <w:rFonts w:ascii="Arial" w:hAnsi="Arial" w:cs="Arial"/>
          <w:sz w:val="20"/>
          <w:szCs w:val="20"/>
          <w:lang w:val="cs-CZ"/>
        </w:rPr>
      </w:pPr>
      <w:r w:rsidRPr="00A71EF0">
        <w:rPr>
          <w:rFonts w:ascii="Arial" w:hAnsi="Arial" w:cs="Arial"/>
          <w:sz w:val="20"/>
          <w:szCs w:val="20"/>
          <w:lang w:val="cs-CZ"/>
        </w:rPr>
        <w:t xml:space="preserve">Porušení jakékoliv povinnosti Poskytovatele v tomto článku uvedené je považováno za podstatné porušení Smlouvy, které zakládá právo Objednatele od této Smlouvy odstoupit. </w:t>
      </w:r>
    </w:p>
    <w:p w14:paraId="02E79369" w14:textId="56A03164" w:rsidR="007A6AB9" w:rsidRDefault="007A6AB9" w:rsidP="007A6AB9">
      <w:pPr>
        <w:pStyle w:val="Zkladntextodsazen3"/>
        <w:tabs>
          <w:tab w:val="left" w:pos="709"/>
        </w:tabs>
        <w:suppressAutoHyphens/>
        <w:spacing w:after="0"/>
        <w:ind w:left="0"/>
        <w:jc w:val="both"/>
        <w:rPr>
          <w:rFonts w:ascii="Arial" w:hAnsi="Arial" w:cs="Arial"/>
          <w:sz w:val="20"/>
          <w:szCs w:val="20"/>
          <w:lang w:val="cs-CZ"/>
        </w:rPr>
      </w:pPr>
      <w:r w:rsidRPr="00A71EF0">
        <w:rPr>
          <w:rFonts w:ascii="Arial" w:hAnsi="Arial" w:cs="Arial"/>
          <w:sz w:val="20"/>
          <w:szCs w:val="20"/>
          <w:lang w:val="cs-CZ"/>
        </w:rPr>
        <w:t xml:space="preserve"> </w:t>
      </w:r>
    </w:p>
    <w:p w14:paraId="5A939F7F" w14:textId="6C5AA0A1" w:rsidR="00D2068A" w:rsidRDefault="00D2068A" w:rsidP="007A6AB9">
      <w:pPr>
        <w:pStyle w:val="Zkladntextodsazen3"/>
        <w:tabs>
          <w:tab w:val="left" w:pos="709"/>
        </w:tabs>
        <w:suppressAutoHyphens/>
        <w:spacing w:after="0"/>
        <w:ind w:left="0"/>
        <w:jc w:val="both"/>
        <w:rPr>
          <w:rFonts w:ascii="Arial" w:hAnsi="Arial" w:cs="Arial"/>
          <w:sz w:val="20"/>
          <w:szCs w:val="20"/>
          <w:lang w:val="cs-CZ"/>
        </w:rPr>
      </w:pPr>
    </w:p>
    <w:p w14:paraId="6BD123FE" w14:textId="77777777" w:rsidR="00D2068A" w:rsidRPr="00A71EF0" w:rsidRDefault="00D2068A" w:rsidP="007A6AB9">
      <w:pPr>
        <w:pStyle w:val="Zkladntextodsazen3"/>
        <w:tabs>
          <w:tab w:val="left" w:pos="709"/>
        </w:tabs>
        <w:suppressAutoHyphens/>
        <w:spacing w:after="0"/>
        <w:ind w:left="0"/>
        <w:jc w:val="both"/>
        <w:rPr>
          <w:rFonts w:ascii="Arial" w:hAnsi="Arial" w:cs="Arial"/>
          <w:sz w:val="20"/>
          <w:szCs w:val="20"/>
          <w:lang w:val="cs-CZ"/>
        </w:rPr>
      </w:pPr>
    </w:p>
    <w:p w14:paraId="090EE60F" w14:textId="77777777" w:rsidR="007A6AB9" w:rsidRPr="00A71EF0" w:rsidRDefault="007A6AB9" w:rsidP="0063237A">
      <w:pPr>
        <w:pStyle w:val="Zkladntextodsazen21"/>
        <w:numPr>
          <w:ilvl w:val="0"/>
          <w:numId w:val="7"/>
        </w:numPr>
        <w:ind w:left="851" w:hanging="851"/>
        <w:rPr>
          <w:rFonts w:ascii="Arial" w:hAnsi="Arial" w:cs="Arial"/>
          <w:sz w:val="20"/>
          <w:szCs w:val="20"/>
        </w:rPr>
      </w:pPr>
      <w:bookmarkStart w:id="23" w:name="_Ref327192970"/>
      <w:r w:rsidRPr="00A71EF0">
        <w:rPr>
          <w:rFonts w:ascii="Arial" w:hAnsi="Arial" w:cs="Arial"/>
          <w:sz w:val="20"/>
          <w:szCs w:val="20"/>
        </w:rPr>
        <w:t>PODDODAVATELÉ</w:t>
      </w:r>
      <w:bookmarkEnd w:id="23"/>
    </w:p>
    <w:p w14:paraId="1B9C88CC" w14:textId="77777777" w:rsidR="007A6AB9" w:rsidRPr="00A71EF0" w:rsidRDefault="007A6AB9" w:rsidP="00D2068A">
      <w:pPr>
        <w:pStyle w:val="Zkladntextodsazen21"/>
        <w:ind w:left="851" w:hanging="851"/>
        <w:rPr>
          <w:rFonts w:ascii="Arial" w:hAnsi="Arial" w:cs="Arial"/>
          <w:sz w:val="20"/>
          <w:szCs w:val="20"/>
        </w:rPr>
      </w:pPr>
    </w:p>
    <w:p w14:paraId="5F38BF2F" w14:textId="77777777" w:rsidR="007A6AB9" w:rsidRPr="00A71EF0" w:rsidRDefault="007A6AB9" w:rsidP="0063237A">
      <w:pPr>
        <w:pStyle w:val="BodyText21"/>
        <w:widowControl/>
        <w:numPr>
          <w:ilvl w:val="1"/>
          <w:numId w:val="7"/>
        </w:numPr>
        <w:ind w:left="851" w:hanging="851"/>
        <w:rPr>
          <w:rFonts w:ascii="Arial" w:hAnsi="Arial" w:cs="Arial"/>
          <w:sz w:val="20"/>
          <w:szCs w:val="20"/>
        </w:rPr>
      </w:pPr>
      <w:r w:rsidRPr="00A71EF0">
        <w:rPr>
          <w:rFonts w:ascii="Arial" w:hAnsi="Arial" w:cs="Arial"/>
          <w:sz w:val="20"/>
          <w:szCs w:val="20"/>
        </w:rPr>
        <w:t>Poskytovatel je povinen zajistit a financovat veškeré poddodavatelské práce a nese za ně záruku v plném rozsahu dle této Smlouvy.</w:t>
      </w:r>
      <w:r w:rsidRPr="00A71EF0">
        <w:rPr>
          <w:rFonts w:ascii="Arial" w:hAnsi="Arial" w:cs="Arial"/>
          <w:color w:val="00FFFF"/>
          <w:sz w:val="20"/>
          <w:szCs w:val="20"/>
        </w:rPr>
        <w:t xml:space="preserve"> </w:t>
      </w:r>
    </w:p>
    <w:p w14:paraId="1F0B4ACD" w14:textId="77777777" w:rsidR="007A6AB9" w:rsidRPr="00A71EF0" w:rsidRDefault="007A6AB9" w:rsidP="00D2068A">
      <w:pPr>
        <w:pStyle w:val="BodyText21"/>
        <w:widowControl/>
        <w:ind w:left="851" w:hanging="851"/>
        <w:rPr>
          <w:rFonts w:ascii="Arial" w:hAnsi="Arial" w:cs="Arial"/>
          <w:sz w:val="20"/>
          <w:szCs w:val="20"/>
        </w:rPr>
      </w:pPr>
    </w:p>
    <w:p w14:paraId="0F4158AB" w14:textId="11AAC120" w:rsidR="007A6AB9" w:rsidRPr="00A71EF0" w:rsidRDefault="007A6AB9" w:rsidP="0063237A">
      <w:pPr>
        <w:pStyle w:val="BodyText21"/>
        <w:widowControl/>
        <w:numPr>
          <w:ilvl w:val="1"/>
          <w:numId w:val="7"/>
        </w:numPr>
        <w:ind w:left="851" w:hanging="851"/>
        <w:rPr>
          <w:rFonts w:ascii="Arial" w:hAnsi="Arial" w:cs="Arial"/>
          <w:sz w:val="20"/>
          <w:szCs w:val="20"/>
        </w:rPr>
      </w:pPr>
      <w:r w:rsidRPr="00A71EF0">
        <w:rPr>
          <w:rFonts w:ascii="Arial" w:hAnsi="Arial" w:cs="Arial"/>
          <w:sz w:val="20"/>
          <w:szCs w:val="20"/>
        </w:rPr>
        <w:t>Poskytovatel na sebe přejímá odpovědnost a ručení za škody způsobené všemi osobami zúčastněnými na Výkonu TDS a za škody způsobené svou činností Objednateli nebo třetí osobě na majetku.</w:t>
      </w:r>
    </w:p>
    <w:p w14:paraId="58F34274" w14:textId="77777777" w:rsidR="007A6AB9" w:rsidRPr="00A71EF0" w:rsidRDefault="007A6AB9" w:rsidP="00D2068A">
      <w:pPr>
        <w:pStyle w:val="Odstavecseseznamem"/>
        <w:spacing w:line="240" w:lineRule="auto"/>
        <w:ind w:left="851" w:hanging="851"/>
        <w:rPr>
          <w:rFonts w:ascii="Arial" w:hAnsi="Arial" w:cs="Arial"/>
          <w:sz w:val="20"/>
          <w:szCs w:val="20"/>
        </w:rPr>
      </w:pPr>
    </w:p>
    <w:p w14:paraId="07494E09" w14:textId="5EBFB520" w:rsidR="007A6AB9" w:rsidRPr="00A71EF0" w:rsidRDefault="007A6AB9" w:rsidP="0063237A">
      <w:pPr>
        <w:numPr>
          <w:ilvl w:val="1"/>
          <w:numId w:val="7"/>
        </w:numPr>
        <w:spacing w:line="240" w:lineRule="auto"/>
        <w:ind w:left="851" w:hanging="851"/>
        <w:rPr>
          <w:rFonts w:ascii="Arial" w:hAnsi="Arial" w:cs="Arial"/>
          <w:sz w:val="20"/>
          <w:szCs w:val="20"/>
        </w:rPr>
      </w:pPr>
      <w:r w:rsidRPr="00A71EF0">
        <w:rPr>
          <w:rFonts w:ascii="Arial" w:hAnsi="Arial" w:cs="Arial"/>
          <w:sz w:val="20"/>
          <w:szCs w:val="20"/>
        </w:rPr>
        <w:t>Poskytovatel prohlašuje, že poddodavatel, jehož prostřednictvím prokazoval splnění kvalifikačních předpokladů, se v nabídce zavázal k poskytnutí plnění v rozsahu, který je uveden v nabídce Poskytovatele podané v rámci zadávacího řízení k Veřejné zakázce. Poskytovatel zajistí, že poddodavatel, jehož prostřednictvím prokazoval splnění kvalifikačních předpokladů, bude při plnění této Smlouvy poskytovat plnění v rozsahu dle předchozí věty.</w:t>
      </w:r>
    </w:p>
    <w:p w14:paraId="22436658" w14:textId="77777777" w:rsidR="007A6AB9" w:rsidRPr="00A71EF0" w:rsidRDefault="007A6AB9" w:rsidP="00D2068A">
      <w:pPr>
        <w:pStyle w:val="BodyText21"/>
        <w:widowControl/>
        <w:ind w:left="851" w:hanging="851"/>
        <w:rPr>
          <w:rFonts w:ascii="Arial" w:hAnsi="Arial" w:cs="Arial"/>
          <w:sz w:val="20"/>
          <w:szCs w:val="20"/>
        </w:rPr>
      </w:pPr>
    </w:p>
    <w:p w14:paraId="0EBA04DB" w14:textId="1A49E4E3" w:rsidR="007A6AB9" w:rsidRPr="00A71EF0" w:rsidRDefault="007A6AB9" w:rsidP="0063237A">
      <w:pPr>
        <w:numPr>
          <w:ilvl w:val="1"/>
          <w:numId w:val="7"/>
        </w:numPr>
        <w:spacing w:line="240" w:lineRule="auto"/>
        <w:ind w:left="851" w:hanging="851"/>
        <w:rPr>
          <w:rFonts w:ascii="Arial" w:hAnsi="Arial" w:cs="Arial"/>
          <w:sz w:val="20"/>
          <w:szCs w:val="20"/>
        </w:rPr>
      </w:pPr>
      <w:bookmarkStart w:id="24" w:name="_Ref326868521"/>
      <w:r w:rsidRPr="00A71EF0">
        <w:rPr>
          <w:rFonts w:ascii="Arial" w:eastAsia="Adobe Gothic Std B" w:hAnsi="Arial" w:cs="Arial"/>
          <w:sz w:val="20"/>
          <w:szCs w:val="20"/>
        </w:rPr>
        <w:t xml:space="preserve">Poskytovatel předložil Objednateli v rámci zadávacího řízení k Veřejné zakázce seznam poddodavatelů, jejichž prostřednictvím má v úmyslu provést jednotlivé části Výkonu </w:t>
      </w:r>
      <w:r w:rsidR="00F74DA2">
        <w:rPr>
          <w:rFonts w:ascii="Arial" w:eastAsia="Adobe Gothic Std B" w:hAnsi="Arial" w:cs="Arial"/>
          <w:sz w:val="20"/>
          <w:szCs w:val="20"/>
        </w:rPr>
        <w:t>TDS</w:t>
      </w:r>
      <w:r w:rsidRPr="00A71EF0">
        <w:rPr>
          <w:rFonts w:ascii="Arial" w:eastAsia="Adobe Gothic Std B" w:hAnsi="Arial" w:cs="Arial"/>
          <w:sz w:val="20"/>
          <w:szCs w:val="20"/>
        </w:rPr>
        <w:t xml:space="preserve">. Tento seznam poddodavatelů tvoří </w:t>
      </w:r>
      <w:r w:rsidR="00F74DA2">
        <w:rPr>
          <w:rFonts w:ascii="Arial" w:eastAsia="Adobe Gothic Std B" w:hAnsi="Arial" w:cs="Arial"/>
          <w:bCs/>
          <w:sz w:val="20"/>
          <w:szCs w:val="20"/>
        </w:rPr>
        <w:t>p</w:t>
      </w:r>
      <w:r w:rsidRPr="00F74DA2">
        <w:rPr>
          <w:rFonts w:ascii="Arial" w:eastAsia="Adobe Gothic Std B" w:hAnsi="Arial" w:cs="Arial"/>
          <w:bCs/>
          <w:sz w:val="20"/>
          <w:szCs w:val="20"/>
        </w:rPr>
        <w:t xml:space="preserve">řílohu č. </w:t>
      </w:r>
      <w:r w:rsidR="001B38C9">
        <w:rPr>
          <w:rFonts w:ascii="Arial" w:eastAsia="Adobe Gothic Std B" w:hAnsi="Arial" w:cs="Arial"/>
          <w:bCs/>
          <w:sz w:val="20"/>
          <w:szCs w:val="20"/>
        </w:rPr>
        <w:t>4</w:t>
      </w:r>
      <w:r w:rsidRPr="00A71EF0">
        <w:rPr>
          <w:rFonts w:ascii="Arial" w:eastAsia="Adobe Gothic Std B" w:hAnsi="Arial" w:cs="Arial"/>
          <w:sz w:val="20"/>
          <w:szCs w:val="20"/>
        </w:rPr>
        <w:t xml:space="preserve"> </w:t>
      </w:r>
      <w:proofErr w:type="gramStart"/>
      <w:r w:rsidRPr="00A71EF0">
        <w:rPr>
          <w:rFonts w:ascii="Arial" w:eastAsia="Adobe Gothic Std B" w:hAnsi="Arial" w:cs="Arial"/>
          <w:sz w:val="20"/>
          <w:szCs w:val="20"/>
        </w:rPr>
        <w:t>této</w:t>
      </w:r>
      <w:proofErr w:type="gramEnd"/>
      <w:r w:rsidRPr="00A71EF0">
        <w:rPr>
          <w:rFonts w:ascii="Arial" w:eastAsia="Adobe Gothic Std B" w:hAnsi="Arial" w:cs="Arial"/>
          <w:sz w:val="20"/>
          <w:szCs w:val="20"/>
        </w:rPr>
        <w:t xml:space="preserve"> Smlouvy (dále také jako „</w:t>
      </w:r>
      <w:r w:rsidRPr="00A71EF0">
        <w:rPr>
          <w:rFonts w:ascii="Arial" w:eastAsia="Adobe Gothic Std B" w:hAnsi="Arial" w:cs="Arial"/>
          <w:b/>
          <w:sz w:val="20"/>
          <w:szCs w:val="20"/>
        </w:rPr>
        <w:t>Seznam poddodavatelů</w:t>
      </w:r>
      <w:r w:rsidRPr="00A71EF0">
        <w:rPr>
          <w:rFonts w:ascii="Arial" w:eastAsia="Adobe Gothic Std B" w:hAnsi="Arial" w:cs="Arial"/>
          <w:sz w:val="20"/>
          <w:szCs w:val="20"/>
        </w:rPr>
        <w:t xml:space="preserve">“). </w:t>
      </w:r>
      <w:bookmarkEnd w:id="24"/>
      <w:r w:rsidRPr="00A71EF0">
        <w:rPr>
          <w:rFonts w:ascii="Arial" w:eastAsia="Adobe Gothic Std B" w:hAnsi="Arial" w:cs="Arial"/>
          <w:sz w:val="20"/>
          <w:szCs w:val="20"/>
        </w:rPr>
        <w:t xml:space="preserve">Poskytovatel není oprávněn realizovat Výkon TDS nebo jeho část prostřednictvím jiných poddodavatelů než těch, kteří jsou uvedeni v Seznamu poddodavatelů. </w:t>
      </w:r>
      <w:r w:rsidRPr="00A71EF0">
        <w:rPr>
          <w:rFonts w:ascii="Arial" w:eastAsia="Adobe Gothic Std B" w:hAnsi="Arial" w:cs="Arial"/>
          <w:sz w:val="20"/>
          <w:szCs w:val="20"/>
        </w:rPr>
        <w:lastRenderedPageBreak/>
        <w:t xml:space="preserve">Poskytovatel je oprávněn změnit poddodavatele pouze s předchozím souhlasem Objednatele, přičemž v případě, že se jedná o poddodavatele, kterým Poskytovatel prokazoval kvalifikaci v rámci Veřejné zakázky, </w:t>
      </w:r>
      <w:r w:rsidRPr="00A71EF0">
        <w:rPr>
          <w:rFonts w:ascii="Arial" w:hAnsi="Arial" w:cs="Arial"/>
          <w:sz w:val="20"/>
          <w:szCs w:val="20"/>
        </w:rPr>
        <w:t xml:space="preserve">je takováto změna možná jen ve výjimečných případech, přičemž nově navržený </w:t>
      </w:r>
      <w:r w:rsidRPr="00A71EF0">
        <w:rPr>
          <w:rFonts w:ascii="Arial" w:eastAsia="Adobe Gothic Std B" w:hAnsi="Arial" w:cs="Arial"/>
          <w:sz w:val="20"/>
          <w:szCs w:val="20"/>
        </w:rPr>
        <w:t>poddodavatel musí splňovat kvalifikaci minimálně v rozsahu, v jakém byla požadována v zadávací dokumentaci k Veřejné zakázce. Souhlas se změnou poddodavatele je Objednatel oprávněn odepřít zejména z důvodů uvedených v </w:t>
      </w:r>
      <w:proofErr w:type="spellStart"/>
      <w:r w:rsidRPr="00A71EF0">
        <w:rPr>
          <w:rFonts w:ascii="Arial" w:eastAsia="Adobe Gothic Std B" w:hAnsi="Arial" w:cs="Arial"/>
          <w:sz w:val="20"/>
          <w:szCs w:val="20"/>
        </w:rPr>
        <w:t>ust</w:t>
      </w:r>
      <w:proofErr w:type="spellEnd"/>
      <w:r w:rsidRPr="00A71EF0">
        <w:rPr>
          <w:rFonts w:ascii="Arial" w:eastAsia="Adobe Gothic Std B" w:hAnsi="Arial" w:cs="Arial"/>
          <w:sz w:val="20"/>
          <w:szCs w:val="20"/>
        </w:rPr>
        <w:t xml:space="preserve">. § 48 odst. 5 písm. d) ZZVZ. </w:t>
      </w:r>
      <w:r w:rsidRPr="00A71EF0">
        <w:rPr>
          <w:rFonts w:ascii="Arial" w:hAnsi="Arial" w:cs="Arial"/>
          <w:sz w:val="20"/>
          <w:szCs w:val="20"/>
        </w:rPr>
        <w:t xml:space="preserve">Objednatel se zavazuje své vyjádření sdělit </w:t>
      </w:r>
      <w:r w:rsidRPr="00A71EF0">
        <w:rPr>
          <w:rFonts w:ascii="Arial" w:eastAsia="Adobe Gothic Std B" w:hAnsi="Arial" w:cs="Arial"/>
          <w:sz w:val="20"/>
          <w:szCs w:val="20"/>
        </w:rPr>
        <w:t>Poskytovateli</w:t>
      </w:r>
      <w:r w:rsidRPr="00A71EF0">
        <w:rPr>
          <w:rFonts w:ascii="Arial" w:hAnsi="Arial" w:cs="Arial"/>
          <w:sz w:val="20"/>
          <w:szCs w:val="20"/>
        </w:rPr>
        <w:t xml:space="preserve"> do deseti (10) kalendářních dnů ode dne doručení příslušné žádosti </w:t>
      </w:r>
      <w:r w:rsidRPr="00A71EF0">
        <w:rPr>
          <w:rFonts w:ascii="Arial" w:eastAsia="Adobe Gothic Std B" w:hAnsi="Arial" w:cs="Arial"/>
          <w:sz w:val="20"/>
          <w:szCs w:val="20"/>
        </w:rPr>
        <w:t>Poskytovatele</w:t>
      </w:r>
      <w:r w:rsidRPr="00A71EF0">
        <w:rPr>
          <w:rFonts w:ascii="Arial" w:hAnsi="Arial" w:cs="Arial"/>
          <w:sz w:val="20"/>
          <w:szCs w:val="20"/>
        </w:rPr>
        <w:t>, který je povinen spolu se žádostí doručit Objednateli rovněž (i) popis činnosti navrhovaného poddodavatele a (</w:t>
      </w:r>
      <w:proofErr w:type="spellStart"/>
      <w:r w:rsidRPr="00A71EF0">
        <w:rPr>
          <w:rFonts w:ascii="Arial" w:hAnsi="Arial" w:cs="Arial"/>
          <w:sz w:val="20"/>
          <w:szCs w:val="20"/>
        </w:rPr>
        <w:t>ii</w:t>
      </w:r>
      <w:proofErr w:type="spellEnd"/>
      <w:r w:rsidRPr="00A71EF0">
        <w:rPr>
          <w:rFonts w:ascii="Arial" w:hAnsi="Arial" w:cs="Arial"/>
          <w:sz w:val="20"/>
          <w:szCs w:val="20"/>
        </w:rPr>
        <w:t>) doklady prokazující kvalifikaci navrhovaného poddodavatele odpovídající činnosti navrhovaného poddodavatele a podmínkám zadávací dokumentace k Veřejné zakázce. Objednatel je oprávněn odepřít souhlas v případě, že navrhovaný nový poddodavatel nebude mít potřebnou kvalifikaci k výkonu činnosti, pro kterou je Poskytovatelem určen nebo vůči jeho majetku bude probíhat insolvenční řízení, ve kterém bylo vydáno rozhodnutí o úpadku nebo byl insolvenční návrh zamítnut proto, že majetek nepostačuje k úhradě nákladů insolvenčního řízení, nebo byl konkurs zrušen proto, že majetek poddodavatele byl zcela nepostačující.</w:t>
      </w:r>
      <w:r w:rsidRPr="00A71EF0">
        <w:rPr>
          <w:rFonts w:ascii="Arial" w:eastAsia="Adobe Gothic Std B" w:hAnsi="Arial" w:cs="Arial"/>
          <w:sz w:val="20"/>
          <w:szCs w:val="20"/>
        </w:rPr>
        <w:t xml:space="preserve"> </w:t>
      </w:r>
      <w:r w:rsidRPr="00A71EF0">
        <w:rPr>
          <w:rFonts w:ascii="Arial" w:hAnsi="Arial" w:cs="Arial"/>
          <w:sz w:val="20"/>
          <w:szCs w:val="20"/>
        </w:rPr>
        <w:t xml:space="preserve">Souhlas Objednatele není vyžadován formou dodatku </w:t>
      </w:r>
      <w:r w:rsidR="00AD10E1">
        <w:rPr>
          <w:rFonts w:ascii="Arial" w:hAnsi="Arial" w:cs="Arial"/>
          <w:sz w:val="20"/>
          <w:szCs w:val="20"/>
        </w:rPr>
        <w:t xml:space="preserve">této </w:t>
      </w:r>
      <w:r w:rsidRPr="00A71EF0">
        <w:rPr>
          <w:rFonts w:ascii="Arial" w:hAnsi="Arial" w:cs="Arial"/>
          <w:sz w:val="20"/>
          <w:szCs w:val="20"/>
        </w:rPr>
        <w:t xml:space="preserve">Smlouvy; souhlas uděluje osoba oprávněná dle této Smlouvy jednat za Objednatele. Porušení jakékoliv povinnosti stanovené tímto ustanovením je považováno za podstatné porušení této Smlouvy a zakládá právo Objednatele od této Smlouvy odstoupit. </w:t>
      </w:r>
    </w:p>
    <w:p w14:paraId="1158F298" w14:textId="77777777" w:rsidR="007A6AB9" w:rsidRPr="00A71EF0" w:rsidRDefault="007A6AB9" w:rsidP="007A6AB9">
      <w:pPr>
        <w:pStyle w:val="BodyText21"/>
        <w:widowControl/>
        <w:ind w:left="709"/>
        <w:rPr>
          <w:rFonts w:ascii="Arial" w:hAnsi="Arial" w:cs="Arial"/>
          <w:sz w:val="20"/>
          <w:szCs w:val="20"/>
        </w:rPr>
      </w:pPr>
    </w:p>
    <w:p w14:paraId="1C5F6B11" w14:textId="3C0275CD" w:rsidR="007A6AB9" w:rsidRPr="00A71EF0" w:rsidRDefault="007A6AB9" w:rsidP="0063237A">
      <w:pPr>
        <w:pStyle w:val="Zkladntextodsazen21"/>
        <w:numPr>
          <w:ilvl w:val="1"/>
          <w:numId w:val="7"/>
        </w:numPr>
        <w:spacing w:after="240"/>
        <w:ind w:left="851" w:hanging="851"/>
        <w:rPr>
          <w:rFonts w:ascii="Arial" w:hAnsi="Arial" w:cs="Arial"/>
          <w:b w:val="0"/>
          <w:sz w:val="20"/>
          <w:szCs w:val="20"/>
        </w:rPr>
      </w:pPr>
      <w:bookmarkStart w:id="25" w:name="_Ref201659187"/>
      <w:r w:rsidRPr="00A71EF0">
        <w:rPr>
          <w:rFonts w:ascii="Arial" w:hAnsi="Arial" w:cs="Arial"/>
          <w:b w:val="0"/>
          <w:sz w:val="20"/>
          <w:szCs w:val="20"/>
        </w:rPr>
        <w:t xml:space="preserve">Pokud poddodavatel, kterým </w:t>
      </w:r>
      <w:r w:rsidRPr="00A71EF0">
        <w:rPr>
          <w:rFonts w:ascii="Arial" w:eastAsia="Adobe Gothic Std B" w:hAnsi="Arial" w:cs="Arial"/>
          <w:b w:val="0"/>
          <w:bCs w:val="0"/>
          <w:sz w:val="20"/>
          <w:szCs w:val="20"/>
        </w:rPr>
        <w:t>Poskytovatel</w:t>
      </w:r>
      <w:r w:rsidRPr="00A71EF0">
        <w:rPr>
          <w:rFonts w:ascii="Arial" w:hAnsi="Arial" w:cs="Arial"/>
          <w:b w:val="0"/>
          <w:sz w:val="20"/>
          <w:szCs w:val="20"/>
        </w:rPr>
        <w:t xml:space="preserve"> prokazoval kvalifikaci v rámci Veřejné zakázky</w:t>
      </w:r>
      <w:r w:rsidR="001B38C9">
        <w:rPr>
          <w:rFonts w:ascii="Arial" w:hAnsi="Arial" w:cs="Arial"/>
          <w:b w:val="0"/>
          <w:sz w:val="20"/>
          <w:szCs w:val="20"/>
        </w:rPr>
        <w:t>,</w:t>
      </w:r>
      <w:r w:rsidRPr="00A71EF0">
        <w:rPr>
          <w:rFonts w:ascii="Arial" w:hAnsi="Arial" w:cs="Arial"/>
          <w:b w:val="0"/>
          <w:sz w:val="20"/>
          <w:szCs w:val="20"/>
        </w:rPr>
        <w:t xml:space="preserve"> nesplňuje (přestane splňovat) požadovanou kvalifikaci anebo pokud jakýkoliv poddodavatel přestane disponovat dostatečnou odbornou způsobilostí k plnění určené části Výkonu TDS, je Objednatel oprávněn požadovat po </w:t>
      </w:r>
      <w:r w:rsidRPr="00A71EF0">
        <w:rPr>
          <w:rFonts w:ascii="Arial" w:eastAsia="Adobe Gothic Std B" w:hAnsi="Arial" w:cs="Arial"/>
          <w:b w:val="0"/>
          <w:bCs w:val="0"/>
          <w:sz w:val="20"/>
          <w:szCs w:val="20"/>
        </w:rPr>
        <w:t>Poskytovateli</w:t>
      </w:r>
      <w:r w:rsidRPr="00A71EF0">
        <w:rPr>
          <w:rFonts w:ascii="Arial" w:hAnsi="Arial" w:cs="Arial"/>
          <w:b w:val="0"/>
          <w:sz w:val="20"/>
          <w:szCs w:val="20"/>
        </w:rPr>
        <w:t xml:space="preserve"> neprodlenou změnu poddodavatele, kterémuž požadavku je </w:t>
      </w:r>
      <w:r w:rsidRPr="00A71EF0">
        <w:rPr>
          <w:rFonts w:ascii="Arial" w:eastAsia="Adobe Gothic Std B" w:hAnsi="Arial" w:cs="Arial"/>
          <w:b w:val="0"/>
          <w:bCs w:val="0"/>
          <w:sz w:val="20"/>
          <w:szCs w:val="20"/>
        </w:rPr>
        <w:t>Poskytovatel</w:t>
      </w:r>
      <w:r w:rsidRPr="00A71EF0">
        <w:rPr>
          <w:rFonts w:ascii="Arial" w:hAnsi="Arial" w:cs="Arial"/>
          <w:b w:val="0"/>
          <w:sz w:val="20"/>
          <w:szCs w:val="20"/>
        </w:rPr>
        <w:t xml:space="preserve"> povinen do dvaceti (20) dnů po obdržení písemné výzvy Objednatele vyhovět. V případě, že </w:t>
      </w:r>
      <w:r w:rsidRPr="00A71EF0">
        <w:rPr>
          <w:rFonts w:ascii="Arial" w:eastAsia="Adobe Gothic Std B" w:hAnsi="Arial" w:cs="Arial"/>
          <w:b w:val="0"/>
          <w:bCs w:val="0"/>
          <w:sz w:val="20"/>
          <w:szCs w:val="20"/>
        </w:rPr>
        <w:t>Poskytovatel</w:t>
      </w:r>
      <w:r w:rsidRPr="00A71EF0">
        <w:rPr>
          <w:rFonts w:ascii="Arial" w:hAnsi="Arial" w:cs="Arial"/>
          <w:b w:val="0"/>
          <w:sz w:val="20"/>
          <w:szCs w:val="20"/>
        </w:rPr>
        <w:t xml:space="preserve"> neukončí činnost nevyhovujícího poddodavatele na plnění předmětu </w:t>
      </w:r>
      <w:r w:rsidR="00075DD8">
        <w:rPr>
          <w:rFonts w:ascii="Arial" w:hAnsi="Arial" w:cs="Arial"/>
          <w:b w:val="0"/>
          <w:sz w:val="20"/>
          <w:szCs w:val="20"/>
        </w:rPr>
        <w:t xml:space="preserve">této </w:t>
      </w:r>
      <w:r w:rsidRPr="00A71EF0">
        <w:rPr>
          <w:rFonts w:ascii="Arial" w:hAnsi="Arial" w:cs="Arial"/>
          <w:b w:val="0"/>
          <w:sz w:val="20"/>
          <w:szCs w:val="20"/>
        </w:rPr>
        <w:t xml:space="preserve">Smlouvy ve lhůtě do dvaceti (20) dnů ode dne doručení písemného požadavku Objednatele a v téže lhůtě nebude odsouhlasen jiný adekvátní poddodavatel, je Objednatel oprávněn od </w:t>
      </w:r>
      <w:r w:rsidR="00075DD8">
        <w:rPr>
          <w:rFonts w:ascii="Arial" w:hAnsi="Arial" w:cs="Arial"/>
          <w:b w:val="0"/>
          <w:sz w:val="20"/>
          <w:szCs w:val="20"/>
        </w:rPr>
        <w:t xml:space="preserve"> této </w:t>
      </w:r>
      <w:r w:rsidRPr="00A71EF0">
        <w:rPr>
          <w:rFonts w:ascii="Arial" w:hAnsi="Arial" w:cs="Arial"/>
          <w:b w:val="0"/>
          <w:sz w:val="20"/>
          <w:szCs w:val="20"/>
        </w:rPr>
        <w:t xml:space="preserve">Smlouvy odstoupit pro podstatné porušení </w:t>
      </w:r>
      <w:r w:rsidR="00075DD8">
        <w:rPr>
          <w:rFonts w:ascii="Arial" w:hAnsi="Arial" w:cs="Arial"/>
          <w:b w:val="0"/>
          <w:sz w:val="20"/>
          <w:szCs w:val="20"/>
        </w:rPr>
        <w:t xml:space="preserve">této </w:t>
      </w:r>
      <w:r w:rsidRPr="00A71EF0">
        <w:rPr>
          <w:rFonts w:ascii="Arial" w:hAnsi="Arial" w:cs="Arial"/>
          <w:b w:val="0"/>
          <w:sz w:val="20"/>
          <w:szCs w:val="20"/>
        </w:rPr>
        <w:t xml:space="preserve">Smlouvy. Toto ustanovení se přiměřeně použije i na změnu poddodavatele ve smyslu </w:t>
      </w:r>
      <w:r w:rsidR="00075DD8">
        <w:rPr>
          <w:rFonts w:ascii="Arial" w:hAnsi="Arial" w:cs="Arial"/>
          <w:b w:val="0"/>
          <w:sz w:val="20"/>
          <w:szCs w:val="20"/>
        </w:rPr>
        <w:t>odst.</w:t>
      </w:r>
      <w:r w:rsidRPr="00A71EF0">
        <w:rPr>
          <w:rFonts w:ascii="Arial" w:hAnsi="Arial" w:cs="Arial"/>
          <w:b w:val="0"/>
          <w:sz w:val="20"/>
          <w:szCs w:val="20"/>
        </w:rPr>
        <w:t xml:space="preserve"> </w:t>
      </w:r>
      <w:r w:rsidRPr="00A71EF0">
        <w:rPr>
          <w:rFonts w:ascii="Arial" w:hAnsi="Arial" w:cs="Arial"/>
          <w:sz w:val="20"/>
          <w:szCs w:val="20"/>
        </w:rPr>
        <w:fldChar w:fldCharType="begin"/>
      </w:r>
      <w:r w:rsidRPr="00A71EF0">
        <w:rPr>
          <w:rFonts w:ascii="Arial" w:hAnsi="Arial" w:cs="Arial"/>
          <w:sz w:val="20"/>
          <w:szCs w:val="20"/>
        </w:rPr>
        <w:instrText xml:space="preserve"> REF _Ref326868521 \r \h  \* MERGEFORMAT </w:instrText>
      </w:r>
      <w:r w:rsidRPr="00A71EF0">
        <w:rPr>
          <w:rFonts w:ascii="Arial" w:hAnsi="Arial" w:cs="Arial"/>
          <w:sz w:val="20"/>
          <w:szCs w:val="20"/>
        </w:rPr>
      </w:r>
      <w:r w:rsidRPr="00A71EF0">
        <w:rPr>
          <w:rFonts w:ascii="Arial" w:hAnsi="Arial" w:cs="Arial"/>
          <w:sz w:val="20"/>
          <w:szCs w:val="20"/>
        </w:rPr>
        <w:fldChar w:fldCharType="separate"/>
      </w:r>
      <w:proofErr w:type="gramStart"/>
      <w:r w:rsidR="00CF76C6" w:rsidRPr="00CF76C6">
        <w:rPr>
          <w:rFonts w:ascii="Arial" w:hAnsi="Arial" w:cs="Arial"/>
          <w:b w:val="0"/>
          <w:sz w:val="20"/>
          <w:szCs w:val="20"/>
        </w:rPr>
        <w:t>11.4</w:t>
      </w:r>
      <w:r w:rsidRPr="00A71EF0">
        <w:rPr>
          <w:rFonts w:ascii="Arial" w:hAnsi="Arial" w:cs="Arial"/>
          <w:sz w:val="20"/>
          <w:szCs w:val="20"/>
        </w:rPr>
        <w:fldChar w:fldCharType="end"/>
      </w:r>
      <w:r w:rsidRPr="00A71EF0">
        <w:rPr>
          <w:rFonts w:ascii="Arial" w:hAnsi="Arial" w:cs="Arial"/>
          <w:b w:val="0"/>
          <w:sz w:val="20"/>
          <w:szCs w:val="20"/>
        </w:rPr>
        <w:t xml:space="preserve"> </w:t>
      </w:r>
      <w:r w:rsidR="00075DD8">
        <w:rPr>
          <w:rFonts w:ascii="Arial" w:hAnsi="Arial" w:cs="Arial"/>
          <w:b w:val="0"/>
          <w:sz w:val="20"/>
          <w:szCs w:val="20"/>
        </w:rPr>
        <w:t>tohoto</w:t>
      </w:r>
      <w:proofErr w:type="gramEnd"/>
      <w:r w:rsidR="00075DD8">
        <w:rPr>
          <w:rFonts w:ascii="Arial" w:hAnsi="Arial" w:cs="Arial"/>
          <w:b w:val="0"/>
          <w:sz w:val="20"/>
          <w:szCs w:val="20"/>
        </w:rPr>
        <w:t xml:space="preserve"> článku</w:t>
      </w:r>
      <w:r w:rsidRPr="00A71EF0">
        <w:rPr>
          <w:rFonts w:ascii="Arial" w:hAnsi="Arial" w:cs="Arial"/>
          <w:b w:val="0"/>
          <w:sz w:val="20"/>
          <w:szCs w:val="20"/>
        </w:rPr>
        <w:t>.</w:t>
      </w:r>
      <w:bookmarkEnd w:id="25"/>
    </w:p>
    <w:p w14:paraId="139B2759" w14:textId="18C1FF55" w:rsidR="007A6AB9" w:rsidRPr="00A71EF0" w:rsidRDefault="007A6AB9" w:rsidP="0063237A">
      <w:pPr>
        <w:pStyle w:val="BodyText21"/>
        <w:widowControl/>
        <w:numPr>
          <w:ilvl w:val="1"/>
          <w:numId w:val="7"/>
        </w:numPr>
        <w:ind w:left="851" w:hanging="851"/>
        <w:rPr>
          <w:rFonts w:ascii="Arial" w:hAnsi="Arial" w:cs="Arial"/>
          <w:sz w:val="20"/>
          <w:szCs w:val="20"/>
        </w:rPr>
      </w:pPr>
      <w:r w:rsidRPr="00A71EF0">
        <w:rPr>
          <w:rFonts w:ascii="Arial" w:eastAsia="Adobe Gothic Std B" w:hAnsi="Arial" w:cs="Arial"/>
          <w:sz w:val="20"/>
          <w:szCs w:val="20"/>
        </w:rPr>
        <w:t xml:space="preserve">V případě, že postupem dle </w:t>
      </w:r>
      <w:r w:rsidR="00075DD8">
        <w:rPr>
          <w:rFonts w:ascii="Arial" w:eastAsia="Adobe Gothic Std B" w:hAnsi="Arial" w:cs="Arial"/>
          <w:sz w:val="20"/>
          <w:szCs w:val="20"/>
        </w:rPr>
        <w:t>odst.</w:t>
      </w:r>
      <w:r w:rsidRPr="00A71EF0">
        <w:rPr>
          <w:rFonts w:ascii="Arial" w:eastAsia="Adobe Gothic Std B" w:hAnsi="Arial" w:cs="Arial"/>
          <w:sz w:val="20"/>
          <w:szCs w:val="20"/>
        </w:rPr>
        <w:t xml:space="preserve"> </w:t>
      </w:r>
      <w:r w:rsidRPr="00A71EF0">
        <w:rPr>
          <w:rFonts w:ascii="Arial" w:eastAsia="Adobe Gothic Std B" w:hAnsi="Arial" w:cs="Arial"/>
          <w:sz w:val="20"/>
          <w:szCs w:val="20"/>
        </w:rPr>
        <w:fldChar w:fldCharType="begin"/>
      </w:r>
      <w:r w:rsidRPr="00A71EF0">
        <w:rPr>
          <w:rFonts w:ascii="Arial" w:eastAsia="Adobe Gothic Std B" w:hAnsi="Arial" w:cs="Arial"/>
          <w:sz w:val="20"/>
          <w:szCs w:val="20"/>
        </w:rPr>
        <w:instrText xml:space="preserve"> REF _Ref326868521 \r \h  \* MERGEFORMAT </w:instrText>
      </w:r>
      <w:r w:rsidRPr="00A71EF0">
        <w:rPr>
          <w:rFonts w:ascii="Arial" w:eastAsia="Adobe Gothic Std B" w:hAnsi="Arial" w:cs="Arial"/>
          <w:sz w:val="20"/>
          <w:szCs w:val="20"/>
        </w:rPr>
      </w:r>
      <w:r w:rsidRPr="00A71EF0">
        <w:rPr>
          <w:rFonts w:ascii="Arial" w:eastAsia="Adobe Gothic Std B" w:hAnsi="Arial" w:cs="Arial"/>
          <w:sz w:val="20"/>
          <w:szCs w:val="20"/>
        </w:rPr>
        <w:fldChar w:fldCharType="separate"/>
      </w:r>
      <w:r w:rsidR="00CF76C6">
        <w:rPr>
          <w:rFonts w:ascii="Arial" w:eastAsia="Adobe Gothic Std B" w:hAnsi="Arial" w:cs="Arial"/>
          <w:sz w:val="20"/>
          <w:szCs w:val="20"/>
        </w:rPr>
        <w:t>11.4</w:t>
      </w:r>
      <w:r w:rsidRPr="00A71EF0">
        <w:rPr>
          <w:rFonts w:ascii="Arial" w:eastAsia="Adobe Gothic Std B" w:hAnsi="Arial" w:cs="Arial"/>
          <w:sz w:val="20"/>
          <w:szCs w:val="20"/>
        </w:rPr>
        <w:fldChar w:fldCharType="end"/>
      </w:r>
      <w:r w:rsidRPr="00A71EF0">
        <w:rPr>
          <w:rFonts w:ascii="Arial" w:eastAsia="Adobe Gothic Std B" w:hAnsi="Arial" w:cs="Arial"/>
          <w:sz w:val="20"/>
          <w:szCs w:val="20"/>
        </w:rPr>
        <w:t xml:space="preserve"> a/nebo </w:t>
      </w:r>
      <w:r w:rsidRPr="00A71EF0">
        <w:rPr>
          <w:rFonts w:ascii="Arial" w:eastAsia="Adobe Gothic Std B" w:hAnsi="Arial" w:cs="Arial"/>
          <w:sz w:val="20"/>
          <w:szCs w:val="20"/>
        </w:rPr>
        <w:fldChar w:fldCharType="begin"/>
      </w:r>
      <w:r w:rsidRPr="00A71EF0">
        <w:rPr>
          <w:rFonts w:ascii="Arial" w:eastAsia="Adobe Gothic Std B" w:hAnsi="Arial" w:cs="Arial"/>
          <w:sz w:val="20"/>
          <w:szCs w:val="20"/>
        </w:rPr>
        <w:instrText xml:space="preserve"> REF _Ref201659187 \r \h  \* MERGEFORMAT </w:instrText>
      </w:r>
      <w:r w:rsidRPr="00A71EF0">
        <w:rPr>
          <w:rFonts w:ascii="Arial" w:eastAsia="Adobe Gothic Std B" w:hAnsi="Arial" w:cs="Arial"/>
          <w:sz w:val="20"/>
          <w:szCs w:val="20"/>
        </w:rPr>
      </w:r>
      <w:r w:rsidRPr="00A71EF0">
        <w:rPr>
          <w:rFonts w:ascii="Arial" w:eastAsia="Adobe Gothic Std B" w:hAnsi="Arial" w:cs="Arial"/>
          <w:sz w:val="20"/>
          <w:szCs w:val="20"/>
        </w:rPr>
        <w:fldChar w:fldCharType="separate"/>
      </w:r>
      <w:r w:rsidR="00CF76C6">
        <w:rPr>
          <w:rFonts w:ascii="Arial" w:eastAsia="Adobe Gothic Std B" w:hAnsi="Arial" w:cs="Arial"/>
          <w:sz w:val="20"/>
          <w:szCs w:val="20"/>
        </w:rPr>
        <w:t>11.5</w:t>
      </w:r>
      <w:r w:rsidRPr="00A71EF0">
        <w:rPr>
          <w:rFonts w:ascii="Arial" w:eastAsia="Adobe Gothic Std B" w:hAnsi="Arial" w:cs="Arial"/>
          <w:sz w:val="20"/>
          <w:szCs w:val="20"/>
        </w:rPr>
        <w:fldChar w:fldCharType="end"/>
      </w:r>
      <w:r w:rsidRPr="00A71EF0">
        <w:rPr>
          <w:rFonts w:ascii="Arial" w:eastAsia="Adobe Gothic Std B" w:hAnsi="Arial" w:cs="Arial"/>
          <w:sz w:val="20"/>
          <w:szCs w:val="20"/>
        </w:rPr>
        <w:t xml:space="preserve"> </w:t>
      </w:r>
      <w:r w:rsidR="00075DD8">
        <w:rPr>
          <w:rFonts w:ascii="Arial" w:eastAsia="Adobe Gothic Std B" w:hAnsi="Arial" w:cs="Arial"/>
          <w:sz w:val="20"/>
          <w:szCs w:val="20"/>
        </w:rPr>
        <w:t>tohoto článku</w:t>
      </w:r>
      <w:r w:rsidRPr="00A71EF0">
        <w:rPr>
          <w:rFonts w:ascii="Arial" w:eastAsia="Adobe Gothic Std B" w:hAnsi="Arial" w:cs="Arial"/>
          <w:sz w:val="20"/>
          <w:szCs w:val="20"/>
        </w:rPr>
        <w:t xml:space="preserve"> dojde k jakékoliv změně v Seznamu poddodavatelů, předloží Poskytovatel Objednateli ve lhůtě tří (3) dnů aktualizovaný Seznam poddodavatelů, kterým bude nahrazen původní Seznam poddodavatelů uvedený v</w:t>
      </w:r>
      <w:r w:rsidR="00075DD8">
        <w:rPr>
          <w:rFonts w:ascii="Arial" w:eastAsia="Adobe Gothic Std B" w:hAnsi="Arial" w:cs="Arial"/>
          <w:sz w:val="20"/>
          <w:szCs w:val="20"/>
        </w:rPr>
        <w:t> </w:t>
      </w:r>
      <w:r w:rsidR="001B38C9">
        <w:rPr>
          <w:rFonts w:ascii="Arial" w:eastAsia="Adobe Gothic Std B" w:hAnsi="Arial" w:cs="Arial"/>
          <w:bCs/>
          <w:sz w:val="20"/>
          <w:szCs w:val="20"/>
        </w:rPr>
        <w:t>příloze č. 4</w:t>
      </w:r>
      <w:r w:rsidR="00075DD8">
        <w:rPr>
          <w:rFonts w:ascii="Arial" w:eastAsia="Adobe Gothic Std B" w:hAnsi="Arial" w:cs="Arial"/>
          <w:bCs/>
          <w:sz w:val="20"/>
          <w:szCs w:val="20"/>
        </w:rPr>
        <w:t xml:space="preserve"> </w:t>
      </w:r>
      <w:proofErr w:type="gramStart"/>
      <w:r w:rsidR="00075DD8">
        <w:rPr>
          <w:rFonts w:ascii="Arial" w:eastAsia="Adobe Gothic Std B" w:hAnsi="Arial" w:cs="Arial"/>
          <w:bCs/>
          <w:sz w:val="20"/>
          <w:szCs w:val="20"/>
        </w:rPr>
        <w:t>této</w:t>
      </w:r>
      <w:proofErr w:type="gramEnd"/>
      <w:r w:rsidR="00075DD8">
        <w:rPr>
          <w:rFonts w:ascii="Arial" w:eastAsia="Adobe Gothic Std B" w:hAnsi="Arial" w:cs="Arial"/>
          <w:bCs/>
          <w:sz w:val="20"/>
          <w:szCs w:val="20"/>
        </w:rPr>
        <w:t xml:space="preserve"> </w:t>
      </w:r>
      <w:r w:rsidRPr="00A71EF0">
        <w:rPr>
          <w:rFonts w:ascii="Arial" w:eastAsia="Adobe Gothic Std B" w:hAnsi="Arial" w:cs="Arial"/>
          <w:sz w:val="20"/>
          <w:szCs w:val="20"/>
        </w:rPr>
        <w:t>Smlouvy.</w:t>
      </w:r>
    </w:p>
    <w:p w14:paraId="42412F57" w14:textId="77777777" w:rsidR="007A6AB9" w:rsidRPr="00A71EF0" w:rsidRDefault="007A6AB9" w:rsidP="00AD10E1">
      <w:pPr>
        <w:pStyle w:val="BodyText21"/>
        <w:widowControl/>
        <w:ind w:left="851" w:hanging="851"/>
        <w:rPr>
          <w:rFonts w:ascii="Arial" w:hAnsi="Arial" w:cs="Arial"/>
          <w:sz w:val="20"/>
          <w:szCs w:val="20"/>
        </w:rPr>
      </w:pPr>
      <w:r w:rsidRPr="00A71EF0">
        <w:rPr>
          <w:rFonts w:ascii="Arial" w:eastAsia="Adobe Gothic Std B" w:hAnsi="Arial" w:cs="Arial"/>
          <w:b/>
          <w:sz w:val="20"/>
          <w:szCs w:val="20"/>
        </w:rPr>
        <w:t xml:space="preserve"> </w:t>
      </w:r>
    </w:p>
    <w:p w14:paraId="59C1E450" w14:textId="2FCED617" w:rsidR="007A6AB9" w:rsidRPr="00A71EF0" w:rsidRDefault="007A6AB9" w:rsidP="0063237A">
      <w:pPr>
        <w:pStyle w:val="Zkladntextodsazen21"/>
        <w:numPr>
          <w:ilvl w:val="1"/>
          <w:numId w:val="7"/>
        </w:numPr>
        <w:ind w:left="851" w:hanging="851"/>
        <w:rPr>
          <w:rFonts w:ascii="Arial" w:hAnsi="Arial" w:cs="Arial"/>
          <w:b w:val="0"/>
          <w:sz w:val="20"/>
          <w:szCs w:val="20"/>
        </w:rPr>
      </w:pPr>
      <w:r w:rsidRPr="00A71EF0">
        <w:rPr>
          <w:rFonts w:ascii="Arial" w:hAnsi="Arial" w:cs="Arial"/>
          <w:b w:val="0"/>
          <w:noProof/>
          <w:sz w:val="20"/>
          <w:szCs w:val="20"/>
        </w:rPr>
        <w:t>Odsouhlasení výběru poddodavatele Objednatelem žádným způsobem nezbavuje Poskytovatele závazků, povinností a odpovědnosti vyplývající ze Smlouvy</w:t>
      </w:r>
      <w:r w:rsidRPr="00A71EF0">
        <w:rPr>
          <w:rFonts w:ascii="Arial" w:hAnsi="Arial" w:cs="Arial"/>
          <w:b w:val="0"/>
          <w:smallCaps/>
          <w:noProof/>
          <w:sz w:val="20"/>
          <w:szCs w:val="20"/>
        </w:rPr>
        <w:t xml:space="preserve">, </w:t>
      </w:r>
      <w:r w:rsidRPr="00A71EF0">
        <w:rPr>
          <w:rFonts w:ascii="Arial" w:hAnsi="Arial" w:cs="Arial"/>
          <w:b w:val="0"/>
          <w:noProof/>
          <w:sz w:val="20"/>
          <w:szCs w:val="20"/>
        </w:rPr>
        <w:t>zejména odpovědnosti za řádný a včasný Výkon TDS.</w:t>
      </w:r>
    </w:p>
    <w:p w14:paraId="7E60A461" w14:textId="77777777" w:rsidR="007A6AB9" w:rsidRPr="00A71EF0" w:rsidRDefault="007A6AB9" w:rsidP="00AD10E1">
      <w:pPr>
        <w:pStyle w:val="Zkladntextodsazen21"/>
        <w:ind w:left="851" w:hanging="851"/>
        <w:rPr>
          <w:rFonts w:ascii="Arial" w:hAnsi="Arial" w:cs="Arial"/>
          <w:b w:val="0"/>
          <w:sz w:val="20"/>
          <w:szCs w:val="20"/>
        </w:rPr>
      </w:pPr>
    </w:p>
    <w:p w14:paraId="5C8F1CD7" w14:textId="2CF7FE6F" w:rsidR="007A6AB9" w:rsidRPr="00A71EF0" w:rsidRDefault="007A6AB9" w:rsidP="0063237A">
      <w:pPr>
        <w:pStyle w:val="Zkladntextodsazen21"/>
        <w:numPr>
          <w:ilvl w:val="1"/>
          <w:numId w:val="7"/>
        </w:numPr>
        <w:ind w:left="851" w:hanging="851"/>
        <w:rPr>
          <w:rFonts w:ascii="Arial" w:hAnsi="Arial" w:cs="Arial"/>
          <w:b w:val="0"/>
          <w:sz w:val="20"/>
          <w:szCs w:val="20"/>
        </w:rPr>
      </w:pPr>
      <w:r w:rsidRPr="00A71EF0">
        <w:rPr>
          <w:rFonts w:ascii="Arial" w:hAnsi="Arial" w:cs="Arial"/>
          <w:b w:val="0"/>
          <w:noProof/>
          <w:sz w:val="20"/>
          <w:szCs w:val="20"/>
        </w:rPr>
        <w:t>Poddodavatelem se pro účely této Smlouvy rozumí subjekt, který se podílí na Výkonu TDS či jeho části na přímý či nepřímý pokyn Poskytovatele či v přímé či nepřímé vazbě na Poskytovatele.</w:t>
      </w:r>
    </w:p>
    <w:p w14:paraId="79524AD4" w14:textId="40E8A624" w:rsidR="007A6AB9" w:rsidRDefault="007A6AB9" w:rsidP="007A6AB9">
      <w:pPr>
        <w:pStyle w:val="Odstavecseseznamem"/>
        <w:rPr>
          <w:rFonts w:ascii="Arial" w:hAnsi="Arial" w:cs="Arial"/>
          <w:sz w:val="20"/>
          <w:szCs w:val="20"/>
          <w:highlight w:val="magenta"/>
        </w:rPr>
      </w:pPr>
    </w:p>
    <w:p w14:paraId="383A874C" w14:textId="77777777" w:rsidR="00075DD8" w:rsidRPr="00A71EF0" w:rsidRDefault="00075DD8" w:rsidP="007A6AB9">
      <w:pPr>
        <w:pStyle w:val="Odstavecseseznamem"/>
        <w:rPr>
          <w:rFonts w:ascii="Arial" w:hAnsi="Arial" w:cs="Arial"/>
          <w:sz w:val="20"/>
          <w:szCs w:val="20"/>
          <w:highlight w:val="magenta"/>
        </w:rPr>
      </w:pPr>
    </w:p>
    <w:p w14:paraId="650DA857" w14:textId="77777777" w:rsidR="007A6AB9" w:rsidRPr="00A71EF0" w:rsidRDefault="007A6AB9" w:rsidP="0063237A">
      <w:pPr>
        <w:pStyle w:val="Zkladntextodsazen21"/>
        <w:numPr>
          <w:ilvl w:val="0"/>
          <w:numId w:val="7"/>
        </w:numPr>
        <w:ind w:left="851" w:hanging="851"/>
        <w:rPr>
          <w:rFonts w:ascii="Arial" w:hAnsi="Arial" w:cs="Arial"/>
          <w:sz w:val="20"/>
          <w:szCs w:val="20"/>
        </w:rPr>
      </w:pPr>
      <w:r w:rsidRPr="00A71EF0">
        <w:rPr>
          <w:rFonts w:ascii="Arial" w:hAnsi="Arial" w:cs="Arial"/>
          <w:sz w:val="20"/>
          <w:szCs w:val="20"/>
        </w:rPr>
        <w:t>ZÁRUKA ZA JAKOST; ODPOVĚDNOST ZA VADY</w:t>
      </w:r>
    </w:p>
    <w:p w14:paraId="57FFFF39" w14:textId="77777777" w:rsidR="007A6AB9" w:rsidRPr="00A71EF0" w:rsidRDefault="007A6AB9" w:rsidP="00075DD8">
      <w:pPr>
        <w:spacing w:line="240" w:lineRule="auto"/>
        <w:ind w:left="851" w:hanging="851"/>
        <w:rPr>
          <w:rFonts w:ascii="Arial" w:hAnsi="Arial" w:cs="Arial"/>
          <w:sz w:val="20"/>
          <w:szCs w:val="20"/>
        </w:rPr>
      </w:pPr>
    </w:p>
    <w:p w14:paraId="12EF23F2" w14:textId="4094CEE1" w:rsidR="007A6AB9" w:rsidRPr="00A71EF0" w:rsidRDefault="007A6AB9" w:rsidP="0063237A">
      <w:pPr>
        <w:pStyle w:val="Zkladntextodsazen21"/>
        <w:numPr>
          <w:ilvl w:val="1"/>
          <w:numId w:val="7"/>
        </w:numPr>
        <w:ind w:left="851" w:hanging="851"/>
        <w:rPr>
          <w:rFonts w:ascii="Arial" w:hAnsi="Arial" w:cs="Arial"/>
          <w:b w:val="0"/>
          <w:noProof/>
          <w:sz w:val="20"/>
          <w:szCs w:val="20"/>
        </w:rPr>
      </w:pPr>
      <w:bookmarkStart w:id="26" w:name="_Ref197945925"/>
      <w:r w:rsidRPr="00A71EF0">
        <w:rPr>
          <w:rFonts w:ascii="Arial" w:hAnsi="Arial" w:cs="Arial"/>
          <w:b w:val="0"/>
          <w:noProof/>
          <w:sz w:val="20"/>
          <w:szCs w:val="20"/>
        </w:rPr>
        <w:t>V souladu s ustanovením § 2630 odst. 1 písm. c) Občanského zákoníku odpovídá Poskytovatel, vzhledem k tomu, co sám dodal, za vady Stavby společně a nerozdílně se Zhotovitelem Stavby, ledaže prokáže, že vadu Stavby nezpůsobilo jeho selhání při Výkonu TDS.</w:t>
      </w:r>
    </w:p>
    <w:p w14:paraId="7B42C683" w14:textId="77777777" w:rsidR="007A6AB9" w:rsidRPr="00A71EF0" w:rsidRDefault="007A6AB9" w:rsidP="00075DD8">
      <w:pPr>
        <w:pStyle w:val="Zkladntextodsazen21"/>
        <w:ind w:left="851" w:hanging="851"/>
        <w:rPr>
          <w:rFonts w:ascii="Arial" w:hAnsi="Arial" w:cs="Arial"/>
          <w:b w:val="0"/>
          <w:noProof/>
          <w:sz w:val="20"/>
          <w:szCs w:val="20"/>
        </w:rPr>
      </w:pPr>
    </w:p>
    <w:p w14:paraId="4BC69A5B" w14:textId="17893674" w:rsidR="007A6AB9" w:rsidRPr="00A71EF0" w:rsidRDefault="007A6AB9" w:rsidP="0063237A">
      <w:pPr>
        <w:pStyle w:val="Zkladntextodsazen21"/>
        <w:numPr>
          <w:ilvl w:val="1"/>
          <w:numId w:val="7"/>
        </w:numPr>
        <w:ind w:left="851" w:hanging="851"/>
        <w:rPr>
          <w:rFonts w:ascii="Arial" w:hAnsi="Arial" w:cs="Arial"/>
          <w:b w:val="0"/>
          <w:noProof/>
          <w:sz w:val="20"/>
          <w:szCs w:val="20"/>
        </w:rPr>
      </w:pPr>
      <w:bookmarkStart w:id="27" w:name="_Ref428896857"/>
      <w:r w:rsidRPr="00A71EF0">
        <w:rPr>
          <w:rFonts w:ascii="Arial" w:hAnsi="Arial" w:cs="Arial"/>
          <w:b w:val="0"/>
          <w:noProof/>
          <w:sz w:val="20"/>
          <w:szCs w:val="20"/>
        </w:rPr>
        <w:t>Poskytovatel odpovídá za to, že Výkon TDS bude prováděn a proveden v souladu s touto Smlouvou, obecně závaznými právními předpisy, stavovskými předpisy, vztahují-li se na činnost Poskytovatele, pokyny Objednatele a Kvalitativními standardy, a že veškeré výstupy, které v rámci Výkonu TDS dle této Smlouvy vytvoří, budou v souladu s touto Smlouvou, obecně závaznými právními předpisy, stavovskými předpisy, vztahují-li se na činnost Poskytovatele, pokyny Objednatele a Kvalitativními standardy.</w:t>
      </w:r>
      <w:bookmarkEnd w:id="27"/>
      <w:r w:rsidRPr="00A71EF0">
        <w:rPr>
          <w:rFonts w:ascii="Arial" w:hAnsi="Arial" w:cs="Arial"/>
          <w:b w:val="0"/>
          <w:noProof/>
          <w:sz w:val="20"/>
          <w:szCs w:val="20"/>
        </w:rPr>
        <w:t xml:space="preserve"> </w:t>
      </w:r>
    </w:p>
    <w:p w14:paraId="1D1C7E2F" w14:textId="77777777" w:rsidR="007A6AB9" w:rsidRPr="00A71EF0" w:rsidRDefault="007A6AB9" w:rsidP="00075DD8">
      <w:pPr>
        <w:pStyle w:val="Odstavecseseznamem"/>
        <w:spacing w:line="240" w:lineRule="auto"/>
        <w:ind w:left="851" w:hanging="851"/>
        <w:rPr>
          <w:rFonts w:ascii="Arial" w:hAnsi="Arial" w:cs="Arial"/>
          <w:b/>
          <w:noProof/>
          <w:sz w:val="20"/>
          <w:szCs w:val="20"/>
        </w:rPr>
      </w:pPr>
    </w:p>
    <w:p w14:paraId="6921A4D8" w14:textId="05FAD14B" w:rsidR="007A6AB9" w:rsidRPr="00A71EF0" w:rsidRDefault="007A6AB9" w:rsidP="0063237A">
      <w:pPr>
        <w:pStyle w:val="BodyText21"/>
        <w:widowControl/>
        <w:numPr>
          <w:ilvl w:val="1"/>
          <w:numId w:val="7"/>
        </w:numPr>
        <w:ind w:left="851" w:hanging="851"/>
        <w:rPr>
          <w:rFonts w:ascii="Arial" w:hAnsi="Arial" w:cs="Arial"/>
          <w:sz w:val="20"/>
          <w:szCs w:val="20"/>
        </w:rPr>
      </w:pPr>
      <w:r w:rsidRPr="00A71EF0">
        <w:rPr>
          <w:rFonts w:ascii="Arial" w:hAnsi="Arial" w:cs="Arial"/>
          <w:sz w:val="20"/>
          <w:szCs w:val="20"/>
        </w:rPr>
        <w:lastRenderedPageBreak/>
        <w:t xml:space="preserve">Výkon TDS je stižen vadou, jestliže nebude odpovídat této </w:t>
      </w:r>
      <w:r w:rsidRPr="00A71EF0">
        <w:rPr>
          <w:rFonts w:ascii="Arial" w:hAnsi="Arial" w:cs="Arial"/>
          <w:noProof/>
          <w:sz w:val="20"/>
          <w:szCs w:val="20"/>
        </w:rPr>
        <w:t>Smlouvě, obecně závazným právním předpisům, stavovským předpisům, vztahují-li se na činnost Poskytovatele, pokynům Objednatele a Kvalitativním standardům</w:t>
      </w:r>
      <w:r w:rsidRPr="00A71EF0">
        <w:rPr>
          <w:rFonts w:ascii="Arial" w:hAnsi="Arial" w:cs="Arial"/>
          <w:sz w:val="20"/>
          <w:szCs w:val="20"/>
        </w:rPr>
        <w:t>.</w:t>
      </w:r>
    </w:p>
    <w:p w14:paraId="4ABDCF28" w14:textId="77777777" w:rsidR="007A6AB9" w:rsidRPr="00A71EF0" w:rsidRDefault="007A6AB9" w:rsidP="00075DD8">
      <w:pPr>
        <w:pStyle w:val="BodyText21"/>
        <w:ind w:left="851" w:hanging="851"/>
        <w:rPr>
          <w:rFonts w:ascii="Arial" w:hAnsi="Arial" w:cs="Arial"/>
          <w:sz w:val="20"/>
          <w:szCs w:val="20"/>
        </w:rPr>
      </w:pPr>
    </w:p>
    <w:p w14:paraId="6EC0FF74" w14:textId="4C1506A1" w:rsidR="007A6AB9" w:rsidRPr="00A71EF0" w:rsidRDefault="007A6AB9" w:rsidP="0063237A">
      <w:pPr>
        <w:pStyle w:val="BodyText21"/>
        <w:widowControl/>
        <w:numPr>
          <w:ilvl w:val="1"/>
          <w:numId w:val="7"/>
        </w:numPr>
        <w:ind w:left="851" w:hanging="851"/>
        <w:rPr>
          <w:rFonts w:ascii="Arial" w:hAnsi="Arial" w:cs="Arial"/>
          <w:sz w:val="20"/>
          <w:szCs w:val="20"/>
        </w:rPr>
      </w:pPr>
      <w:r w:rsidRPr="00A71EF0">
        <w:rPr>
          <w:rFonts w:ascii="Arial" w:hAnsi="Arial" w:cs="Arial"/>
          <w:sz w:val="20"/>
          <w:szCs w:val="20"/>
        </w:rPr>
        <w:t>Za vady Výkonu TDS se rovněž považují vady veškerých a úplných dokladů a podkladů vztahujících se k Výkonu TDS, které je Poskytovatel povinen Objednateli na základě této Smlouvy dodat. V případě, že budou dodané doklady vykazovat vady, je Objednatel oprávněn tyto vrátit Poskytovateli na jeho náklady a/nebo Poskytovatele vyzvat k dodání dokladů bez vad. Poskytovatel je v takovém případě povinen bez zbytečného odkladu, nejpozději však do deseti (10) dnů od vrácení vadných dokladů nebo od doručení výzvy Objednatele, dodat Objednateli úplné doklady bez vad.</w:t>
      </w:r>
    </w:p>
    <w:p w14:paraId="7D1501BE" w14:textId="77777777" w:rsidR="007A6AB9" w:rsidRPr="00A71EF0" w:rsidRDefault="007A6AB9" w:rsidP="007A6AB9">
      <w:pPr>
        <w:pStyle w:val="Odstavecseseznamem"/>
        <w:spacing w:line="240" w:lineRule="auto"/>
        <w:ind w:left="0"/>
        <w:rPr>
          <w:rFonts w:ascii="Arial" w:hAnsi="Arial" w:cs="Arial"/>
          <w:b/>
          <w:noProof/>
          <w:sz w:val="20"/>
          <w:szCs w:val="20"/>
        </w:rPr>
      </w:pPr>
    </w:p>
    <w:p w14:paraId="7E0E6BEB" w14:textId="0544AB86" w:rsidR="007A6AB9" w:rsidRPr="003C5B16" w:rsidRDefault="007A6AB9" w:rsidP="0063237A">
      <w:pPr>
        <w:pStyle w:val="BodyText21"/>
        <w:widowControl/>
        <w:numPr>
          <w:ilvl w:val="1"/>
          <w:numId w:val="7"/>
        </w:numPr>
        <w:ind w:left="851" w:hanging="851"/>
        <w:rPr>
          <w:rFonts w:ascii="Arial" w:hAnsi="Arial" w:cs="Arial"/>
          <w:sz w:val="20"/>
          <w:szCs w:val="20"/>
        </w:rPr>
      </w:pPr>
      <w:bookmarkStart w:id="28" w:name="_Ref200078972"/>
      <w:bookmarkStart w:id="29" w:name="_Ref199933361"/>
      <w:r w:rsidRPr="00A71EF0">
        <w:rPr>
          <w:rFonts w:ascii="Arial" w:hAnsi="Arial" w:cs="Arial"/>
          <w:sz w:val="20"/>
          <w:szCs w:val="20"/>
        </w:rPr>
        <w:t xml:space="preserve">Poskytovatel poskytuje Objednateli záruku za jakost jím realizovaného Výkonu TDS, a to v délce šedesáti (60) měsíců ode </w:t>
      </w:r>
      <w:bookmarkEnd w:id="28"/>
      <w:bookmarkEnd w:id="29"/>
      <w:r w:rsidR="0002609C">
        <w:rPr>
          <w:rFonts w:ascii="Arial" w:hAnsi="Arial" w:cs="Arial"/>
          <w:sz w:val="20"/>
          <w:szCs w:val="20"/>
        </w:rPr>
        <w:t xml:space="preserve">Dne Převzetí Stavebního celku </w:t>
      </w:r>
      <w:r w:rsidR="003C5B16">
        <w:rPr>
          <w:rFonts w:ascii="Arial" w:hAnsi="Arial" w:cs="Arial"/>
          <w:sz w:val="20"/>
          <w:szCs w:val="20"/>
        </w:rPr>
        <w:t>(</w:t>
      </w:r>
      <w:r w:rsidR="001B38C9">
        <w:rPr>
          <w:rFonts w:ascii="Arial" w:hAnsi="Arial" w:cs="Arial"/>
          <w:sz w:val="20"/>
          <w:szCs w:val="20"/>
        </w:rPr>
        <w:t>dle Smlouvy o dílo)</w:t>
      </w:r>
      <w:r w:rsidR="006221C4">
        <w:rPr>
          <w:rFonts w:ascii="Arial" w:hAnsi="Arial" w:cs="Arial"/>
          <w:sz w:val="20"/>
          <w:szCs w:val="20"/>
        </w:rPr>
        <w:t xml:space="preserve">; </w:t>
      </w:r>
      <w:r w:rsidR="006221C4" w:rsidRPr="006221C4">
        <w:rPr>
          <w:rFonts w:ascii="Arial" w:hAnsi="Arial" w:cs="Arial"/>
          <w:sz w:val="20"/>
          <w:szCs w:val="20"/>
        </w:rPr>
        <w:t>pro vyloučení pochybností záruční doba běží zvlášť pro každý jednotlivý Stavební celek, a to ode Dne Převzetí Stavebního celku</w:t>
      </w:r>
      <w:r w:rsidRPr="003C5B16">
        <w:rPr>
          <w:rFonts w:ascii="Arial" w:hAnsi="Arial" w:cs="Arial"/>
          <w:sz w:val="20"/>
          <w:szCs w:val="20"/>
        </w:rPr>
        <w:t>.</w:t>
      </w:r>
    </w:p>
    <w:p w14:paraId="0A4F238A" w14:textId="77777777" w:rsidR="007A6AB9" w:rsidRPr="00A71EF0" w:rsidRDefault="007A6AB9" w:rsidP="007A6AB9">
      <w:pPr>
        <w:pStyle w:val="BodyText21"/>
        <w:widowControl/>
        <w:ind w:left="1429"/>
        <w:rPr>
          <w:rFonts w:ascii="Arial" w:hAnsi="Arial" w:cs="Arial"/>
          <w:sz w:val="20"/>
          <w:szCs w:val="20"/>
        </w:rPr>
      </w:pPr>
    </w:p>
    <w:p w14:paraId="191320B4" w14:textId="6D90077B" w:rsidR="007A6AB9" w:rsidRPr="00A71EF0" w:rsidRDefault="007A6AB9" w:rsidP="0063237A">
      <w:pPr>
        <w:pStyle w:val="BodyText21"/>
        <w:widowControl/>
        <w:numPr>
          <w:ilvl w:val="1"/>
          <w:numId w:val="7"/>
        </w:numPr>
        <w:ind w:left="851" w:hanging="851"/>
        <w:rPr>
          <w:rFonts w:ascii="Arial" w:hAnsi="Arial" w:cs="Arial"/>
          <w:sz w:val="20"/>
          <w:szCs w:val="20"/>
        </w:rPr>
      </w:pPr>
      <w:r w:rsidRPr="00A71EF0">
        <w:rPr>
          <w:rFonts w:ascii="Arial" w:hAnsi="Arial" w:cs="Arial"/>
          <w:sz w:val="20"/>
          <w:szCs w:val="20"/>
        </w:rPr>
        <w:t xml:space="preserve">Poskytovatel odpovídá po celou dobu trvání záruky za veškeré vady Výkonu TDS, a to bez ohledu na to, kdy tyto vady vznikly a kdy je Objednatel zjistil anebo zjistit mohl. Takovéto vady je Objednatel oprávněn oznámit Poskytovateli kdykoliv po dobu trvání záruční lhůty. </w:t>
      </w:r>
    </w:p>
    <w:p w14:paraId="0DDA5C61" w14:textId="77777777" w:rsidR="007A6AB9" w:rsidRPr="00A71EF0" w:rsidRDefault="007A6AB9" w:rsidP="00BE4104">
      <w:pPr>
        <w:pStyle w:val="BodyText21"/>
        <w:widowControl/>
        <w:ind w:left="851" w:hanging="851"/>
        <w:rPr>
          <w:rFonts w:ascii="Arial" w:hAnsi="Arial" w:cs="Arial"/>
          <w:sz w:val="20"/>
          <w:szCs w:val="20"/>
        </w:rPr>
      </w:pPr>
    </w:p>
    <w:p w14:paraId="0D16B78E" w14:textId="4219FEE1" w:rsidR="007A6AB9" w:rsidRPr="00A71EF0" w:rsidRDefault="007A6AB9" w:rsidP="0063237A">
      <w:pPr>
        <w:pStyle w:val="BodyText21"/>
        <w:widowControl/>
        <w:numPr>
          <w:ilvl w:val="1"/>
          <w:numId w:val="7"/>
        </w:numPr>
        <w:ind w:left="851" w:hanging="851"/>
        <w:rPr>
          <w:rFonts w:ascii="Arial" w:hAnsi="Arial" w:cs="Arial"/>
          <w:sz w:val="20"/>
          <w:szCs w:val="20"/>
        </w:rPr>
      </w:pPr>
      <w:r w:rsidRPr="00A71EF0">
        <w:rPr>
          <w:rFonts w:ascii="Arial" w:hAnsi="Arial" w:cs="Arial"/>
          <w:sz w:val="20"/>
          <w:szCs w:val="20"/>
        </w:rPr>
        <w:t>Zjistí-li Objednatel jakékoli vady Výkonu TDS, sepíše protokol o vadách, který bude obsahovat údaj o vadě, stručný popis zjištěné vady a datum zjištění vady (dále také jako „</w:t>
      </w:r>
      <w:r w:rsidRPr="00A71EF0">
        <w:rPr>
          <w:rFonts w:ascii="Arial" w:hAnsi="Arial" w:cs="Arial"/>
          <w:b/>
          <w:sz w:val="20"/>
          <w:szCs w:val="20"/>
        </w:rPr>
        <w:t>Protokol o vadách</w:t>
      </w:r>
      <w:r w:rsidRPr="00A71EF0">
        <w:rPr>
          <w:rFonts w:ascii="Arial" w:hAnsi="Arial" w:cs="Arial"/>
          <w:sz w:val="20"/>
          <w:szCs w:val="20"/>
        </w:rPr>
        <w:t xml:space="preserve">“). Protokol o vadách doručí Objednatel prostřednictvím držitele poštovní licence a/nebo elektronickou poštou, a/nebo datovou schránkou, případně též osobním doručením, Poskytovateli, a to společně s určením zvoleného nároku z odpovědnosti za vady dle odst. </w:t>
      </w:r>
      <w:r w:rsidRPr="00A71EF0">
        <w:rPr>
          <w:rFonts w:ascii="Arial" w:hAnsi="Arial" w:cs="Arial"/>
          <w:sz w:val="20"/>
          <w:szCs w:val="20"/>
        </w:rPr>
        <w:fldChar w:fldCharType="begin"/>
      </w:r>
      <w:r w:rsidRPr="00A71EF0">
        <w:rPr>
          <w:rFonts w:ascii="Arial" w:hAnsi="Arial" w:cs="Arial"/>
          <w:sz w:val="20"/>
          <w:szCs w:val="20"/>
        </w:rPr>
        <w:instrText xml:space="preserve"> REF _Ref197945538 \r \h  \* MERGEFORMAT </w:instrText>
      </w:r>
      <w:r w:rsidRPr="00A71EF0">
        <w:rPr>
          <w:rFonts w:ascii="Arial" w:hAnsi="Arial" w:cs="Arial"/>
          <w:sz w:val="20"/>
          <w:szCs w:val="20"/>
        </w:rPr>
      </w:r>
      <w:r w:rsidRPr="00A71EF0">
        <w:rPr>
          <w:rFonts w:ascii="Arial" w:hAnsi="Arial" w:cs="Arial"/>
          <w:sz w:val="20"/>
          <w:szCs w:val="20"/>
        </w:rPr>
        <w:fldChar w:fldCharType="separate"/>
      </w:r>
      <w:proofErr w:type="gramStart"/>
      <w:r w:rsidR="00CF76C6">
        <w:rPr>
          <w:rFonts w:ascii="Arial" w:hAnsi="Arial" w:cs="Arial"/>
          <w:sz w:val="20"/>
          <w:szCs w:val="20"/>
        </w:rPr>
        <w:t>12.8</w:t>
      </w:r>
      <w:r w:rsidRPr="00A71EF0">
        <w:rPr>
          <w:rFonts w:ascii="Arial" w:hAnsi="Arial" w:cs="Arial"/>
          <w:sz w:val="20"/>
          <w:szCs w:val="20"/>
        </w:rPr>
        <w:fldChar w:fldCharType="end"/>
      </w:r>
      <w:r w:rsidRPr="00A71EF0">
        <w:rPr>
          <w:rFonts w:ascii="Arial" w:hAnsi="Arial" w:cs="Arial"/>
          <w:sz w:val="20"/>
          <w:szCs w:val="20"/>
        </w:rPr>
        <w:t xml:space="preserve"> </w:t>
      </w:r>
      <w:r w:rsidR="00BE4104">
        <w:rPr>
          <w:rFonts w:ascii="Arial" w:hAnsi="Arial" w:cs="Arial"/>
          <w:sz w:val="20"/>
          <w:szCs w:val="20"/>
        </w:rPr>
        <w:t>tohoto</w:t>
      </w:r>
      <w:proofErr w:type="gramEnd"/>
      <w:r w:rsidR="00BE4104">
        <w:rPr>
          <w:rFonts w:ascii="Arial" w:hAnsi="Arial" w:cs="Arial"/>
          <w:sz w:val="20"/>
          <w:szCs w:val="20"/>
        </w:rPr>
        <w:t xml:space="preserve"> článku a s určením</w:t>
      </w:r>
      <w:r w:rsidRPr="00A71EF0">
        <w:rPr>
          <w:rFonts w:ascii="Arial" w:hAnsi="Arial" w:cs="Arial"/>
          <w:sz w:val="20"/>
          <w:szCs w:val="20"/>
        </w:rPr>
        <w:t xml:space="preserve"> termínu realizace požadovaného nároku z vad Výkonu TDS. Pro vyloučení jakýchkoliv pochybností smluvní strany sjednávají, že volba nároku z odpovědnosti za vady Výkonu TDS náleží výhradně Objednateli. Objednatel prohlašuje, že termín realizace požadovaného nároku z vad Výkonu TDS bude vždy určen jako termín přiměřený, a to s ohledem na povahu a charakter vady a s ohledem na zvolený nárok.  </w:t>
      </w:r>
    </w:p>
    <w:p w14:paraId="3B8C6C8C" w14:textId="77777777" w:rsidR="007A6AB9" w:rsidRPr="00A71EF0" w:rsidRDefault="007A6AB9" w:rsidP="00BE4104">
      <w:pPr>
        <w:pStyle w:val="BodyText21"/>
        <w:ind w:left="851" w:hanging="851"/>
        <w:rPr>
          <w:rFonts w:ascii="Arial" w:hAnsi="Arial" w:cs="Arial"/>
          <w:sz w:val="20"/>
          <w:szCs w:val="20"/>
        </w:rPr>
      </w:pPr>
    </w:p>
    <w:p w14:paraId="152D05E9" w14:textId="0AFB57CC" w:rsidR="007A6AB9" w:rsidRPr="00A71EF0" w:rsidRDefault="007A6AB9" w:rsidP="0063237A">
      <w:pPr>
        <w:pStyle w:val="BodyText21"/>
        <w:widowControl/>
        <w:numPr>
          <w:ilvl w:val="1"/>
          <w:numId w:val="7"/>
        </w:numPr>
        <w:spacing w:after="120"/>
        <w:ind w:left="851" w:hanging="851"/>
        <w:rPr>
          <w:rFonts w:ascii="Arial" w:hAnsi="Arial" w:cs="Arial"/>
          <w:sz w:val="20"/>
          <w:szCs w:val="20"/>
        </w:rPr>
      </w:pPr>
      <w:bookmarkStart w:id="30" w:name="_Ref197945538"/>
      <w:r w:rsidRPr="00A71EF0">
        <w:rPr>
          <w:rFonts w:ascii="Arial" w:hAnsi="Arial" w:cs="Arial"/>
          <w:sz w:val="20"/>
          <w:szCs w:val="20"/>
        </w:rPr>
        <w:t>Bez ohledu na charakter vady a závažnost porušení Smlouvy z důvodu vadného Výkonu TDS je Objednatel vždy oprávněn volit některý z následujících nároků z odpovědnosti za vady Výkonu TDS a/nebo i jejich kombinaci:</w:t>
      </w:r>
      <w:bookmarkEnd w:id="30"/>
    </w:p>
    <w:p w14:paraId="02DE079A" w14:textId="77777777" w:rsidR="00BF0B9F" w:rsidRDefault="007A6AB9" w:rsidP="0063237A">
      <w:pPr>
        <w:pStyle w:val="Stednmka1zvraznn21"/>
        <w:numPr>
          <w:ilvl w:val="0"/>
          <w:numId w:val="12"/>
        </w:numPr>
        <w:suppressAutoHyphens w:val="0"/>
        <w:spacing w:after="120"/>
        <w:ind w:left="1418" w:hanging="567"/>
        <w:contextualSpacing w:val="0"/>
        <w:jc w:val="both"/>
        <w:rPr>
          <w:rFonts w:ascii="Arial" w:hAnsi="Arial" w:cs="Arial"/>
          <w:sz w:val="20"/>
          <w:szCs w:val="20"/>
        </w:rPr>
      </w:pPr>
      <w:bookmarkStart w:id="31" w:name="_Ref197945688"/>
      <w:r w:rsidRPr="00A71EF0">
        <w:rPr>
          <w:rFonts w:ascii="Arial" w:hAnsi="Arial" w:cs="Arial"/>
          <w:sz w:val="20"/>
          <w:szCs w:val="20"/>
        </w:rPr>
        <w:t>požadovat odstranění vad provedením náhradního plnění, dodáním chybějícího plnění, případně požadovat odstranění právních vad;</w:t>
      </w:r>
      <w:bookmarkStart w:id="32" w:name="_Ref197945716"/>
      <w:bookmarkEnd w:id="31"/>
    </w:p>
    <w:p w14:paraId="3DA12EB3" w14:textId="77777777" w:rsidR="00BF0B9F" w:rsidRDefault="007A6AB9" w:rsidP="0063237A">
      <w:pPr>
        <w:pStyle w:val="Stednmka1zvraznn21"/>
        <w:numPr>
          <w:ilvl w:val="0"/>
          <w:numId w:val="12"/>
        </w:numPr>
        <w:suppressAutoHyphens w:val="0"/>
        <w:spacing w:after="120"/>
        <w:ind w:left="1418" w:hanging="567"/>
        <w:contextualSpacing w:val="0"/>
        <w:jc w:val="both"/>
        <w:rPr>
          <w:rFonts w:ascii="Arial" w:hAnsi="Arial" w:cs="Arial"/>
          <w:sz w:val="20"/>
          <w:szCs w:val="20"/>
        </w:rPr>
      </w:pPr>
      <w:bookmarkStart w:id="33" w:name="_Ref30609066"/>
      <w:r w:rsidRPr="00BF0B9F">
        <w:rPr>
          <w:rFonts w:ascii="Arial" w:hAnsi="Arial" w:cs="Arial"/>
          <w:sz w:val="20"/>
          <w:szCs w:val="20"/>
        </w:rPr>
        <w:t>požadovat odstranění vad opravou provedeného plnění, jestliže jsou vady opravitelné;</w:t>
      </w:r>
      <w:bookmarkEnd w:id="32"/>
      <w:bookmarkEnd w:id="33"/>
    </w:p>
    <w:p w14:paraId="705711D0" w14:textId="3990BE63" w:rsidR="00BF0B9F" w:rsidRDefault="007A6AB9" w:rsidP="0063237A">
      <w:pPr>
        <w:pStyle w:val="Stednmka1zvraznn21"/>
        <w:numPr>
          <w:ilvl w:val="0"/>
          <w:numId w:val="12"/>
        </w:numPr>
        <w:suppressAutoHyphens w:val="0"/>
        <w:spacing w:after="120"/>
        <w:ind w:left="1418" w:hanging="567"/>
        <w:contextualSpacing w:val="0"/>
        <w:jc w:val="both"/>
        <w:rPr>
          <w:rFonts w:ascii="Arial" w:hAnsi="Arial" w:cs="Arial"/>
          <w:sz w:val="20"/>
          <w:szCs w:val="20"/>
        </w:rPr>
      </w:pPr>
      <w:r w:rsidRPr="00BF0B9F">
        <w:rPr>
          <w:rFonts w:ascii="Arial" w:hAnsi="Arial" w:cs="Arial"/>
          <w:sz w:val="20"/>
          <w:szCs w:val="20"/>
        </w:rPr>
        <w:t xml:space="preserve">odstoupit od </w:t>
      </w:r>
      <w:r w:rsidR="00BF0B9F">
        <w:rPr>
          <w:rFonts w:ascii="Arial" w:hAnsi="Arial" w:cs="Arial"/>
          <w:sz w:val="20"/>
          <w:szCs w:val="20"/>
        </w:rPr>
        <w:t xml:space="preserve">této </w:t>
      </w:r>
      <w:r w:rsidRPr="00BF0B9F">
        <w:rPr>
          <w:rFonts w:ascii="Arial" w:hAnsi="Arial" w:cs="Arial"/>
          <w:sz w:val="20"/>
          <w:szCs w:val="20"/>
        </w:rPr>
        <w:t>Smlouvy;</w:t>
      </w:r>
    </w:p>
    <w:p w14:paraId="36EEF026" w14:textId="77777777" w:rsidR="00BF0B9F" w:rsidRDefault="007A6AB9" w:rsidP="0063237A">
      <w:pPr>
        <w:pStyle w:val="Stednmka1zvraznn21"/>
        <w:numPr>
          <w:ilvl w:val="0"/>
          <w:numId w:val="12"/>
        </w:numPr>
        <w:suppressAutoHyphens w:val="0"/>
        <w:spacing w:after="120"/>
        <w:ind w:left="1418" w:hanging="567"/>
        <w:contextualSpacing w:val="0"/>
        <w:jc w:val="both"/>
        <w:rPr>
          <w:rFonts w:ascii="Arial" w:hAnsi="Arial" w:cs="Arial"/>
          <w:sz w:val="20"/>
          <w:szCs w:val="20"/>
        </w:rPr>
      </w:pPr>
      <w:r w:rsidRPr="00BF0B9F">
        <w:rPr>
          <w:rFonts w:ascii="Arial" w:hAnsi="Arial" w:cs="Arial"/>
          <w:sz w:val="20"/>
          <w:szCs w:val="20"/>
        </w:rPr>
        <w:t>požadovat přiměřenou slevu z Odměny TDS;</w:t>
      </w:r>
    </w:p>
    <w:p w14:paraId="736A53AF" w14:textId="312DC74B" w:rsidR="007A6AB9" w:rsidRDefault="007A6AB9" w:rsidP="0063237A">
      <w:pPr>
        <w:pStyle w:val="Stednmka1zvraznn21"/>
        <w:numPr>
          <w:ilvl w:val="0"/>
          <w:numId w:val="12"/>
        </w:numPr>
        <w:suppressAutoHyphens w:val="0"/>
        <w:ind w:left="1418" w:hanging="567"/>
        <w:contextualSpacing w:val="0"/>
        <w:jc w:val="both"/>
        <w:rPr>
          <w:rFonts w:ascii="Arial" w:hAnsi="Arial" w:cs="Arial"/>
          <w:sz w:val="20"/>
          <w:szCs w:val="20"/>
        </w:rPr>
      </w:pPr>
      <w:r w:rsidRPr="00BF0B9F">
        <w:rPr>
          <w:rFonts w:ascii="Arial" w:hAnsi="Arial" w:cs="Arial"/>
          <w:sz w:val="20"/>
          <w:szCs w:val="20"/>
        </w:rPr>
        <w:t>sám nebo prostřednictvím třetí osoby nechat odstranit příslušnou vadu formou opravy, dodat chybějící část plnění a/nebo zajistit provedení náhradního plnění místo Poskytovatele, přičemž Poskytovatel v takovém případě nahradí Objednateli veškeré náklady s tím spojené, a to bezodkladně na výzvu Objednatele, aniž by tímto bylo jakkoliv dotčeno právo Objednatele na náhradu škody v plné výši.</w:t>
      </w:r>
    </w:p>
    <w:p w14:paraId="44435A85" w14:textId="77777777" w:rsidR="00BF0B9F" w:rsidRPr="00BF0B9F" w:rsidRDefault="00BF0B9F" w:rsidP="00BF0B9F">
      <w:pPr>
        <w:pStyle w:val="Stednmka1zvraznn21"/>
        <w:suppressAutoHyphens w:val="0"/>
        <w:ind w:left="851"/>
        <w:contextualSpacing w:val="0"/>
        <w:jc w:val="both"/>
        <w:rPr>
          <w:rFonts w:ascii="Arial" w:hAnsi="Arial" w:cs="Arial"/>
          <w:sz w:val="20"/>
          <w:szCs w:val="20"/>
        </w:rPr>
      </w:pPr>
    </w:p>
    <w:p w14:paraId="51195B88" w14:textId="30A32140" w:rsidR="007A6AB9" w:rsidRPr="00A71EF0" w:rsidRDefault="007A6AB9" w:rsidP="0063237A">
      <w:pPr>
        <w:pStyle w:val="Stednmka1zvraznn21"/>
        <w:numPr>
          <w:ilvl w:val="1"/>
          <w:numId w:val="7"/>
        </w:numPr>
        <w:suppressAutoHyphens w:val="0"/>
        <w:ind w:left="851" w:hanging="851"/>
        <w:jc w:val="both"/>
        <w:rPr>
          <w:rFonts w:ascii="Arial" w:hAnsi="Arial" w:cs="Arial"/>
          <w:sz w:val="20"/>
          <w:szCs w:val="20"/>
        </w:rPr>
      </w:pPr>
      <w:r w:rsidRPr="00A71EF0">
        <w:rPr>
          <w:rFonts w:ascii="Arial" w:hAnsi="Arial" w:cs="Arial"/>
          <w:sz w:val="20"/>
          <w:szCs w:val="20"/>
        </w:rPr>
        <w:t xml:space="preserve">Uplatní-li Objednatel nárok z odpovědnosti za vady </w:t>
      </w:r>
      <w:r w:rsidR="00BF0B9F">
        <w:rPr>
          <w:rFonts w:ascii="Arial" w:hAnsi="Arial" w:cs="Arial"/>
          <w:sz w:val="20"/>
          <w:szCs w:val="20"/>
        </w:rPr>
        <w:t xml:space="preserve">odst. </w:t>
      </w:r>
      <w:r w:rsidR="00BF0B9F">
        <w:rPr>
          <w:rFonts w:ascii="Arial" w:hAnsi="Arial" w:cs="Arial"/>
          <w:sz w:val="20"/>
          <w:szCs w:val="20"/>
        </w:rPr>
        <w:fldChar w:fldCharType="begin"/>
      </w:r>
      <w:r w:rsidR="00BF0B9F">
        <w:rPr>
          <w:rFonts w:ascii="Arial" w:hAnsi="Arial" w:cs="Arial"/>
          <w:sz w:val="20"/>
          <w:szCs w:val="20"/>
        </w:rPr>
        <w:instrText xml:space="preserve"> REF _Ref197945538 \r \h </w:instrText>
      </w:r>
      <w:r w:rsidR="00BF0B9F">
        <w:rPr>
          <w:rFonts w:ascii="Arial" w:hAnsi="Arial" w:cs="Arial"/>
          <w:sz w:val="20"/>
          <w:szCs w:val="20"/>
        </w:rPr>
      </w:r>
      <w:r w:rsidR="00BF0B9F">
        <w:rPr>
          <w:rFonts w:ascii="Arial" w:hAnsi="Arial" w:cs="Arial"/>
          <w:sz w:val="20"/>
          <w:szCs w:val="20"/>
        </w:rPr>
        <w:fldChar w:fldCharType="separate"/>
      </w:r>
      <w:proofErr w:type="gramStart"/>
      <w:r w:rsidR="00CF76C6">
        <w:rPr>
          <w:rFonts w:ascii="Arial" w:hAnsi="Arial" w:cs="Arial"/>
          <w:sz w:val="20"/>
          <w:szCs w:val="20"/>
        </w:rPr>
        <w:t>12.8</w:t>
      </w:r>
      <w:r w:rsidR="00BF0B9F">
        <w:rPr>
          <w:rFonts w:ascii="Arial" w:hAnsi="Arial" w:cs="Arial"/>
          <w:sz w:val="20"/>
          <w:szCs w:val="20"/>
        </w:rPr>
        <w:fldChar w:fldCharType="end"/>
      </w:r>
      <w:r w:rsidR="00BF0B9F">
        <w:rPr>
          <w:rFonts w:ascii="Arial" w:hAnsi="Arial" w:cs="Arial"/>
          <w:sz w:val="20"/>
          <w:szCs w:val="20"/>
        </w:rPr>
        <w:t xml:space="preserve"> bodu</w:t>
      </w:r>
      <w:proofErr w:type="gramEnd"/>
      <w:r w:rsidRPr="00A71EF0">
        <w:rPr>
          <w:rFonts w:ascii="Arial" w:hAnsi="Arial" w:cs="Arial"/>
          <w:sz w:val="20"/>
          <w:szCs w:val="20"/>
        </w:rPr>
        <w:t xml:space="preserve"> </w:t>
      </w:r>
      <w:r w:rsidR="00BF0B9F">
        <w:rPr>
          <w:rFonts w:ascii="Arial" w:hAnsi="Arial" w:cs="Arial"/>
          <w:sz w:val="20"/>
          <w:szCs w:val="20"/>
        </w:rPr>
        <w:fldChar w:fldCharType="begin"/>
      </w:r>
      <w:r w:rsidR="00BF0B9F">
        <w:rPr>
          <w:rFonts w:ascii="Arial" w:hAnsi="Arial" w:cs="Arial"/>
          <w:sz w:val="20"/>
          <w:szCs w:val="20"/>
        </w:rPr>
        <w:instrText xml:space="preserve"> REF _Ref197945688 \r \h </w:instrText>
      </w:r>
      <w:r w:rsidR="00BF0B9F">
        <w:rPr>
          <w:rFonts w:ascii="Arial" w:hAnsi="Arial" w:cs="Arial"/>
          <w:sz w:val="20"/>
          <w:szCs w:val="20"/>
        </w:rPr>
      </w:r>
      <w:r w:rsidR="00BF0B9F">
        <w:rPr>
          <w:rFonts w:ascii="Arial" w:hAnsi="Arial" w:cs="Arial"/>
          <w:sz w:val="20"/>
          <w:szCs w:val="20"/>
        </w:rPr>
        <w:fldChar w:fldCharType="separate"/>
      </w:r>
      <w:r w:rsidR="00CF76C6">
        <w:rPr>
          <w:rFonts w:ascii="Arial" w:hAnsi="Arial" w:cs="Arial"/>
          <w:sz w:val="20"/>
          <w:szCs w:val="20"/>
        </w:rPr>
        <w:t>(i)</w:t>
      </w:r>
      <w:r w:rsidR="00BF0B9F">
        <w:rPr>
          <w:rFonts w:ascii="Arial" w:hAnsi="Arial" w:cs="Arial"/>
          <w:sz w:val="20"/>
          <w:szCs w:val="20"/>
        </w:rPr>
        <w:fldChar w:fldCharType="end"/>
      </w:r>
      <w:r w:rsidRPr="00A71EF0">
        <w:rPr>
          <w:rFonts w:ascii="Arial" w:hAnsi="Arial" w:cs="Arial"/>
          <w:sz w:val="20"/>
          <w:szCs w:val="20"/>
        </w:rPr>
        <w:t xml:space="preserve"> a/nebo </w:t>
      </w:r>
      <w:r w:rsidR="00BF0B9F">
        <w:rPr>
          <w:rFonts w:ascii="Arial" w:hAnsi="Arial" w:cs="Arial"/>
          <w:sz w:val="20"/>
          <w:szCs w:val="20"/>
        </w:rPr>
        <w:fldChar w:fldCharType="begin"/>
      </w:r>
      <w:r w:rsidR="00BF0B9F">
        <w:rPr>
          <w:rFonts w:ascii="Arial" w:hAnsi="Arial" w:cs="Arial"/>
          <w:sz w:val="20"/>
          <w:szCs w:val="20"/>
        </w:rPr>
        <w:instrText xml:space="preserve"> REF _Ref30609066 \r \h </w:instrText>
      </w:r>
      <w:r w:rsidR="00BF0B9F">
        <w:rPr>
          <w:rFonts w:ascii="Arial" w:hAnsi="Arial" w:cs="Arial"/>
          <w:sz w:val="20"/>
          <w:szCs w:val="20"/>
        </w:rPr>
      </w:r>
      <w:r w:rsidR="00BF0B9F">
        <w:rPr>
          <w:rFonts w:ascii="Arial" w:hAnsi="Arial" w:cs="Arial"/>
          <w:sz w:val="20"/>
          <w:szCs w:val="20"/>
        </w:rPr>
        <w:fldChar w:fldCharType="separate"/>
      </w:r>
      <w:r w:rsidR="00CF76C6">
        <w:rPr>
          <w:rFonts w:ascii="Arial" w:hAnsi="Arial" w:cs="Arial"/>
          <w:sz w:val="20"/>
          <w:szCs w:val="20"/>
        </w:rPr>
        <w:t>(</w:t>
      </w:r>
      <w:proofErr w:type="spellStart"/>
      <w:r w:rsidR="00CF76C6">
        <w:rPr>
          <w:rFonts w:ascii="Arial" w:hAnsi="Arial" w:cs="Arial"/>
          <w:sz w:val="20"/>
          <w:szCs w:val="20"/>
        </w:rPr>
        <w:t>ii</w:t>
      </w:r>
      <w:proofErr w:type="spellEnd"/>
      <w:r w:rsidR="00CF76C6">
        <w:rPr>
          <w:rFonts w:ascii="Arial" w:hAnsi="Arial" w:cs="Arial"/>
          <w:sz w:val="20"/>
          <w:szCs w:val="20"/>
        </w:rPr>
        <w:t>)</w:t>
      </w:r>
      <w:r w:rsidR="00BF0B9F">
        <w:rPr>
          <w:rFonts w:ascii="Arial" w:hAnsi="Arial" w:cs="Arial"/>
          <w:sz w:val="20"/>
          <w:szCs w:val="20"/>
        </w:rPr>
        <w:fldChar w:fldCharType="end"/>
      </w:r>
      <w:r w:rsidRPr="00A71EF0">
        <w:rPr>
          <w:rFonts w:ascii="Arial" w:hAnsi="Arial" w:cs="Arial"/>
          <w:sz w:val="20"/>
          <w:szCs w:val="20"/>
        </w:rPr>
        <w:t xml:space="preserve"> </w:t>
      </w:r>
      <w:r w:rsidR="00BF0B9F">
        <w:rPr>
          <w:rFonts w:ascii="Arial" w:hAnsi="Arial" w:cs="Arial"/>
          <w:sz w:val="20"/>
          <w:szCs w:val="20"/>
        </w:rPr>
        <w:t>tohoto článku</w:t>
      </w:r>
      <w:r w:rsidRPr="00A71EF0">
        <w:rPr>
          <w:rFonts w:ascii="Arial" w:hAnsi="Arial" w:cs="Arial"/>
          <w:sz w:val="20"/>
          <w:szCs w:val="20"/>
        </w:rPr>
        <w:t xml:space="preserve"> a Poskytovatel neodstraní vady způsobem a ve lhůtě určené Objednatelem, nebo pokud před uplynutím Objednatelem stanovené lhůty sdělí Poskytovatel Objednateli, že vady neodstraní, je Objednatel oprávněn od této Smlouvy odstoupit anebo požadovat jakýkoliv jiný nárok z odpovědnosti za vady dle </w:t>
      </w:r>
      <w:r w:rsidR="00A42A9F">
        <w:rPr>
          <w:rFonts w:ascii="Arial" w:hAnsi="Arial" w:cs="Arial"/>
          <w:sz w:val="20"/>
          <w:szCs w:val="20"/>
        </w:rPr>
        <w:t xml:space="preserve">odst. </w:t>
      </w:r>
      <w:r w:rsidR="00A42A9F">
        <w:rPr>
          <w:rFonts w:ascii="Arial" w:hAnsi="Arial" w:cs="Arial"/>
          <w:sz w:val="20"/>
          <w:szCs w:val="20"/>
        </w:rPr>
        <w:fldChar w:fldCharType="begin"/>
      </w:r>
      <w:r w:rsidR="00A42A9F">
        <w:rPr>
          <w:rFonts w:ascii="Arial" w:hAnsi="Arial" w:cs="Arial"/>
          <w:sz w:val="20"/>
          <w:szCs w:val="20"/>
        </w:rPr>
        <w:instrText xml:space="preserve"> REF _Ref197945538 \r \h </w:instrText>
      </w:r>
      <w:r w:rsidR="00A42A9F">
        <w:rPr>
          <w:rFonts w:ascii="Arial" w:hAnsi="Arial" w:cs="Arial"/>
          <w:sz w:val="20"/>
          <w:szCs w:val="20"/>
        </w:rPr>
      </w:r>
      <w:r w:rsidR="00A42A9F">
        <w:rPr>
          <w:rFonts w:ascii="Arial" w:hAnsi="Arial" w:cs="Arial"/>
          <w:sz w:val="20"/>
          <w:szCs w:val="20"/>
        </w:rPr>
        <w:fldChar w:fldCharType="separate"/>
      </w:r>
      <w:r w:rsidR="00CF76C6">
        <w:rPr>
          <w:rFonts w:ascii="Arial" w:hAnsi="Arial" w:cs="Arial"/>
          <w:sz w:val="20"/>
          <w:szCs w:val="20"/>
        </w:rPr>
        <w:t>12.8</w:t>
      </w:r>
      <w:r w:rsidR="00A42A9F">
        <w:rPr>
          <w:rFonts w:ascii="Arial" w:hAnsi="Arial" w:cs="Arial"/>
          <w:sz w:val="20"/>
          <w:szCs w:val="20"/>
        </w:rPr>
        <w:fldChar w:fldCharType="end"/>
      </w:r>
      <w:r w:rsidR="00A42A9F">
        <w:rPr>
          <w:rFonts w:ascii="Arial" w:hAnsi="Arial" w:cs="Arial"/>
          <w:sz w:val="20"/>
          <w:szCs w:val="20"/>
        </w:rPr>
        <w:t xml:space="preserve"> tohoto článku</w:t>
      </w:r>
      <w:r w:rsidRPr="00A71EF0">
        <w:rPr>
          <w:rFonts w:ascii="Arial" w:hAnsi="Arial" w:cs="Arial"/>
          <w:sz w:val="20"/>
          <w:szCs w:val="20"/>
        </w:rPr>
        <w:t>.</w:t>
      </w:r>
    </w:p>
    <w:p w14:paraId="54D94D17" w14:textId="77777777" w:rsidR="007A6AB9" w:rsidRPr="00A71EF0" w:rsidRDefault="007A6AB9" w:rsidP="00BF0B9F">
      <w:pPr>
        <w:pStyle w:val="Stednmka1zvraznn21"/>
        <w:ind w:left="851" w:hanging="851"/>
        <w:jc w:val="both"/>
        <w:rPr>
          <w:rFonts w:ascii="Arial" w:hAnsi="Arial" w:cs="Arial"/>
          <w:sz w:val="20"/>
          <w:szCs w:val="20"/>
        </w:rPr>
      </w:pPr>
    </w:p>
    <w:p w14:paraId="2F6F5FA5" w14:textId="08BBE497" w:rsidR="007A6AB9" w:rsidRPr="00A71EF0" w:rsidRDefault="007A6AB9" w:rsidP="0063237A">
      <w:pPr>
        <w:pStyle w:val="Stednmka1zvraznn21"/>
        <w:numPr>
          <w:ilvl w:val="1"/>
          <w:numId w:val="7"/>
        </w:numPr>
        <w:suppressAutoHyphens w:val="0"/>
        <w:ind w:left="851" w:hanging="851"/>
        <w:jc w:val="both"/>
        <w:rPr>
          <w:rFonts w:ascii="Arial" w:hAnsi="Arial" w:cs="Arial"/>
          <w:sz w:val="20"/>
          <w:szCs w:val="20"/>
        </w:rPr>
      </w:pPr>
      <w:r w:rsidRPr="00A71EF0">
        <w:rPr>
          <w:rFonts w:ascii="Arial" w:hAnsi="Arial" w:cs="Arial"/>
          <w:sz w:val="20"/>
          <w:szCs w:val="20"/>
        </w:rPr>
        <w:t xml:space="preserve">Pro vyloučení jakýchkoliv pochybností smluvní strany sjednávají, že v případě odstranění vady dodáním náhradního plnění ve smyslu </w:t>
      </w:r>
      <w:r w:rsidR="00A42A9F">
        <w:rPr>
          <w:rFonts w:ascii="Arial" w:hAnsi="Arial" w:cs="Arial"/>
          <w:sz w:val="20"/>
          <w:szCs w:val="20"/>
        </w:rPr>
        <w:t xml:space="preserve">odst. </w:t>
      </w:r>
      <w:r w:rsidR="00A42A9F">
        <w:rPr>
          <w:rFonts w:ascii="Arial" w:hAnsi="Arial" w:cs="Arial"/>
          <w:sz w:val="20"/>
          <w:szCs w:val="20"/>
        </w:rPr>
        <w:fldChar w:fldCharType="begin"/>
      </w:r>
      <w:r w:rsidR="00A42A9F">
        <w:rPr>
          <w:rFonts w:ascii="Arial" w:hAnsi="Arial" w:cs="Arial"/>
          <w:sz w:val="20"/>
          <w:szCs w:val="20"/>
        </w:rPr>
        <w:instrText xml:space="preserve"> REF _Ref197945538 \r \h </w:instrText>
      </w:r>
      <w:r w:rsidR="00A42A9F">
        <w:rPr>
          <w:rFonts w:ascii="Arial" w:hAnsi="Arial" w:cs="Arial"/>
          <w:sz w:val="20"/>
          <w:szCs w:val="20"/>
        </w:rPr>
      </w:r>
      <w:r w:rsidR="00A42A9F">
        <w:rPr>
          <w:rFonts w:ascii="Arial" w:hAnsi="Arial" w:cs="Arial"/>
          <w:sz w:val="20"/>
          <w:szCs w:val="20"/>
        </w:rPr>
        <w:fldChar w:fldCharType="separate"/>
      </w:r>
      <w:proofErr w:type="gramStart"/>
      <w:r w:rsidR="00CF76C6">
        <w:rPr>
          <w:rFonts w:ascii="Arial" w:hAnsi="Arial" w:cs="Arial"/>
          <w:sz w:val="20"/>
          <w:szCs w:val="20"/>
        </w:rPr>
        <w:t>12.8</w:t>
      </w:r>
      <w:r w:rsidR="00A42A9F">
        <w:rPr>
          <w:rFonts w:ascii="Arial" w:hAnsi="Arial" w:cs="Arial"/>
          <w:sz w:val="20"/>
          <w:szCs w:val="20"/>
        </w:rPr>
        <w:fldChar w:fldCharType="end"/>
      </w:r>
      <w:r w:rsidR="00A42A9F">
        <w:rPr>
          <w:rFonts w:ascii="Arial" w:hAnsi="Arial" w:cs="Arial"/>
          <w:sz w:val="20"/>
          <w:szCs w:val="20"/>
        </w:rPr>
        <w:t xml:space="preserve"> bodu</w:t>
      </w:r>
      <w:proofErr w:type="gramEnd"/>
      <w:r w:rsidR="00A42A9F">
        <w:rPr>
          <w:rFonts w:ascii="Arial" w:hAnsi="Arial" w:cs="Arial"/>
          <w:sz w:val="20"/>
          <w:szCs w:val="20"/>
        </w:rPr>
        <w:t xml:space="preserve"> </w:t>
      </w:r>
      <w:r w:rsidR="00A42A9F">
        <w:rPr>
          <w:rFonts w:ascii="Arial" w:hAnsi="Arial" w:cs="Arial"/>
          <w:sz w:val="20"/>
          <w:szCs w:val="20"/>
        </w:rPr>
        <w:fldChar w:fldCharType="begin"/>
      </w:r>
      <w:r w:rsidR="00A42A9F">
        <w:rPr>
          <w:rFonts w:ascii="Arial" w:hAnsi="Arial" w:cs="Arial"/>
          <w:sz w:val="20"/>
          <w:szCs w:val="20"/>
        </w:rPr>
        <w:instrText xml:space="preserve"> REF _Ref197945688 \r \h </w:instrText>
      </w:r>
      <w:r w:rsidR="00A42A9F">
        <w:rPr>
          <w:rFonts w:ascii="Arial" w:hAnsi="Arial" w:cs="Arial"/>
          <w:sz w:val="20"/>
          <w:szCs w:val="20"/>
        </w:rPr>
      </w:r>
      <w:r w:rsidR="00A42A9F">
        <w:rPr>
          <w:rFonts w:ascii="Arial" w:hAnsi="Arial" w:cs="Arial"/>
          <w:sz w:val="20"/>
          <w:szCs w:val="20"/>
        </w:rPr>
        <w:fldChar w:fldCharType="separate"/>
      </w:r>
      <w:r w:rsidR="00CF76C6">
        <w:rPr>
          <w:rFonts w:ascii="Arial" w:hAnsi="Arial" w:cs="Arial"/>
          <w:sz w:val="20"/>
          <w:szCs w:val="20"/>
        </w:rPr>
        <w:t>(i)</w:t>
      </w:r>
      <w:r w:rsidR="00A42A9F">
        <w:rPr>
          <w:rFonts w:ascii="Arial" w:hAnsi="Arial" w:cs="Arial"/>
          <w:sz w:val="20"/>
          <w:szCs w:val="20"/>
        </w:rPr>
        <w:fldChar w:fldCharType="end"/>
      </w:r>
      <w:r w:rsidR="00A42A9F">
        <w:rPr>
          <w:rFonts w:ascii="Arial" w:hAnsi="Arial" w:cs="Arial"/>
          <w:sz w:val="20"/>
          <w:szCs w:val="20"/>
        </w:rPr>
        <w:t xml:space="preserve"> tohoto článku</w:t>
      </w:r>
      <w:r w:rsidRPr="00A71EF0">
        <w:rPr>
          <w:rFonts w:ascii="Arial" w:hAnsi="Arial" w:cs="Arial"/>
          <w:sz w:val="20"/>
          <w:szCs w:val="20"/>
        </w:rPr>
        <w:t>, běží pro toto náhradní plnění nová záruční lhůta, a to ode dne řádného protokolárního dodání a převzetí nového plnění Objednatelem. Záruční lhůta je shodná jako v</w:t>
      </w:r>
      <w:r w:rsidR="00A42A9F">
        <w:rPr>
          <w:rFonts w:ascii="Arial" w:hAnsi="Arial" w:cs="Arial"/>
          <w:sz w:val="20"/>
          <w:szCs w:val="20"/>
        </w:rPr>
        <w:t> odst.</w:t>
      </w:r>
      <w:r w:rsidRPr="00A71EF0">
        <w:rPr>
          <w:rFonts w:ascii="Arial" w:hAnsi="Arial" w:cs="Arial"/>
          <w:sz w:val="20"/>
          <w:szCs w:val="20"/>
        </w:rPr>
        <w:t xml:space="preserve"> </w:t>
      </w:r>
      <w:r w:rsidRPr="00A71EF0">
        <w:rPr>
          <w:rFonts w:ascii="Arial" w:hAnsi="Arial" w:cs="Arial"/>
          <w:sz w:val="20"/>
          <w:szCs w:val="20"/>
        </w:rPr>
        <w:fldChar w:fldCharType="begin"/>
      </w:r>
      <w:r w:rsidRPr="00A71EF0">
        <w:rPr>
          <w:rFonts w:ascii="Arial" w:hAnsi="Arial" w:cs="Arial"/>
          <w:sz w:val="20"/>
          <w:szCs w:val="20"/>
        </w:rPr>
        <w:instrText xml:space="preserve"> REF _Ref200078972 \r \h  \* MERGEFORMAT </w:instrText>
      </w:r>
      <w:r w:rsidRPr="00A71EF0">
        <w:rPr>
          <w:rFonts w:ascii="Arial" w:hAnsi="Arial" w:cs="Arial"/>
          <w:sz w:val="20"/>
          <w:szCs w:val="20"/>
        </w:rPr>
      </w:r>
      <w:r w:rsidRPr="00A71EF0">
        <w:rPr>
          <w:rFonts w:ascii="Arial" w:hAnsi="Arial" w:cs="Arial"/>
          <w:sz w:val="20"/>
          <w:szCs w:val="20"/>
        </w:rPr>
        <w:fldChar w:fldCharType="separate"/>
      </w:r>
      <w:proofErr w:type="gramStart"/>
      <w:r w:rsidR="00CF76C6">
        <w:rPr>
          <w:rFonts w:ascii="Arial" w:hAnsi="Arial" w:cs="Arial"/>
          <w:sz w:val="20"/>
          <w:szCs w:val="20"/>
        </w:rPr>
        <w:t>12.5</w:t>
      </w:r>
      <w:r w:rsidRPr="00A71EF0">
        <w:rPr>
          <w:rFonts w:ascii="Arial" w:hAnsi="Arial" w:cs="Arial"/>
          <w:sz w:val="20"/>
          <w:szCs w:val="20"/>
        </w:rPr>
        <w:fldChar w:fldCharType="end"/>
      </w:r>
      <w:r w:rsidRPr="00A71EF0">
        <w:rPr>
          <w:rFonts w:ascii="Arial" w:hAnsi="Arial" w:cs="Arial"/>
          <w:sz w:val="20"/>
          <w:szCs w:val="20"/>
        </w:rPr>
        <w:t xml:space="preserve"> </w:t>
      </w:r>
      <w:r w:rsidR="00A42A9F">
        <w:rPr>
          <w:rFonts w:ascii="Arial" w:hAnsi="Arial" w:cs="Arial"/>
          <w:sz w:val="20"/>
          <w:szCs w:val="20"/>
        </w:rPr>
        <w:t>tohoto</w:t>
      </w:r>
      <w:proofErr w:type="gramEnd"/>
      <w:r w:rsidR="00A42A9F">
        <w:rPr>
          <w:rFonts w:ascii="Arial" w:hAnsi="Arial" w:cs="Arial"/>
          <w:sz w:val="20"/>
          <w:szCs w:val="20"/>
        </w:rPr>
        <w:t xml:space="preserve"> článku</w:t>
      </w:r>
      <w:r w:rsidRPr="00A71EF0">
        <w:rPr>
          <w:rFonts w:ascii="Arial" w:hAnsi="Arial" w:cs="Arial"/>
          <w:sz w:val="20"/>
          <w:szCs w:val="20"/>
        </w:rPr>
        <w:t xml:space="preserve">. Po dobu od nahlášení vady Výkonu TDS Objednatelem Poskytovateli až do řádného odstranění vady Výkonu TDS Poskytovatelem neběží ve vztahu k části Výkonu TDS dotčené vadou záruční doba s tím, že </w:t>
      </w:r>
      <w:r w:rsidRPr="00A71EF0">
        <w:rPr>
          <w:rFonts w:ascii="Arial" w:hAnsi="Arial" w:cs="Arial"/>
          <w:sz w:val="20"/>
          <w:szCs w:val="20"/>
        </w:rPr>
        <w:lastRenderedPageBreak/>
        <w:t>doba přerušení běhu záruční lhůty bude počítána na celé dny a bude brán v úvahu každý započatý kalendářní den</w:t>
      </w:r>
      <w:r w:rsidRPr="00A71EF0">
        <w:rPr>
          <w:rFonts w:ascii="Arial" w:hAnsi="Arial" w:cs="Arial"/>
          <w:iCs/>
          <w:sz w:val="20"/>
          <w:szCs w:val="20"/>
        </w:rPr>
        <w:t>; pokud výskyt vady</w:t>
      </w:r>
      <w:r w:rsidRPr="00A71EF0">
        <w:rPr>
          <w:rFonts w:ascii="Arial" w:hAnsi="Arial" w:cs="Arial"/>
          <w:sz w:val="20"/>
          <w:szCs w:val="20"/>
        </w:rPr>
        <w:t xml:space="preserve"> brání řádnému postupu stavebních prací ve vztahu ke Stavbě anebo řádnému užívání Stavby</w:t>
      </w:r>
      <w:r w:rsidRPr="00A71EF0">
        <w:rPr>
          <w:rFonts w:ascii="Arial" w:hAnsi="Arial" w:cs="Arial"/>
          <w:iCs/>
          <w:sz w:val="20"/>
          <w:szCs w:val="20"/>
        </w:rPr>
        <w:t>, dochází k přerušení běhu záruční lhůty ve vztahu k celému Výkonu TDS, a to bez ohledu na to, jaká část Výkonu TDS byla vadou dotčena.</w:t>
      </w:r>
    </w:p>
    <w:p w14:paraId="5EB5132F" w14:textId="77777777" w:rsidR="007A6AB9" w:rsidRPr="00A71EF0" w:rsidRDefault="007A6AB9" w:rsidP="00BF0B9F">
      <w:pPr>
        <w:pStyle w:val="Stednmka1zvraznn21"/>
        <w:ind w:left="851" w:hanging="851"/>
        <w:jc w:val="both"/>
        <w:rPr>
          <w:rFonts w:ascii="Arial" w:hAnsi="Arial" w:cs="Arial"/>
          <w:sz w:val="20"/>
          <w:szCs w:val="20"/>
        </w:rPr>
      </w:pPr>
    </w:p>
    <w:p w14:paraId="63ADCE89" w14:textId="50138AF7" w:rsidR="007A6AB9" w:rsidRDefault="007A6AB9" w:rsidP="0063237A">
      <w:pPr>
        <w:pStyle w:val="Stednmka1zvraznn21"/>
        <w:numPr>
          <w:ilvl w:val="1"/>
          <w:numId w:val="7"/>
        </w:numPr>
        <w:suppressAutoHyphens w:val="0"/>
        <w:ind w:left="851" w:hanging="851"/>
        <w:jc w:val="both"/>
        <w:rPr>
          <w:rFonts w:ascii="Arial" w:hAnsi="Arial" w:cs="Arial"/>
          <w:sz w:val="20"/>
          <w:szCs w:val="20"/>
        </w:rPr>
      </w:pPr>
      <w:r w:rsidRPr="00A71EF0">
        <w:rPr>
          <w:rFonts w:ascii="Arial" w:hAnsi="Arial" w:cs="Arial"/>
          <w:sz w:val="20"/>
          <w:szCs w:val="20"/>
        </w:rPr>
        <w:t>I v případech, kdy Poskytovatel reklamaci vady neuzná a/nebo bude považovat Objednatelem stanovený termín realizace zvoleného nároku za nepřiměřený, je Poskytovatel povinen vadu odstranit vlastním nákladem, a to v závislosti na zvoleném nároku ze strany Objednatele. V takovém případě je Poskytovatel současně povinen písemně Objednatele upozornit, že vzhledem k neuznání reklamace se bude domáhat úhrady nákladů na odstranění vady od Objednatele. Postupem podle tohoto článku není dotčeno právo Objednatele uplatnit smluvní pokutu.</w:t>
      </w:r>
    </w:p>
    <w:p w14:paraId="25C8AFE5" w14:textId="77777777" w:rsidR="00A42A9F" w:rsidRDefault="00A42A9F" w:rsidP="00A42A9F">
      <w:pPr>
        <w:pStyle w:val="Odstavecseseznamem"/>
        <w:rPr>
          <w:rFonts w:ascii="Arial" w:hAnsi="Arial" w:cs="Arial"/>
          <w:sz w:val="20"/>
          <w:szCs w:val="20"/>
        </w:rPr>
      </w:pPr>
    </w:p>
    <w:p w14:paraId="1DD93D28" w14:textId="77777777" w:rsidR="007A6AB9" w:rsidRPr="00A71EF0" w:rsidRDefault="007A6AB9" w:rsidP="007A6AB9">
      <w:pPr>
        <w:pStyle w:val="BodyText21"/>
        <w:widowControl/>
        <w:ind w:left="1429"/>
        <w:rPr>
          <w:rFonts w:ascii="Arial" w:hAnsi="Arial" w:cs="Arial"/>
          <w:sz w:val="20"/>
          <w:szCs w:val="20"/>
        </w:rPr>
      </w:pPr>
    </w:p>
    <w:bookmarkEnd w:id="26"/>
    <w:p w14:paraId="320BE3C6" w14:textId="77777777" w:rsidR="007A6AB9" w:rsidRPr="00A71EF0" w:rsidRDefault="007A6AB9" w:rsidP="0063237A">
      <w:pPr>
        <w:pStyle w:val="Zkladntextodsazen3"/>
        <w:numPr>
          <w:ilvl w:val="0"/>
          <w:numId w:val="7"/>
        </w:numPr>
        <w:suppressAutoHyphens/>
        <w:spacing w:after="0"/>
        <w:ind w:left="851" w:hanging="851"/>
        <w:jc w:val="both"/>
        <w:rPr>
          <w:rFonts w:ascii="Arial" w:hAnsi="Arial" w:cs="Arial"/>
          <w:sz w:val="20"/>
          <w:szCs w:val="20"/>
          <w:lang w:val="cs-CZ"/>
        </w:rPr>
      </w:pPr>
      <w:r w:rsidRPr="00A71EF0">
        <w:rPr>
          <w:rFonts w:ascii="Arial" w:hAnsi="Arial" w:cs="Arial"/>
          <w:b/>
          <w:sz w:val="20"/>
          <w:szCs w:val="20"/>
          <w:lang w:val="cs-CZ"/>
        </w:rPr>
        <w:t>SANKČNÍ UJEDNÁNÍ</w:t>
      </w:r>
      <w:r w:rsidRPr="00A71EF0">
        <w:rPr>
          <w:rFonts w:ascii="Arial" w:hAnsi="Arial" w:cs="Arial"/>
          <w:b/>
          <w:sz w:val="20"/>
          <w:szCs w:val="20"/>
          <w:lang w:val="cs-CZ"/>
        </w:rPr>
        <w:tab/>
      </w:r>
    </w:p>
    <w:p w14:paraId="0D2DFE45" w14:textId="77777777" w:rsidR="007A6AB9" w:rsidRPr="00A71EF0" w:rsidRDefault="007A6AB9" w:rsidP="00C301C1">
      <w:pPr>
        <w:pStyle w:val="Zkladntextodsazen3"/>
        <w:spacing w:after="0"/>
        <w:ind w:left="851" w:hanging="851"/>
        <w:rPr>
          <w:rFonts w:ascii="Arial" w:hAnsi="Arial" w:cs="Arial"/>
          <w:sz w:val="20"/>
          <w:szCs w:val="20"/>
          <w:lang w:val="cs-CZ"/>
        </w:rPr>
      </w:pPr>
    </w:p>
    <w:p w14:paraId="388060A7" w14:textId="77777777" w:rsidR="007A6AB9" w:rsidRPr="00A71EF0" w:rsidRDefault="007A6AB9" w:rsidP="0063237A">
      <w:pPr>
        <w:pStyle w:val="ANadpis2"/>
        <w:numPr>
          <w:ilvl w:val="1"/>
          <w:numId w:val="7"/>
        </w:numPr>
        <w:tabs>
          <w:tab w:val="clear" w:pos="567"/>
          <w:tab w:val="left" w:pos="851"/>
        </w:tabs>
        <w:spacing w:before="0"/>
        <w:ind w:left="851" w:hanging="851"/>
        <w:rPr>
          <w:rFonts w:ascii="Arial" w:hAnsi="Arial" w:cs="Arial"/>
          <w:sz w:val="20"/>
          <w:szCs w:val="20"/>
        </w:rPr>
      </w:pPr>
      <w:r w:rsidRPr="00A71EF0">
        <w:rPr>
          <w:rFonts w:ascii="Arial" w:hAnsi="Arial" w:cs="Arial"/>
          <w:sz w:val="20"/>
          <w:szCs w:val="20"/>
        </w:rPr>
        <w:t>Obecná ustanovení</w:t>
      </w:r>
    </w:p>
    <w:p w14:paraId="3008BA5D" w14:textId="77777777" w:rsidR="007A6AB9" w:rsidRPr="00A71EF0" w:rsidRDefault="007A6AB9" w:rsidP="007A6AB9">
      <w:pPr>
        <w:pStyle w:val="ANadpis2"/>
        <w:tabs>
          <w:tab w:val="clear" w:pos="567"/>
          <w:tab w:val="left" w:pos="709"/>
        </w:tabs>
        <w:spacing w:before="0"/>
        <w:ind w:left="709" w:firstLine="0"/>
        <w:rPr>
          <w:rFonts w:ascii="Arial" w:hAnsi="Arial" w:cs="Arial"/>
          <w:b w:val="0"/>
          <w:sz w:val="20"/>
          <w:szCs w:val="20"/>
        </w:rPr>
      </w:pPr>
    </w:p>
    <w:p w14:paraId="5EFFCEB5" w14:textId="1064A274" w:rsidR="00C301C1" w:rsidRDefault="007A6AB9" w:rsidP="0063237A">
      <w:pPr>
        <w:pStyle w:val="ANadpis2"/>
        <w:numPr>
          <w:ilvl w:val="2"/>
          <w:numId w:val="13"/>
        </w:numPr>
        <w:tabs>
          <w:tab w:val="clear" w:pos="567"/>
        </w:tabs>
        <w:spacing w:before="0" w:after="120"/>
        <w:ind w:left="1701" w:hanging="850"/>
        <w:rPr>
          <w:rFonts w:ascii="Arial" w:hAnsi="Arial" w:cs="Arial"/>
          <w:b w:val="0"/>
          <w:sz w:val="20"/>
          <w:szCs w:val="20"/>
        </w:rPr>
      </w:pPr>
      <w:r w:rsidRPr="00A71EF0">
        <w:rPr>
          <w:rFonts w:ascii="Arial" w:hAnsi="Arial" w:cs="Arial"/>
          <w:b w:val="0"/>
          <w:sz w:val="20"/>
          <w:szCs w:val="20"/>
        </w:rPr>
        <w:t xml:space="preserve">není-li v této Smlouvě uvedeno jinak, není uplatněním ani uhrazením jakékoliv smluvní pokuty dle této Smlouvy dotčeno právo oprávněné smluvní strany na náhradu škody v plné výši. Jakékoliv předčasné ukončení </w:t>
      </w:r>
      <w:r w:rsidR="00C301C1">
        <w:rPr>
          <w:rFonts w:ascii="Arial" w:hAnsi="Arial" w:cs="Arial"/>
          <w:b w:val="0"/>
          <w:sz w:val="20"/>
          <w:szCs w:val="20"/>
        </w:rPr>
        <w:t xml:space="preserve">této </w:t>
      </w:r>
      <w:r w:rsidRPr="00A71EF0">
        <w:rPr>
          <w:rFonts w:ascii="Arial" w:hAnsi="Arial" w:cs="Arial"/>
          <w:b w:val="0"/>
          <w:sz w:val="20"/>
          <w:szCs w:val="20"/>
        </w:rPr>
        <w:t>Smlouvy se nedotýká nároku na zaplacení smluvní pokuty;</w:t>
      </w:r>
    </w:p>
    <w:p w14:paraId="43F3E57F" w14:textId="77777777" w:rsidR="00C301C1" w:rsidRDefault="007A6AB9" w:rsidP="0063237A">
      <w:pPr>
        <w:pStyle w:val="ANadpis2"/>
        <w:numPr>
          <w:ilvl w:val="2"/>
          <w:numId w:val="13"/>
        </w:numPr>
        <w:tabs>
          <w:tab w:val="clear" w:pos="567"/>
        </w:tabs>
        <w:spacing w:before="0" w:after="120"/>
        <w:ind w:left="1701" w:hanging="850"/>
        <w:rPr>
          <w:rFonts w:ascii="Arial" w:hAnsi="Arial" w:cs="Arial"/>
          <w:b w:val="0"/>
          <w:sz w:val="20"/>
          <w:szCs w:val="20"/>
        </w:rPr>
      </w:pPr>
      <w:r w:rsidRPr="00C301C1">
        <w:rPr>
          <w:rFonts w:ascii="Arial" w:hAnsi="Arial" w:cs="Arial"/>
          <w:b w:val="0"/>
          <w:sz w:val="20"/>
          <w:szCs w:val="20"/>
        </w:rPr>
        <w:t>jakákoliv smluvní pokuta dle této Smlouvy je splatná ve lhůtě 30 dnů po doručení písemné výzvy oprávněné smluvní strany k úhradě smluvní pokuty obsahující stručný popis a časové určení porušení smluvní povinnosti, za něž se smluvní pokuta požaduje. Výzva musí dále obsahovat informaci o požadovaném způsobu úhrady smluvní pokuty (platební dispozice);</w:t>
      </w:r>
    </w:p>
    <w:p w14:paraId="3EA8CA93" w14:textId="6A617C84" w:rsidR="007A6AB9" w:rsidRDefault="007A6AB9" w:rsidP="0063237A">
      <w:pPr>
        <w:pStyle w:val="ANadpis2"/>
        <w:numPr>
          <w:ilvl w:val="2"/>
          <w:numId w:val="13"/>
        </w:numPr>
        <w:tabs>
          <w:tab w:val="clear" w:pos="567"/>
        </w:tabs>
        <w:spacing w:before="0"/>
        <w:ind w:left="1702" w:hanging="851"/>
        <w:rPr>
          <w:rFonts w:ascii="Arial" w:hAnsi="Arial" w:cs="Arial"/>
          <w:b w:val="0"/>
          <w:sz w:val="20"/>
          <w:szCs w:val="20"/>
        </w:rPr>
      </w:pPr>
      <w:r w:rsidRPr="00C301C1">
        <w:rPr>
          <w:rFonts w:ascii="Arial" w:hAnsi="Arial" w:cs="Arial"/>
          <w:b w:val="0"/>
          <w:sz w:val="20"/>
          <w:szCs w:val="20"/>
        </w:rPr>
        <w:t>pro vyloučení jakýchkoliv pochybností smluvní strany sjednávají, že smluvní pokuty sjednané dle této Smlouvy za porušení jednotlivých povinností lze uplatňovat i opakovaně, dojde-li k opakovanému porušení povinností zajištěných smluvními pokutami. Smluvní strany dále prohlašují, že výši smluvních pokut stanovených touto Smlouvou považují za přiměřenou.</w:t>
      </w:r>
    </w:p>
    <w:p w14:paraId="38F2D4AE" w14:textId="77777777" w:rsidR="00C301C1" w:rsidRPr="00C301C1" w:rsidRDefault="00C301C1" w:rsidP="00C301C1">
      <w:pPr>
        <w:pStyle w:val="ANadpis2"/>
        <w:tabs>
          <w:tab w:val="clear" w:pos="567"/>
        </w:tabs>
        <w:spacing w:before="0"/>
        <w:ind w:left="1702" w:firstLine="0"/>
        <w:rPr>
          <w:rFonts w:ascii="Arial" w:hAnsi="Arial" w:cs="Arial"/>
          <w:b w:val="0"/>
          <w:sz w:val="20"/>
          <w:szCs w:val="20"/>
        </w:rPr>
      </w:pPr>
    </w:p>
    <w:p w14:paraId="6C703707" w14:textId="77777777" w:rsidR="007A6AB9" w:rsidRPr="00A71EF0" w:rsidRDefault="007A6AB9" w:rsidP="0063237A">
      <w:pPr>
        <w:pStyle w:val="ANadpis2"/>
        <w:numPr>
          <w:ilvl w:val="1"/>
          <w:numId w:val="7"/>
        </w:numPr>
        <w:tabs>
          <w:tab w:val="clear" w:pos="567"/>
          <w:tab w:val="left" w:pos="851"/>
        </w:tabs>
        <w:spacing w:before="0"/>
        <w:ind w:left="851" w:hanging="851"/>
        <w:rPr>
          <w:rFonts w:ascii="Arial" w:hAnsi="Arial" w:cs="Arial"/>
          <w:sz w:val="20"/>
          <w:szCs w:val="20"/>
        </w:rPr>
      </w:pPr>
      <w:r w:rsidRPr="00A71EF0">
        <w:rPr>
          <w:rFonts w:ascii="Arial" w:hAnsi="Arial" w:cs="Arial"/>
          <w:sz w:val="20"/>
          <w:szCs w:val="20"/>
        </w:rPr>
        <w:t>Smluvní pokuty</w:t>
      </w:r>
    </w:p>
    <w:p w14:paraId="27FBE847" w14:textId="77777777" w:rsidR="007A6AB9" w:rsidRPr="00A71EF0" w:rsidRDefault="007A6AB9" w:rsidP="007A6AB9">
      <w:pPr>
        <w:pStyle w:val="ANadpis2"/>
        <w:tabs>
          <w:tab w:val="clear" w:pos="567"/>
          <w:tab w:val="left" w:pos="709"/>
        </w:tabs>
        <w:spacing w:before="0"/>
        <w:ind w:left="709" w:firstLine="0"/>
        <w:rPr>
          <w:rFonts w:ascii="Arial" w:hAnsi="Arial" w:cs="Arial"/>
          <w:b w:val="0"/>
          <w:sz w:val="20"/>
          <w:szCs w:val="20"/>
        </w:rPr>
      </w:pPr>
    </w:p>
    <w:p w14:paraId="30A2E5CA" w14:textId="53D4EC03" w:rsidR="00C301C1" w:rsidRDefault="007A6AB9" w:rsidP="0063237A">
      <w:pPr>
        <w:pStyle w:val="Odstavecseseznamem"/>
        <w:widowControl/>
        <w:numPr>
          <w:ilvl w:val="2"/>
          <w:numId w:val="14"/>
        </w:numPr>
        <w:suppressAutoHyphens w:val="0"/>
        <w:spacing w:after="120" w:line="240" w:lineRule="auto"/>
        <w:ind w:left="1701" w:hanging="850"/>
        <w:textAlignment w:val="auto"/>
        <w:rPr>
          <w:rFonts w:ascii="Arial" w:hAnsi="Arial" w:cs="Arial"/>
          <w:sz w:val="20"/>
          <w:szCs w:val="20"/>
        </w:rPr>
      </w:pPr>
      <w:r w:rsidRPr="00C301C1">
        <w:rPr>
          <w:rFonts w:ascii="Arial" w:hAnsi="Arial" w:cs="Arial"/>
          <w:sz w:val="20"/>
          <w:szCs w:val="20"/>
        </w:rPr>
        <w:t xml:space="preserve">v případě prodlení Poskytovatele se splněním povinnosti odstranit vady Výkonu TDS v průběhu záruční doby způsobem a ve lhůtě stanovené Objednatelem je Objednatel oprávněn účtovat Poskytovateli smluvní pokutu ve výši 1.000,- Kč za každý případ a započatý den prodlení; </w:t>
      </w:r>
    </w:p>
    <w:p w14:paraId="137CC18B" w14:textId="33217F68" w:rsidR="00C301C1" w:rsidRDefault="007A6AB9" w:rsidP="0063237A">
      <w:pPr>
        <w:pStyle w:val="Odstavecseseznamem"/>
        <w:widowControl/>
        <w:numPr>
          <w:ilvl w:val="2"/>
          <w:numId w:val="14"/>
        </w:numPr>
        <w:suppressAutoHyphens w:val="0"/>
        <w:spacing w:after="120" w:line="240" w:lineRule="auto"/>
        <w:ind w:left="1701" w:hanging="850"/>
        <w:textAlignment w:val="auto"/>
        <w:rPr>
          <w:rFonts w:ascii="Arial" w:hAnsi="Arial" w:cs="Arial"/>
          <w:sz w:val="20"/>
          <w:szCs w:val="20"/>
        </w:rPr>
      </w:pPr>
      <w:r w:rsidRPr="00C301C1">
        <w:rPr>
          <w:rFonts w:ascii="Arial" w:hAnsi="Arial" w:cs="Arial"/>
          <w:sz w:val="20"/>
          <w:szCs w:val="20"/>
        </w:rPr>
        <w:t xml:space="preserve">v případě prodlení Poskytovatele se splněním povinnosti odstranit vady Výkonu TDS v průběhu záruční doby způsobem a ve lhůtě stanovené Objednatelem a </w:t>
      </w:r>
      <w:r w:rsidR="007A5E19">
        <w:rPr>
          <w:rFonts w:ascii="Arial" w:hAnsi="Arial" w:cs="Arial"/>
          <w:sz w:val="20"/>
          <w:szCs w:val="20"/>
        </w:rPr>
        <w:t>jedná-li</w:t>
      </w:r>
      <w:r w:rsidRPr="00C301C1">
        <w:rPr>
          <w:rFonts w:ascii="Arial" w:hAnsi="Arial" w:cs="Arial"/>
          <w:sz w:val="20"/>
          <w:szCs w:val="20"/>
        </w:rPr>
        <w:t xml:space="preserve"> se současně o vadu, která brání řádnému postupu stavebních prací ve vztahu ke Stavbě anebo řádnému užívání Stavby, případně hrozí nebezpečí škody velkého rozsahu (havárie) je Objednatel oprávněn účtovat smluvní pokutu ve výši 10.000,- Kč za každý případ a započatý den prodlení;</w:t>
      </w:r>
    </w:p>
    <w:p w14:paraId="5FA66F0F" w14:textId="240F521C" w:rsidR="007A6AB9" w:rsidRDefault="007A6AB9" w:rsidP="0063237A">
      <w:pPr>
        <w:pStyle w:val="Odstavecseseznamem"/>
        <w:widowControl/>
        <w:numPr>
          <w:ilvl w:val="2"/>
          <w:numId w:val="14"/>
        </w:numPr>
        <w:suppressAutoHyphens w:val="0"/>
        <w:spacing w:after="120" w:line="240" w:lineRule="auto"/>
        <w:ind w:left="1701" w:hanging="850"/>
        <w:textAlignment w:val="auto"/>
        <w:rPr>
          <w:rFonts w:ascii="Arial" w:hAnsi="Arial" w:cs="Arial"/>
          <w:sz w:val="20"/>
          <w:szCs w:val="20"/>
        </w:rPr>
      </w:pPr>
      <w:r w:rsidRPr="00C301C1">
        <w:rPr>
          <w:rFonts w:ascii="Arial" w:hAnsi="Arial" w:cs="Arial"/>
          <w:sz w:val="20"/>
          <w:szCs w:val="20"/>
        </w:rPr>
        <w:t xml:space="preserve">v případě, že Poskytovatel poruší jakoukoliv povinnost stanovenou </w:t>
      </w:r>
      <w:r w:rsidR="007A5E19">
        <w:rPr>
          <w:rFonts w:ascii="Arial" w:hAnsi="Arial" w:cs="Arial"/>
          <w:sz w:val="20"/>
          <w:szCs w:val="20"/>
        </w:rPr>
        <w:t xml:space="preserve">v čl. </w:t>
      </w:r>
      <w:r w:rsidR="007A5E19">
        <w:rPr>
          <w:rFonts w:ascii="Arial" w:hAnsi="Arial" w:cs="Arial"/>
          <w:sz w:val="20"/>
          <w:szCs w:val="20"/>
        </w:rPr>
        <w:fldChar w:fldCharType="begin"/>
      </w:r>
      <w:r w:rsidR="007A5E19">
        <w:rPr>
          <w:rFonts w:ascii="Arial" w:hAnsi="Arial" w:cs="Arial"/>
          <w:sz w:val="20"/>
          <w:szCs w:val="20"/>
        </w:rPr>
        <w:instrText xml:space="preserve"> REF _Ref327192970 \r \h </w:instrText>
      </w:r>
      <w:r w:rsidR="007A5E19">
        <w:rPr>
          <w:rFonts w:ascii="Arial" w:hAnsi="Arial" w:cs="Arial"/>
          <w:sz w:val="20"/>
          <w:szCs w:val="20"/>
        </w:rPr>
      </w:r>
      <w:r w:rsidR="007A5E19">
        <w:rPr>
          <w:rFonts w:ascii="Arial" w:hAnsi="Arial" w:cs="Arial"/>
          <w:sz w:val="20"/>
          <w:szCs w:val="20"/>
        </w:rPr>
        <w:fldChar w:fldCharType="separate"/>
      </w:r>
      <w:r w:rsidR="00CF76C6">
        <w:rPr>
          <w:rFonts w:ascii="Arial" w:hAnsi="Arial" w:cs="Arial"/>
          <w:sz w:val="20"/>
          <w:szCs w:val="20"/>
        </w:rPr>
        <w:t>11</w:t>
      </w:r>
      <w:r w:rsidR="007A5E19">
        <w:rPr>
          <w:rFonts w:ascii="Arial" w:hAnsi="Arial" w:cs="Arial"/>
          <w:sz w:val="20"/>
          <w:szCs w:val="20"/>
        </w:rPr>
        <w:fldChar w:fldCharType="end"/>
      </w:r>
      <w:r w:rsidR="007A5E19">
        <w:rPr>
          <w:rFonts w:ascii="Arial" w:hAnsi="Arial" w:cs="Arial"/>
          <w:sz w:val="20"/>
          <w:szCs w:val="20"/>
        </w:rPr>
        <w:t xml:space="preserve"> odst.</w:t>
      </w:r>
      <w:r w:rsidRPr="00C301C1">
        <w:rPr>
          <w:rFonts w:ascii="Arial" w:hAnsi="Arial" w:cs="Arial"/>
          <w:sz w:val="20"/>
          <w:szCs w:val="20"/>
        </w:rPr>
        <w:t xml:space="preserve"> </w:t>
      </w:r>
      <w:r w:rsidRPr="00C301C1">
        <w:rPr>
          <w:rFonts w:ascii="Arial" w:hAnsi="Arial" w:cs="Arial"/>
          <w:sz w:val="20"/>
          <w:szCs w:val="20"/>
        </w:rPr>
        <w:fldChar w:fldCharType="begin"/>
      </w:r>
      <w:r w:rsidRPr="00C301C1">
        <w:rPr>
          <w:rFonts w:ascii="Arial" w:hAnsi="Arial" w:cs="Arial"/>
          <w:sz w:val="20"/>
          <w:szCs w:val="20"/>
        </w:rPr>
        <w:instrText xml:space="preserve"> REF _Ref201659187 \r \h  \* MERGEFORMAT </w:instrText>
      </w:r>
      <w:r w:rsidRPr="00C301C1">
        <w:rPr>
          <w:rFonts w:ascii="Arial" w:hAnsi="Arial" w:cs="Arial"/>
          <w:sz w:val="20"/>
          <w:szCs w:val="20"/>
        </w:rPr>
      </w:r>
      <w:r w:rsidRPr="00C301C1">
        <w:rPr>
          <w:rFonts w:ascii="Arial" w:hAnsi="Arial" w:cs="Arial"/>
          <w:sz w:val="20"/>
          <w:szCs w:val="20"/>
        </w:rPr>
        <w:fldChar w:fldCharType="separate"/>
      </w:r>
      <w:proofErr w:type="gramStart"/>
      <w:r w:rsidR="00CF76C6">
        <w:rPr>
          <w:rFonts w:ascii="Arial" w:hAnsi="Arial" w:cs="Arial"/>
          <w:sz w:val="20"/>
          <w:szCs w:val="20"/>
        </w:rPr>
        <w:t>11.5</w:t>
      </w:r>
      <w:r w:rsidRPr="00C301C1">
        <w:rPr>
          <w:rFonts w:ascii="Arial" w:hAnsi="Arial" w:cs="Arial"/>
          <w:sz w:val="20"/>
          <w:szCs w:val="20"/>
        </w:rPr>
        <w:fldChar w:fldCharType="end"/>
      </w:r>
      <w:r w:rsidRPr="00C301C1">
        <w:rPr>
          <w:rFonts w:ascii="Arial" w:hAnsi="Arial" w:cs="Arial"/>
          <w:sz w:val="20"/>
          <w:szCs w:val="20"/>
        </w:rPr>
        <w:t xml:space="preserve"> této</w:t>
      </w:r>
      <w:proofErr w:type="gramEnd"/>
      <w:r w:rsidRPr="00C301C1">
        <w:rPr>
          <w:rFonts w:ascii="Arial" w:hAnsi="Arial" w:cs="Arial"/>
          <w:sz w:val="20"/>
          <w:szCs w:val="20"/>
        </w:rPr>
        <w:t xml:space="preserve"> Smlouvy je Objednatel oprávněn účtovat Poskytovateli smluvní pokutu ve výši 100.000,</w:t>
      </w:r>
      <w:r w:rsidR="00BA01A7">
        <w:rPr>
          <w:rFonts w:ascii="Arial" w:hAnsi="Arial" w:cs="Arial"/>
          <w:sz w:val="20"/>
          <w:szCs w:val="20"/>
        </w:rPr>
        <w:t>- Kč za každý jednotlivý případ;</w:t>
      </w:r>
    </w:p>
    <w:p w14:paraId="4B7DE0E9" w14:textId="7A5AB7B1" w:rsidR="00BA01A7" w:rsidRPr="00C301C1" w:rsidRDefault="00BA01A7" w:rsidP="0063237A">
      <w:pPr>
        <w:pStyle w:val="Odstavecseseznamem"/>
        <w:widowControl/>
        <w:numPr>
          <w:ilvl w:val="2"/>
          <w:numId w:val="14"/>
        </w:numPr>
        <w:suppressAutoHyphens w:val="0"/>
        <w:spacing w:after="120" w:line="240" w:lineRule="auto"/>
        <w:ind w:left="1701" w:hanging="850"/>
        <w:textAlignment w:val="auto"/>
        <w:rPr>
          <w:rFonts w:ascii="Arial" w:hAnsi="Arial" w:cs="Arial"/>
          <w:sz w:val="20"/>
          <w:szCs w:val="20"/>
        </w:rPr>
      </w:pPr>
      <w:r w:rsidRPr="00C301C1">
        <w:rPr>
          <w:rFonts w:ascii="Arial" w:hAnsi="Arial" w:cs="Arial"/>
          <w:sz w:val="20"/>
          <w:szCs w:val="20"/>
        </w:rPr>
        <w:t xml:space="preserve">v případě </w:t>
      </w:r>
      <w:r>
        <w:rPr>
          <w:rFonts w:ascii="Arial" w:hAnsi="Arial" w:cs="Arial"/>
          <w:sz w:val="20"/>
          <w:szCs w:val="20"/>
        </w:rPr>
        <w:t xml:space="preserve">porušení povinnosti </w:t>
      </w:r>
      <w:r w:rsidRPr="00C301C1">
        <w:rPr>
          <w:rFonts w:ascii="Arial" w:hAnsi="Arial" w:cs="Arial"/>
          <w:sz w:val="20"/>
          <w:szCs w:val="20"/>
        </w:rPr>
        <w:t xml:space="preserve">Poskytovatele </w:t>
      </w:r>
      <w:r>
        <w:rPr>
          <w:rFonts w:ascii="Arial" w:hAnsi="Arial" w:cs="Arial"/>
          <w:sz w:val="20"/>
          <w:szCs w:val="20"/>
        </w:rPr>
        <w:t>řádně a včas provádět Výkon</w:t>
      </w:r>
      <w:r w:rsidRPr="00C301C1">
        <w:rPr>
          <w:rFonts w:ascii="Arial" w:hAnsi="Arial" w:cs="Arial"/>
          <w:sz w:val="20"/>
          <w:szCs w:val="20"/>
        </w:rPr>
        <w:t xml:space="preserve"> TDS v průběhu </w:t>
      </w:r>
      <w:r>
        <w:rPr>
          <w:rFonts w:ascii="Arial" w:hAnsi="Arial" w:cs="Arial"/>
          <w:sz w:val="20"/>
          <w:szCs w:val="20"/>
        </w:rPr>
        <w:t xml:space="preserve">Doby plnění </w:t>
      </w:r>
      <w:r w:rsidRPr="00C301C1">
        <w:rPr>
          <w:rFonts w:ascii="Arial" w:hAnsi="Arial" w:cs="Arial"/>
          <w:sz w:val="20"/>
          <w:szCs w:val="20"/>
        </w:rPr>
        <w:t xml:space="preserve">způsobem a ve lhůtě stanovené </w:t>
      </w:r>
      <w:r>
        <w:rPr>
          <w:rFonts w:ascii="Arial" w:hAnsi="Arial" w:cs="Arial"/>
          <w:sz w:val="20"/>
          <w:szCs w:val="20"/>
        </w:rPr>
        <w:t xml:space="preserve">touto Smlouvou a/nebo </w:t>
      </w:r>
      <w:r w:rsidRPr="00C301C1">
        <w:rPr>
          <w:rFonts w:ascii="Arial" w:hAnsi="Arial" w:cs="Arial"/>
          <w:sz w:val="20"/>
          <w:szCs w:val="20"/>
        </w:rPr>
        <w:t xml:space="preserve">Objednatelem je Objednatel oprávněn účtovat Poskytovateli smluvní pokutu ve výši </w:t>
      </w:r>
      <w:r>
        <w:rPr>
          <w:rFonts w:ascii="Arial" w:hAnsi="Arial" w:cs="Arial"/>
          <w:sz w:val="20"/>
          <w:szCs w:val="20"/>
        </w:rPr>
        <w:t>5</w:t>
      </w:r>
      <w:r w:rsidRPr="00C301C1">
        <w:rPr>
          <w:rFonts w:ascii="Arial" w:hAnsi="Arial" w:cs="Arial"/>
          <w:sz w:val="20"/>
          <w:szCs w:val="20"/>
        </w:rPr>
        <w:t>.000,- Kč za každý případ a započatý den prodlení</w:t>
      </w:r>
      <w:r>
        <w:rPr>
          <w:rFonts w:ascii="Arial" w:hAnsi="Arial" w:cs="Arial"/>
          <w:sz w:val="20"/>
          <w:szCs w:val="20"/>
        </w:rPr>
        <w:t>.</w:t>
      </w:r>
    </w:p>
    <w:p w14:paraId="0EFF73DC" w14:textId="1E86BF6C" w:rsidR="007A6AB9" w:rsidRDefault="007A6AB9" w:rsidP="007A6AB9">
      <w:pPr>
        <w:pStyle w:val="ANadpis2"/>
        <w:tabs>
          <w:tab w:val="clear" w:pos="567"/>
          <w:tab w:val="left" w:pos="709"/>
        </w:tabs>
        <w:spacing w:before="0"/>
        <w:ind w:left="1620" w:firstLine="0"/>
        <w:rPr>
          <w:rFonts w:ascii="Arial" w:hAnsi="Arial" w:cs="Arial"/>
          <w:b w:val="0"/>
          <w:sz w:val="20"/>
          <w:szCs w:val="20"/>
        </w:rPr>
      </w:pPr>
    </w:p>
    <w:p w14:paraId="326A60AF" w14:textId="1791E6BE" w:rsidR="00800B19" w:rsidRDefault="00800B19" w:rsidP="007A6AB9">
      <w:pPr>
        <w:pStyle w:val="ANadpis2"/>
        <w:tabs>
          <w:tab w:val="clear" w:pos="567"/>
          <w:tab w:val="left" w:pos="709"/>
        </w:tabs>
        <w:spacing w:before="0"/>
        <w:ind w:left="1620" w:firstLine="0"/>
        <w:rPr>
          <w:rFonts w:ascii="Arial" w:hAnsi="Arial" w:cs="Arial"/>
          <w:b w:val="0"/>
          <w:sz w:val="20"/>
          <w:szCs w:val="20"/>
        </w:rPr>
      </w:pPr>
    </w:p>
    <w:p w14:paraId="534DD28D" w14:textId="314DA0DF" w:rsidR="00800B19" w:rsidRDefault="00800B19" w:rsidP="007A6AB9">
      <w:pPr>
        <w:pStyle w:val="ANadpis2"/>
        <w:tabs>
          <w:tab w:val="clear" w:pos="567"/>
          <w:tab w:val="left" w:pos="709"/>
        </w:tabs>
        <w:spacing w:before="0"/>
        <w:ind w:left="1620" w:firstLine="0"/>
        <w:rPr>
          <w:rFonts w:ascii="Arial" w:hAnsi="Arial" w:cs="Arial"/>
          <w:b w:val="0"/>
          <w:sz w:val="20"/>
          <w:szCs w:val="20"/>
        </w:rPr>
      </w:pPr>
    </w:p>
    <w:p w14:paraId="0A2161DB" w14:textId="4C8070B6" w:rsidR="00800B19" w:rsidRDefault="00800B19" w:rsidP="007A6AB9">
      <w:pPr>
        <w:pStyle w:val="ANadpis2"/>
        <w:tabs>
          <w:tab w:val="clear" w:pos="567"/>
          <w:tab w:val="left" w:pos="709"/>
        </w:tabs>
        <w:spacing w:before="0"/>
        <w:ind w:left="1620" w:firstLine="0"/>
        <w:rPr>
          <w:rFonts w:ascii="Arial" w:hAnsi="Arial" w:cs="Arial"/>
          <w:b w:val="0"/>
          <w:sz w:val="20"/>
          <w:szCs w:val="20"/>
        </w:rPr>
      </w:pPr>
    </w:p>
    <w:p w14:paraId="7670D114" w14:textId="77777777" w:rsidR="00800B19" w:rsidRDefault="00800B19" w:rsidP="007A6AB9">
      <w:pPr>
        <w:pStyle w:val="ANadpis2"/>
        <w:tabs>
          <w:tab w:val="clear" w:pos="567"/>
          <w:tab w:val="left" w:pos="709"/>
        </w:tabs>
        <w:spacing w:before="0"/>
        <w:ind w:left="1620" w:firstLine="0"/>
        <w:rPr>
          <w:rFonts w:ascii="Arial" w:hAnsi="Arial" w:cs="Arial"/>
          <w:b w:val="0"/>
          <w:sz w:val="20"/>
          <w:szCs w:val="20"/>
        </w:rPr>
      </w:pPr>
    </w:p>
    <w:p w14:paraId="70708706" w14:textId="77777777" w:rsidR="007A5E19" w:rsidRPr="00A71EF0" w:rsidRDefault="007A5E19" w:rsidP="007A6AB9">
      <w:pPr>
        <w:pStyle w:val="ANadpis2"/>
        <w:tabs>
          <w:tab w:val="clear" w:pos="567"/>
          <w:tab w:val="left" w:pos="709"/>
        </w:tabs>
        <w:spacing w:before="0"/>
        <w:ind w:left="1620" w:firstLine="0"/>
        <w:rPr>
          <w:rFonts w:ascii="Arial" w:hAnsi="Arial" w:cs="Arial"/>
          <w:b w:val="0"/>
          <w:sz w:val="20"/>
          <w:szCs w:val="20"/>
        </w:rPr>
      </w:pPr>
    </w:p>
    <w:p w14:paraId="790C777D" w14:textId="77777777" w:rsidR="007A6AB9" w:rsidRPr="00A71EF0" w:rsidRDefault="007A6AB9" w:rsidP="0063237A">
      <w:pPr>
        <w:pStyle w:val="ANadpis2"/>
        <w:numPr>
          <w:ilvl w:val="0"/>
          <w:numId w:val="7"/>
        </w:numPr>
        <w:tabs>
          <w:tab w:val="clear" w:pos="567"/>
        </w:tabs>
        <w:spacing w:before="0"/>
        <w:ind w:left="851" w:hanging="851"/>
        <w:jc w:val="left"/>
        <w:rPr>
          <w:rFonts w:ascii="Arial" w:hAnsi="Arial" w:cs="Arial"/>
          <w:b w:val="0"/>
          <w:sz w:val="20"/>
          <w:szCs w:val="20"/>
        </w:rPr>
      </w:pPr>
      <w:r w:rsidRPr="00A71EF0">
        <w:rPr>
          <w:rFonts w:ascii="Arial" w:hAnsi="Arial" w:cs="Arial"/>
          <w:sz w:val="20"/>
          <w:szCs w:val="20"/>
        </w:rPr>
        <w:t>ODSTOUPENÍ OD SMLOUVY; ZÁNIK ZÁVAZKU</w:t>
      </w:r>
    </w:p>
    <w:p w14:paraId="6E50FBEE" w14:textId="77777777" w:rsidR="007A6AB9" w:rsidRPr="00A71EF0" w:rsidRDefault="007A6AB9" w:rsidP="007A5E19">
      <w:pPr>
        <w:spacing w:line="240" w:lineRule="auto"/>
        <w:ind w:left="851" w:hanging="851"/>
        <w:rPr>
          <w:rFonts w:ascii="Arial" w:hAnsi="Arial" w:cs="Arial"/>
          <w:b/>
          <w:sz w:val="20"/>
          <w:szCs w:val="20"/>
        </w:rPr>
      </w:pPr>
    </w:p>
    <w:p w14:paraId="33DDCDAD" w14:textId="58FAB814" w:rsidR="007A6AB9" w:rsidRPr="00A71EF0" w:rsidRDefault="007A6AB9" w:rsidP="0063237A">
      <w:pPr>
        <w:pStyle w:val="Stednmka1zvraznn21"/>
        <w:numPr>
          <w:ilvl w:val="1"/>
          <w:numId w:val="7"/>
        </w:numPr>
        <w:suppressAutoHyphens w:val="0"/>
        <w:ind w:left="851" w:hanging="851"/>
        <w:jc w:val="both"/>
        <w:rPr>
          <w:rFonts w:ascii="Arial" w:hAnsi="Arial" w:cs="Arial"/>
          <w:sz w:val="20"/>
          <w:szCs w:val="20"/>
        </w:rPr>
      </w:pPr>
      <w:r w:rsidRPr="00A71EF0">
        <w:rPr>
          <w:rFonts w:ascii="Arial" w:hAnsi="Arial" w:cs="Arial"/>
          <w:sz w:val="20"/>
          <w:szCs w:val="20"/>
        </w:rPr>
        <w:t xml:space="preserve">Každá ze smluvních stran je oprávněna od </w:t>
      </w:r>
      <w:r w:rsidR="007A5E19">
        <w:rPr>
          <w:rFonts w:ascii="Arial" w:hAnsi="Arial" w:cs="Arial"/>
          <w:sz w:val="20"/>
          <w:szCs w:val="20"/>
        </w:rPr>
        <w:t xml:space="preserve">této </w:t>
      </w:r>
      <w:r w:rsidRPr="00A71EF0">
        <w:rPr>
          <w:rFonts w:ascii="Arial" w:hAnsi="Arial" w:cs="Arial"/>
          <w:sz w:val="20"/>
          <w:szCs w:val="20"/>
        </w:rPr>
        <w:t xml:space="preserve">Smlouvy odstoupit z důvodů uvedených v této Smlouvě nebo v obecně závazných právních předpisech.  </w:t>
      </w:r>
    </w:p>
    <w:p w14:paraId="5F283532" w14:textId="77777777" w:rsidR="007A6AB9" w:rsidRPr="00A71EF0" w:rsidRDefault="007A6AB9" w:rsidP="007A5E19">
      <w:pPr>
        <w:pStyle w:val="AAOdstavec"/>
        <w:ind w:left="851" w:hanging="851"/>
        <w:rPr>
          <w:rFonts w:cs="Arial"/>
          <w:lang w:eastAsia="cs-CZ"/>
        </w:rPr>
      </w:pPr>
    </w:p>
    <w:p w14:paraId="248DA6B8" w14:textId="77777777" w:rsidR="007A6AB9" w:rsidRPr="00A71EF0" w:rsidRDefault="007A6AB9" w:rsidP="0063237A">
      <w:pPr>
        <w:widowControl/>
        <w:numPr>
          <w:ilvl w:val="1"/>
          <w:numId w:val="7"/>
        </w:numPr>
        <w:suppressAutoHyphens w:val="0"/>
        <w:spacing w:after="120" w:line="240" w:lineRule="auto"/>
        <w:ind w:left="851" w:hanging="851"/>
        <w:textAlignment w:val="auto"/>
        <w:rPr>
          <w:rFonts w:ascii="Arial" w:hAnsi="Arial" w:cs="Arial"/>
          <w:bCs/>
          <w:sz w:val="20"/>
          <w:szCs w:val="20"/>
        </w:rPr>
      </w:pPr>
      <w:r w:rsidRPr="00A71EF0">
        <w:rPr>
          <w:rFonts w:ascii="Arial" w:hAnsi="Arial" w:cs="Arial"/>
          <w:sz w:val="20"/>
          <w:szCs w:val="20"/>
        </w:rPr>
        <w:t xml:space="preserve">Bez ohledu na jiná ustanovení této Smlouvy je Objednatel bez dalšího oprávněn odstoupit od této Smlouvy v případě podstatného porušení této Smlouvy Poskytovatelem, přičemž za podstatné porušení této Smlouvy ze strany Poskytovatele se považuje zejména, nikoliv však výlučně:  </w:t>
      </w:r>
    </w:p>
    <w:p w14:paraId="03BDE021" w14:textId="78AAE712" w:rsidR="007A5E19" w:rsidRDefault="007A6AB9" w:rsidP="0063237A">
      <w:pPr>
        <w:pStyle w:val="Stednmka1zvraznn21"/>
        <w:numPr>
          <w:ilvl w:val="0"/>
          <w:numId w:val="15"/>
        </w:numPr>
        <w:tabs>
          <w:tab w:val="left" w:pos="1418"/>
        </w:tabs>
        <w:spacing w:after="120"/>
        <w:ind w:left="1418" w:hanging="567"/>
        <w:contextualSpacing w:val="0"/>
        <w:jc w:val="both"/>
        <w:rPr>
          <w:rFonts w:ascii="Arial" w:hAnsi="Arial" w:cs="Arial"/>
          <w:sz w:val="20"/>
          <w:szCs w:val="20"/>
        </w:rPr>
      </w:pPr>
      <w:r w:rsidRPr="00A71EF0">
        <w:rPr>
          <w:rFonts w:ascii="Arial" w:hAnsi="Arial" w:cs="Arial"/>
          <w:sz w:val="20"/>
          <w:szCs w:val="20"/>
        </w:rPr>
        <w:t>Poskytovatel neodstraní vady Výkonu TDS způsobem a ve lhůtě stanovené Objednatelem;</w:t>
      </w:r>
      <w:bookmarkStart w:id="34" w:name="_Ref201664943"/>
    </w:p>
    <w:p w14:paraId="54BC3816" w14:textId="77777777" w:rsidR="007A5E19" w:rsidRDefault="007A6AB9" w:rsidP="0063237A">
      <w:pPr>
        <w:pStyle w:val="Stednmka1zvraznn21"/>
        <w:numPr>
          <w:ilvl w:val="0"/>
          <w:numId w:val="15"/>
        </w:numPr>
        <w:tabs>
          <w:tab w:val="left" w:pos="1418"/>
        </w:tabs>
        <w:spacing w:after="120"/>
        <w:ind w:left="1418" w:hanging="567"/>
        <w:contextualSpacing w:val="0"/>
        <w:jc w:val="both"/>
        <w:rPr>
          <w:rFonts w:ascii="Arial" w:hAnsi="Arial" w:cs="Arial"/>
          <w:sz w:val="20"/>
          <w:szCs w:val="20"/>
        </w:rPr>
      </w:pPr>
      <w:r w:rsidRPr="007A5E19">
        <w:rPr>
          <w:rFonts w:ascii="Arial" w:hAnsi="Arial" w:cs="Arial"/>
          <w:sz w:val="20"/>
          <w:szCs w:val="20"/>
        </w:rPr>
        <w:t xml:space="preserve">Poskytovatel přes písemné upozornění provádí svoje práce neodborně nebo v rozporu se </w:t>
      </w:r>
      <w:r w:rsidRPr="007A5E19">
        <w:rPr>
          <w:rFonts w:ascii="Arial" w:hAnsi="Arial" w:cs="Arial"/>
          <w:bCs/>
          <w:noProof/>
          <w:sz w:val="20"/>
          <w:szCs w:val="20"/>
        </w:rPr>
        <w:t>Smlouvou, obecně závaznými právními předpisy, stavovskými předpisy, vztahují-li se na činnost Poskytovatele, pokyny Objednatele a Kvalitativními standardy</w:t>
      </w:r>
      <w:bookmarkEnd w:id="34"/>
      <w:r w:rsidRPr="007A5E19">
        <w:rPr>
          <w:rFonts w:ascii="Arial" w:hAnsi="Arial" w:cs="Arial"/>
          <w:bCs/>
          <w:noProof/>
          <w:sz w:val="20"/>
          <w:szCs w:val="20"/>
        </w:rPr>
        <w:t>;</w:t>
      </w:r>
    </w:p>
    <w:p w14:paraId="4D3F6B49" w14:textId="28953250" w:rsidR="007A5E19" w:rsidRDefault="007A6AB9" w:rsidP="0063237A">
      <w:pPr>
        <w:pStyle w:val="Stednmka1zvraznn21"/>
        <w:numPr>
          <w:ilvl w:val="0"/>
          <w:numId w:val="15"/>
        </w:numPr>
        <w:tabs>
          <w:tab w:val="left" w:pos="1418"/>
        </w:tabs>
        <w:spacing w:after="120"/>
        <w:ind w:left="1418" w:hanging="567"/>
        <w:contextualSpacing w:val="0"/>
        <w:jc w:val="both"/>
        <w:rPr>
          <w:rFonts w:ascii="Arial" w:hAnsi="Arial" w:cs="Arial"/>
          <w:sz w:val="20"/>
          <w:szCs w:val="20"/>
        </w:rPr>
      </w:pPr>
      <w:r w:rsidRPr="007A5E19">
        <w:rPr>
          <w:rFonts w:ascii="Arial" w:hAnsi="Arial" w:cs="Arial"/>
          <w:sz w:val="20"/>
          <w:szCs w:val="20"/>
        </w:rPr>
        <w:t xml:space="preserve">Poskytovatel použije k Výkonu TDS nebo jeho části poddodavatele bez předchozího souhlasu Objednatele ve smyslu čl. </w:t>
      </w:r>
      <w:r w:rsidRPr="007A5E19">
        <w:rPr>
          <w:rFonts w:ascii="Arial" w:hAnsi="Arial" w:cs="Arial"/>
          <w:sz w:val="20"/>
          <w:szCs w:val="20"/>
        </w:rPr>
        <w:fldChar w:fldCharType="begin"/>
      </w:r>
      <w:r w:rsidRPr="007A5E19">
        <w:rPr>
          <w:rFonts w:ascii="Arial" w:hAnsi="Arial" w:cs="Arial"/>
          <w:sz w:val="20"/>
          <w:szCs w:val="20"/>
        </w:rPr>
        <w:instrText xml:space="preserve"> REF _Ref327192970 \r \h  \* MERGEFORMAT </w:instrText>
      </w:r>
      <w:r w:rsidRPr="007A5E19">
        <w:rPr>
          <w:rFonts w:ascii="Arial" w:hAnsi="Arial" w:cs="Arial"/>
          <w:sz w:val="20"/>
          <w:szCs w:val="20"/>
        </w:rPr>
      </w:r>
      <w:r w:rsidRPr="007A5E19">
        <w:rPr>
          <w:rFonts w:ascii="Arial" w:hAnsi="Arial" w:cs="Arial"/>
          <w:sz w:val="20"/>
          <w:szCs w:val="20"/>
        </w:rPr>
        <w:fldChar w:fldCharType="separate"/>
      </w:r>
      <w:r w:rsidR="00CF76C6">
        <w:rPr>
          <w:rFonts w:ascii="Arial" w:hAnsi="Arial" w:cs="Arial"/>
          <w:sz w:val="20"/>
          <w:szCs w:val="20"/>
        </w:rPr>
        <w:t>11</w:t>
      </w:r>
      <w:r w:rsidRPr="007A5E19">
        <w:rPr>
          <w:rFonts w:ascii="Arial" w:hAnsi="Arial" w:cs="Arial"/>
          <w:sz w:val="20"/>
          <w:szCs w:val="20"/>
        </w:rPr>
        <w:fldChar w:fldCharType="end"/>
      </w:r>
      <w:r w:rsidRPr="007A5E19">
        <w:rPr>
          <w:rFonts w:ascii="Arial" w:hAnsi="Arial" w:cs="Arial"/>
          <w:sz w:val="20"/>
          <w:szCs w:val="20"/>
        </w:rPr>
        <w:t xml:space="preserve"> této Smlouvy;</w:t>
      </w:r>
    </w:p>
    <w:p w14:paraId="2E8C80DD" w14:textId="77777777" w:rsidR="007A5E19" w:rsidRDefault="007A6AB9" w:rsidP="0063237A">
      <w:pPr>
        <w:pStyle w:val="Stednmka1zvraznn21"/>
        <w:numPr>
          <w:ilvl w:val="0"/>
          <w:numId w:val="15"/>
        </w:numPr>
        <w:tabs>
          <w:tab w:val="left" w:pos="1418"/>
        </w:tabs>
        <w:spacing w:after="120"/>
        <w:ind w:left="1418" w:hanging="567"/>
        <w:contextualSpacing w:val="0"/>
        <w:jc w:val="both"/>
        <w:rPr>
          <w:rFonts w:ascii="Arial" w:hAnsi="Arial" w:cs="Arial"/>
          <w:sz w:val="20"/>
          <w:szCs w:val="20"/>
        </w:rPr>
      </w:pPr>
      <w:r w:rsidRPr="007A5E19">
        <w:rPr>
          <w:rFonts w:ascii="Arial" w:hAnsi="Arial" w:cs="Arial"/>
          <w:sz w:val="20"/>
          <w:szCs w:val="20"/>
        </w:rPr>
        <w:t>ve vztahu k Poskytovateli bude zahájeno insolvenční řízení anebo insolvenční řízení zahájené ve vztahu k Poskytovateli bude zastaveno z důvodu nedostatku majetku na straně Poskytovatele;</w:t>
      </w:r>
    </w:p>
    <w:p w14:paraId="31972ACF" w14:textId="55EE35A3" w:rsidR="007A6AB9" w:rsidRPr="007A5E19" w:rsidRDefault="007A6AB9" w:rsidP="0063237A">
      <w:pPr>
        <w:pStyle w:val="Stednmka1zvraznn21"/>
        <w:numPr>
          <w:ilvl w:val="0"/>
          <w:numId w:val="15"/>
        </w:numPr>
        <w:tabs>
          <w:tab w:val="left" w:pos="1418"/>
        </w:tabs>
        <w:ind w:left="1418" w:hanging="567"/>
        <w:contextualSpacing w:val="0"/>
        <w:jc w:val="both"/>
        <w:rPr>
          <w:rFonts w:ascii="Arial" w:hAnsi="Arial" w:cs="Arial"/>
          <w:sz w:val="20"/>
          <w:szCs w:val="20"/>
        </w:rPr>
      </w:pPr>
      <w:r w:rsidRPr="007A5E19">
        <w:rPr>
          <w:rFonts w:ascii="Arial" w:hAnsi="Arial" w:cs="Arial"/>
          <w:sz w:val="20"/>
          <w:szCs w:val="20"/>
        </w:rPr>
        <w:t xml:space="preserve">Poskytovatel vstoupí do likvidace.  </w:t>
      </w:r>
    </w:p>
    <w:p w14:paraId="0F52259D" w14:textId="77777777" w:rsidR="007A6AB9" w:rsidRPr="00A71EF0" w:rsidRDefault="007A6AB9" w:rsidP="007A6AB9">
      <w:pPr>
        <w:widowControl/>
        <w:suppressAutoHyphens w:val="0"/>
        <w:spacing w:line="240" w:lineRule="auto"/>
        <w:textAlignment w:val="auto"/>
        <w:rPr>
          <w:rFonts w:ascii="Arial" w:hAnsi="Arial" w:cs="Arial"/>
          <w:sz w:val="20"/>
          <w:szCs w:val="20"/>
        </w:rPr>
      </w:pPr>
    </w:p>
    <w:p w14:paraId="5D79A66A" w14:textId="0A382B9A" w:rsidR="007A6AB9" w:rsidRPr="00A71EF0" w:rsidRDefault="007A6AB9" w:rsidP="0063237A">
      <w:pPr>
        <w:widowControl/>
        <w:numPr>
          <w:ilvl w:val="1"/>
          <w:numId w:val="7"/>
        </w:numPr>
        <w:suppressAutoHyphens w:val="0"/>
        <w:spacing w:line="240" w:lineRule="auto"/>
        <w:ind w:left="851" w:hanging="851"/>
        <w:textAlignment w:val="auto"/>
        <w:rPr>
          <w:rFonts w:ascii="Arial" w:hAnsi="Arial" w:cs="Arial"/>
          <w:sz w:val="20"/>
          <w:szCs w:val="20"/>
        </w:rPr>
      </w:pPr>
      <w:r w:rsidRPr="00A71EF0">
        <w:rPr>
          <w:rFonts w:ascii="Arial" w:hAnsi="Arial" w:cs="Arial"/>
          <w:sz w:val="20"/>
          <w:szCs w:val="20"/>
        </w:rPr>
        <w:t xml:space="preserve">Obě smluvní strany berou na vědomí, že odstoupení je jednostranné právní jednání, jehož účinky nastávají doručením projevu vůle oprávněné smluvní strany odstoupit od této Smlouvy druhé smluvní straně, pokud v této Smlouvě není sjednáno jinak. Odstoupení se nikdy nedotýká nároku na náhradu škody vzniklé porušením </w:t>
      </w:r>
      <w:r w:rsidR="00EC73EF">
        <w:rPr>
          <w:rFonts w:ascii="Arial" w:hAnsi="Arial" w:cs="Arial"/>
          <w:sz w:val="20"/>
          <w:szCs w:val="20"/>
        </w:rPr>
        <w:t xml:space="preserve">této </w:t>
      </w:r>
      <w:r w:rsidRPr="00A71EF0">
        <w:rPr>
          <w:rFonts w:ascii="Arial" w:hAnsi="Arial" w:cs="Arial"/>
          <w:sz w:val="20"/>
          <w:szCs w:val="20"/>
        </w:rPr>
        <w:t xml:space="preserve">Smlouvy, nároku na zaplacení smluvních pokut, nároků Objednatele z titulu odpovědnosti za vady včetně odpovědnosti za vady, na něž se vztahuje záruka a dalších práv a povinností, u nichž to vyplývá z příslušných ustanovení obecně závazných právních předpisů nebo z ustanovení této Smlouvy, která podle projevené vůle stran nebo vzhledem ke své povaze mají trvat i po ukončení této Smlouvy ve smyslu </w:t>
      </w:r>
      <w:proofErr w:type="spellStart"/>
      <w:r w:rsidRPr="00A71EF0">
        <w:rPr>
          <w:rFonts w:ascii="Arial" w:hAnsi="Arial" w:cs="Arial"/>
          <w:sz w:val="20"/>
          <w:szCs w:val="20"/>
        </w:rPr>
        <w:t>ust</w:t>
      </w:r>
      <w:proofErr w:type="spellEnd"/>
      <w:r w:rsidRPr="00A71EF0">
        <w:rPr>
          <w:rFonts w:ascii="Arial" w:hAnsi="Arial" w:cs="Arial"/>
          <w:sz w:val="20"/>
          <w:szCs w:val="20"/>
        </w:rPr>
        <w:t>. § 2005 odst. 2 Občanského zákoníku.</w:t>
      </w:r>
    </w:p>
    <w:p w14:paraId="1EF21B0F" w14:textId="77777777" w:rsidR="007A6AB9" w:rsidRPr="00A71EF0" w:rsidRDefault="007A6AB9" w:rsidP="00EC73EF">
      <w:pPr>
        <w:spacing w:line="240" w:lineRule="auto"/>
        <w:ind w:left="851" w:hanging="851"/>
        <w:rPr>
          <w:rFonts w:ascii="Arial" w:hAnsi="Arial" w:cs="Arial"/>
          <w:sz w:val="20"/>
          <w:szCs w:val="20"/>
        </w:rPr>
      </w:pPr>
    </w:p>
    <w:p w14:paraId="4904CD2A" w14:textId="2DCBA04C" w:rsidR="007A6AB9" w:rsidRPr="00A71EF0" w:rsidRDefault="007A6AB9" w:rsidP="0063237A">
      <w:pPr>
        <w:widowControl/>
        <w:numPr>
          <w:ilvl w:val="1"/>
          <w:numId w:val="7"/>
        </w:numPr>
        <w:suppressAutoHyphens w:val="0"/>
        <w:spacing w:line="240" w:lineRule="auto"/>
        <w:ind w:left="851" w:hanging="851"/>
        <w:textAlignment w:val="auto"/>
        <w:rPr>
          <w:rFonts w:ascii="Arial" w:hAnsi="Arial" w:cs="Arial"/>
          <w:sz w:val="20"/>
          <w:szCs w:val="20"/>
        </w:rPr>
      </w:pPr>
      <w:r w:rsidRPr="00A71EF0">
        <w:rPr>
          <w:rFonts w:ascii="Arial" w:hAnsi="Arial" w:cs="Arial"/>
          <w:sz w:val="20"/>
          <w:szCs w:val="20"/>
        </w:rPr>
        <w:t xml:space="preserve">Odstoupením se tato Smlouva ruší až od okamžiku účinnosti takového odstoupení. Ustanovení § 2004 Občanského zákoníku se pro závazek založený touto Smlouvou neuplatní. Odstoupením zanikají práva a povinnosti stran ohledně části závazku založeného </w:t>
      </w:r>
      <w:r w:rsidR="00EC73EF">
        <w:rPr>
          <w:rFonts w:ascii="Arial" w:hAnsi="Arial" w:cs="Arial"/>
          <w:sz w:val="20"/>
          <w:szCs w:val="20"/>
        </w:rPr>
        <w:t xml:space="preserve">touto </w:t>
      </w:r>
      <w:r w:rsidRPr="00A71EF0">
        <w:rPr>
          <w:rFonts w:ascii="Arial" w:hAnsi="Arial" w:cs="Arial"/>
          <w:sz w:val="20"/>
          <w:szCs w:val="20"/>
        </w:rPr>
        <w:t>Smlouvou řádně nesplněného ke dni účinnosti odstoupení. Pro část závazku řádně splněného do dne účinnosti odstoupení zůstávají podmínky sjednané</w:t>
      </w:r>
      <w:r w:rsidR="00EC73EF">
        <w:rPr>
          <w:rFonts w:ascii="Arial" w:hAnsi="Arial" w:cs="Arial"/>
          <w:sz w:val="20"/>
          <w:szCs w:val="20"/>
        </w:rPr>
        <w:t xml:space="preserve"> touto</w:t>
      </w:r>
      <w:r w:rsidRPr="00A71EF0">
        <w:rPr>
          <w:rFonts w:ascii="Arial" w:hAnsi="Arial" w:cs="Arial"/>
          <w:sz w:val="20"/>
          <w:szCs w:val="20"/>
        </w:rPr>
        <w:t xml:space="preserve"> Smlouvou v platnosti. </w:t>
      </w:r>
    </w:p>
    <w:p w14:paraId="583F9F5F" w14:textId="77777777" w:rsidR="007A6AB9" w:rsidRPr="00A71EF0" w:rsidRDefault="007A6AB9" w:rsidP="00EC73EF">
      <w:pPr>
        <w:spacing w:line="240" w:lineRule="auto"/>
        <w:ind w:left="851" w:hanging="851"/>
        <w:rPr>
          <w:rFonts w:ascii="Arial" w:hAnsi="Arial" w:cs="Arial"/>
          <w:sz w:val="20"/>
          <w:szCs w:val="20"/>
        </w:rPr>
      </w:pPr>
    </w:p>
    <w:p w14:paraId="1BD1D48F" w14:textId="329E91DD" w:rsidR="007A6AB9" w:rsidRPr="00A71EF0" w:rsidRDefault="007A6AB9" w:rsidP="0063237A">
      <w:pPr>
        <w:widowControl/>
        <w:numPr>
          <w:ilvl w:val="1"/>
          <w:numId w:val="7"/>
        </w:numPr>
        <w:suppressAutoHyphens w:val="0"/>
        <w:spacing w:line="240" w:lineRule="auto"/>
        <w:ind w:left="851" w:hanging="851"/>
        <w:textAlignment w:val="auto"/>
        <w:rPr>
          <w:rFonts w:ascii="Arial" w:hAnsi="Arial" w:cs="Arial"/>
          <w:sz w:val="20"/>
          <w:szCs w:val="20"/>
        </w:rPr>
      </w:pPr>
      <w:r w:rsidRPr="00A71EF0">
        <w:rPr>
          <w:rFonts w:ascii="Arial" w:hAnsi="Arial" w:cs="Arial"/>
          <w:sz w:val="20"/>
          <w:szCs w:val="20"/>
        </w:rPr>
        <w:t xml:space="preserve">Zanikne-li tato Smlouva odstoupením, a to ať již z jakéhokoliv důvodu, nebo dalším jiným způsobem, než je splnění závazku, jsou smluvní strany povinny vzájemně vypořádat své závazky. Objednatel je povinen uhradit Poskytovateli za níže uvedených podmínek cenu za část Výkonu TDS, kterou do doby odstoupení řádně ukončil a která nevykazuje žádné vady. Na uhrazení takovéto poměrné Odměny TDS budou započteny veškeré částky, které byly do doby zániku smluvního vztahu Objednatelem Poskytovateli uhrazeny. </w:t>
      </w:r>
    </w:p>
    <w:p w14:paraId="5BD42BA5" w14:textId="77777777" w:rsidR="007A6AB9" w:rsidRPr="00A71EF0" w:rsidRDefault="007A6AB9" w:rsidP="00EC73EF">
      <w:pPr>
        <w:spacing w:line="240" w:lineRule="auto"/>
        <w:ind w:left="851" w:hanging="851"/>
        <w:rPr>
          <w:rFonts w:ascii="Arial" w:hAnsi="Arial" w:cs="Arial"/>
          <w:sz w:val="20"/>
          <w:szCs w:val="20"/>
        </w:rPr>
      </w:pPr>
    </w:p>
    <w:p w14:paraId="759B2D88" w14:textId="77777777" w:rsidR="007A6AB9" w:rsidRPr="00A71EF0" w:rsidRDefault="007A6AB9" w:rsidP="0063237A">
      <w:pPr>
        <w:widowControl/>
        <w:numPr>
          <w:ilvl w:val="1"/>
          <w:numId w:val="7"/>
        </w:numPr>
        <w:suppressAutoHyphens w:val="0"/>
        <w:spacing w:line="240" w:lineRule="auto"/>
        <w:ind w:left="851" w:hanging="851"/>
        <w:textAlignment w:val="auto"/>
        <w:rPr>
          <w:rFonts w:ascii="Arial" w:hAnsi="Arial" w:cs="Arial"/>
          <w:sz w:val="20"/>
          <w:szCs w:val="20"/>
        </w:rPr>
      </w:pPr>
      <w:r w:rsidRPr="00A71EF0">
        <w:rPr>
          <w:rFonts w:ascii="Arial" w:hAnsi="Arial" w:cs="Arial"/>
          <w:sz w:val="20"/>
          <w:szCs w:val="20"/>
        </w:rPr>
        <w:t xml:space="preserve">Poskytovatel je v případě zániku smluvního vztahu zejména povinen: </w:t>
      </w:r>
    </w:p>
    <w:p w14:paraId="5D2EBD61" w14:textId="77777777" w:rsidR="007A6AB9" w:rsidRPr="00A71EF0" w:rsidRDefault="007A6AB9" w:rsidP="00EC73EF">
      <w:pPr>
        <w:spacing w:line="240" w:lineRule="auto"/>
        <w:ind w:left="851" w:hanging="851"/>
        <w:rPr>
          <w:rFonts w:ascii="Arial" w:hAnsi="Arial" w:cs="Arial"/>
          <w:sz w:val="20"/>
          <w:szCs w:val="20"/>
        </w:rPr>
      </w:pPr>
    </w:p>
    <w:p w14:paraId="4ADDACDB" w14:textId="276A2727" w:rsidR="00D448C7" w:rsidRDefault="007A6AB9" w:rsidP="0063237A">
      <w:pPr>
        <w:pStyle w:val="Odstavecseseznamem"/>
        <w:widowControl/>
        <w:numPr>
          <w:ilvl w:val="0"/>
          <w:numId w:val="16"/>
        </w:numPr>
        <w:suppressAutoHyphens w:val="0"/>
        <w:spacing w:after="120" w:line="240" w:lineRule="auto"/>
        <w:ind w:left="1418" w:hanging="567"/>
        <w:textAlignment w:val="auto"/>
        <w:rPr>
          <w:rFonts w:ascii="Arial" w:hAnsi="Arial" w:cs="Arial"/>
          <w:sz w:val="20"/>
          <w:szCs w:val="20"/>
        </w:rPr>
      </w:pPr>
      <w:r w:rsidRPr="00D448C7">
        <w:rPr>
          <w:rFonts w:ascii="Arial" w:hAnsi="Arial" w:cs="Arial"/>
          <w:sz w:val="20"/>
          <w:szCs w:val="20"/>
        </w:rPr>
        <w:t>zastavit Výkon TDS, postupovat dle pokynů Objednatele a učinit všechna opatření nutná k zabránění vzniku škod;</w:t>
      </w:r>
    </w:p>
    <w:p w14:paraId="551A7CD5" w14:textId="77777777" w:rsidR="00D448C7" w:rsidRDefault="007A6AB9" w:rsidP="0063237A">
      <w:pPr>
        <w:pStyle w:val="Odstavecseseznamem"/>
        <w:widowControl/>
        <w:numPr>
          <w:ilvl w:val="0"/>
          <w:numId w:val="16"/>
        </w:numPr>
        <w:suppressAutoHyphens w:val="0"/>
        <w:spacing w:after="120" w:line="240" w:lineRule="auto"/>
        <w:ind w:left="1418" w:hanging="567"/>
        <w:textAlignment w:val="auto"/>
        <w:rPr>
          <w:rFonts w:ascii="Arial" w:hAnsi="Arial" w:cs="Arial"/>
          <w:sz w:val="20"/>
          <w:szCs w:val="20"/>
        </w:rPr>
      </w:pPr>
      <w:r w:rsidRPr="00D448C7">
        <w:rPr>
          <w:rFonts w:ascii="Arial" w:hAnsi="Arial" w:cs="Arial"/>
          <w:sz w:val="20"/>
          <w:szCs w:val="20"/>
        </w:rPr>
        <w:t>provést soupis všech dosud realizovaných, který musí být odsouhlasen Objednatelem;</w:t>
      </w:r>
      <w:bookmarkStart w:id="35" w:name="_Ref201664970"/>
    </w:p>
    <w:p w14:paraId="62B9BED6" w14:textId="2E6CD644" w:rsidR="00D448C7" w:rsidRDefault="007A6AB9" w:rsidP="0063237A">
      <w:pPr>
        <w:pStyle w:val="Odstavecseseznamem"/>
        <w:widowControl/>
        <w:numPr>
          <w:ilvl w:val="0"/>
          <w:numId w:val="16"/>
        </w:numPr>
        <w:suppressAutoHyphens w:val="0"/>
        <w:spacing w:after="120" w:line="240" w:lineRule="auto"/>
        <w:ind w:left="1418" w:hanging="567"/>
        <w:textAlignment w:val="auto"/>
        <w:rPr>
          <w:rFonts w:ascii="Arial" w:hAnsi="Arial" w:cs="Arial"/>
          <w:sz w:val="20"/>
          <w:szCs w:val="20"/>
        </w:rPr>
      </w:pPr>
      <w:r w:rsidRPr="00D448C7">
        <w:rPr>
          <w:rFonts w:ascii="Arial" w:hAnsi="Arial" w:cs="Arial"/>
          <w:sz w:val="20"/>
          <w:szCs w:val="20"/>
        </w:rPr>
        <w:t>předat Objednateli ve lhůtě jím stanovené výstupy a dokumenty související s Výkonem TDS;</w:t>
      </w:r>
      <w:bookmarkEnd w:id="35"/>
    </w:p>
    <w:p w14:paraId="6075EF4C" w14:textId="2064B30A" w:rsidR="00D448C7" w:rsidRDefault="007A6AB9" w:rsidP="0063237A">
      <w:pPr>
        <w:pStyle w:val="Odstavecseseznamem"/>
        <w:widowControl/>
        <w:numPr>
          <w:ilvl w:val="0"/>
          <w:numId w:val="16"/>
        </w:numPr>
        <w:suppressAutoHyphens w:val="0"/>
        <w:spacing w:after="120" w:line="240" w:lineRule="auto"/>
        <w:ind w:left="1418" w:hanging="567"/>
        <w:textAlignment w:val="auto"/>
        <w:rPr>
          <w:rFonts w:ascii="Arial" w:hAnsi="Arial" w:cs="Arial"/>
          <w:sz w:val="20"/>
          <w:szCs w:val="20"/>
        </w:rPr>
      </w:pPr>
      <w:r w:rsidRPr="00D448C7">
        <w:rPr>
          <w:rFonts w:ascii="Arial" w:hAnsi="Arial" w:cs="Arial"/>
          <w:sz w:val="20"/>
          <w:szCs w:val="20"/>
        </w:rPr>
        <w:t>vystavit daňový doklad, kterým vyúčtuje cenu doposud řádně provedeného Výkonu TDS;</w:t>
      </w:r>
    </w:p>
    <w:p w14:paraId="5B78F2F7" w14:textId="076C4A95" w:rsidR="007A6AB9" w:rsidRPr="00D448C7" w:rsidRDefault="007A6AB9" w:rsidP="0063237A">
      <w:pPr>
        <w:pStyle w:val="Odstavecseseznamem"/>
        <w:widowControl/>
        <w:numPr>
          <w:ilvl w:val="0"/>
          <w:numId w:val="16"/>
        </w:numPr>
        <w:suppressAutoHyphens w:val="0"/>
        <w:spacing w:line="20" w:lineRule="atLeast"/>
        <w:ind w:left="1418" w:hanging="567"/>
        <w:textAlignment w:val="auto"/>
        <w:rPr>
          <w:rFonts w:ascii="Arial" w:hAnsi="Arial" w:cs="Arial"/>
          <w:sz w:val="20"/>
          <w:szCs w:val="20"/>
        </w:rPr>
      </w:pPr>
      <w:r w:rsidRPr="00D448C7">
        <w:rPr>
          <w:rFonts w:ascii="Arial" w:hAnsi="Arial" w:cs="Arial"/>
          <w:sz w:val="20"/>
          <w:szCs w:val="20"/>
        </w:rPr>
        <w:t xml:space="preserve">postoupit Objednateli práva, která nabyl ke dni zániku závazku, zejména práva z titulu poddodavatelských smluv, u kterých to Objednatel bude vyžadovat, ostatní </w:t>
      </w:r>
      <w:r w:rsidRPr="00D448C7">
        <w:rPr>
          <w:rFonts w:ascii="Arial" w:hAnsi="Arial" w:cs="Arial"/>
          <w:sz w:val="20"/>
          <w:szCs w:val="20"/>
        </w:rPr>
        <w:lastRenderedPageBreak/>
        <w:t xml:space="preserve">poddodavatelské smlouvy ukončit a vypořádat veškeré nároky z těchto smluv, postoupit Objednateli práva z licenčních smluv, patentů, know-how apod.  </w:t>
      </w:r>
    </w:p>
    <w:p w14:paraId="308F217E" w14:textId="5ED3FF24" w:rsidR="00D448C7" w:rsidRDefault="00D448C7" w:rsidP="00D448C7">
      <w:pPr>
        <w:autoSpaceDE w:val="0"/>
        <w:spacing w:line="20" w:lineRule="atLeast"/>
        <w:rPr>
          <w:rFonts w:ascii="Arial" w:hAnsi="Arial" w:cs="Arial"/>
          <w:bCs/>
          <w:sz w:val="20"/>
          <w:szCs w:val="20"/>
        </w:rPr>
      </w:pPr>
    </w:p>
    <w:p w14:paraId="05EFEB83" w14:textId="77777777" w:rsidR="00D448C7" w:rsidRDefault="00D448C7" w:rsidP="00D448C7">
      <w:pPr>
        <w:autoSpaceDE w:val="0"/>
        <w:spacing w:line="20" w:lineRule="atLeast"/>
        <w:rPr>
          <w:rFonts w:ascii="Arial" w:hAnsi="Arial" w:cs="Arial"/>
          <w:bCs/>
          <w:sz w:val="20"/>
          <w:szCs w:val="20"/>
        </w:rPr>
      </w:pPr>
    </w:p>
    <w:p w14:paraId="13CF8BDE" w14:textId="77777777" w:rsidR="00D448C7" w:rsidRPr="00A71EF0" w:rsidRDefault="00D448C7" w:rsidP="00D448C7">
      <w:pPr>
        <w:autoSpaceDE w:val="0"/>
        <w:spacing w:line="20" w:lineRule="atLeast"/>
        <w:ind w:left="851" w:hanging="851"/>
        <w:rPr>
          <w:rFonts w:ascii="Arial" w:hAnsi="Arial" w:cs="Arial"/>
          <w:bCs/>
          <w:sz w:val="20"/>
          <w:szCs w:val="20"/>
        </w:rPr>
      </w:pPr>
    </w:p>
    <w:p w14:paraId="3F8AF70E" w14:textId="77777777" w:rsidR="007A6AB9" w:rsidRPr="00A71EF0" w:rsidRDefault="007A6AB9" w:rsidP="0063237A">
      <w:pPr>
        <w:pStyle w:val="Zkladntextodsazen3"/>
        <w:numPr>
          <w:ilvl w:val="0"/>
          <w:numId w:val="7"/>
        </w:numPr>
        <w:suppressAutoHyphens/>
        <w:spacing w:after="0"/>
        <w:ind w:left="851" w:hanging="851"/>
        <w:jc w:val="both"/>
        <w:rPr>
          <w:rFonts w:ascii="Arial" w:hAnsi="Arial" w:cs="Arial"/>
          <w:b/>
          <w:sz w:val="20"/>
          <w:szCs w:val="20"/>
          <w:lang w:val="cs-CZ"/>
        </w:rPr>
      </w:pPr>
      <w:r w:rsidRPr="00A71EF0">
        <w:rPr>
          <w:rFonts w:ascii="Arial" w:hAnsi="Arial" w:cs="Arial"/>
          <w:b/>
          <w:sz w:val="20"/>
          <w:szCs w:val="20"/>
          <w:lang w:val="cs-CZ"/>
        </w:rPr>
        <w:t>NÁHRADA ÚJMY</w:t>
      </w:r>
    </w:p>
    <w:p w14:paraId="5134A070" w14:textId="77777777" w:rsidR="007A6AB9" w:rsidRPr="00A71EF0" w:rsidRDefault="007A6AB9" w:rsidP="00D448C7">
      <w:pPr>
        <w:pStyle w:val="Zkladntextodsazen3"/>
        <w:spacing w:after="0"/>
        <w:ind w:left="851" w:hanging="851"/>
        <w:rPr>
          <w:rFonts w:ascii="Arial" w:hAnsi="Arial" w:cs="Arial"/>
          <w:sz w:val="20"/>
          <w:szCs w:val="20"/>
          <w:lang w:val="cs-CZ"/>
        </w:rPr>
      </w:pPr>
    </w:p>
    <w:p w14:paraId="6AFBC60C" w14:textId="06B482BC" w:rsidR="007A6AB9" w:rsidRPr="00A71EF0" w:rsidRDefault="007A6AB9" w:rsidP="0063237A">
      <w:pPr>
        <w:pStyle w:val="Stednmka1zvraznn21"/>
        <w:numPr>
          <w:ilvl w:val="1"/>
          <w:numId w:val="7"/>
        </w:numPr>
        <w:ind w:left="851" w:hanging="851"/>
        <w:jc w:val="both"/>
        <w:rPr>
          <w:rFonts w:ascii="Arial" w:hAnsi="Arial" w:cs="Arial"/>
          <w:sz w:val="20"/>
          <w:szCs w:val="20"/>
        </w:rPr>
      </w:pPr>
      <w:r w:rsidRPr="00A71EF0">
        <w:rPr>
          <w:rFonts w:ascii="Arial" w:hAnsi="Arial" w:cs="Arial"/>
          <w:sz w:val="20"/>
          <w:szCs w:val="20"/>
        </w:rPr>
        <w:t xml:space="preserve">Poskytovatel odpovídá za veškerou újmu (majetkovou i nemajetkovou, a to včetně ušlého zisku) způsobenou Objednateli či jiným osobám v souvislosti s porušením jeho povinností stanovených touto Smlouvou. Poskytovatel bere na vědomí, že Objednatel je příjemcem dotace v rámci </w:t>
      </w:r>
      <w:r w:rsidR="00D448C7">
        <w:rPr>
          <w:rFonts w:ascii="Arial" w:hAnsi="Arial" w:cs="Arial"/>
          <w:sz w:val="20"/>
          <w:szCs w:val="20"/>
        </w:rPr>
        <w:t>Dotačního programu</w:t>
      </w:r>
      <w:r w:rsidRPr="00A71EF0">
        <w:rPr>
          <w:rFonts w:ascii="Arial" w:hAnsi="Arial" w:cs="Arial"/>
          <w:sz w:val="20"/>
          <w:szCs w:val="20"/>
        </w:rPr>
        <w:t xml:space="preserve">, když v této souvislosti bere Poskytovatel dále na vědomí, že odpovídá za veškerou újmu, kterou by Objednateli v rámci </w:t>
      </w:r>
      <w:r w:rsidR="00D448C7">
        <w:rPr>
          <w:rFonts w:ascii="Arial" w:hAnsi="Arial" w:cs="Arial"/>
          <w:sz w:val="20"/>
          <w:szCs w:val="20"/>
        </w:rPr>
        <w:t>Dotačního programu</w:t>
      </w:r>
      <w:r w:rsidRPr="00A71EF0">
        <w:rPr>
          <w:rFonts w:ascii="Arial" w:hAnsi="Arial" w:cs="Arial"/>
          <w:sz w:val="20"/>
          <w:szCs w:val="20"/>
        </w:rPr>
        <w:t xml:space="preserve"> svým protiprávním jednáním z této Smlouvy a/nebo v přímé souvislosti s ní způsobil, tzn. například i za újmu ve výši dotace anebo její části včetně příslušného sankčního odvodu, která by byla v důsledku protiprávního jednání Poskytovatele Objednateli odebrána. </w:t>
      </w:r>
    </w:p>
    <w:p w14:paraId="57E9A0A3" w14:textId="77777777" w:rsidR="007A6AB9" w:rsidRPr="00A71EF0" w:rsidRDefault="007A6AB9" w:rsidP="00D448C7">
      <w:pPr>
        <w:pStyle w:val="Stednmka1zvraznn21"/>
        <w:ind w:left="851" w:hanging="851"/>
        <w:jc w:val="both"/>
        <w:rPr>
          <w:rFonts w:ascii="Arial" w:hAnsi="Arial" w:cs="Arial"/>
          <w:sz w:val="20"/>
          <w:szCs w:val="20"/>
        </w:rPr>
      </w:pPr>
    </w:p>
    <w:p w14:paraId="38C464CF" w14:textId="6CEADAF5" w:rsidR="007A6AB9" w:rsidRDefault="007A6AB9" w:rsidP="0063237A">
      <w:pPr>
        <w:pStyle w:val="Stednmka1zvraznn21"/>
        <w:numPr>
          <w:ilvl w:val="1"/>
          <w:numId w:val="7"/>
        </w:numPr>
        <w:ind w:left="851" w:hanging="851"/>
        <w:jc w:val="both"/>
        <w:rPr>
          <w:rFonts w:ascii="Arial" w:hAnsi="Arial" w:cs="Arial"/>
          <w:sz w:val="20"/>
          <w:szCs w:val="20"/>
        </w:rPr>
      </w:pPr>
      <w:r w:rsidRPr="00A71EF0">
        <w:rPr>
          <w:rFonts w:ascii="Arial" w:hAnsi="Arial" w:cs="Arial"/>
          <w:sz w:val="20"/>
          <w:szCs w:val="20"/>
        </w:rPr>
        <w:t xml:space="preserve">Poskytovatel je povinen nahradit Objednateli veškerou újmu (majetkovou i nemajetkovou, včetně ušlého zisku), která Objednateli v souvislosti s protiprávním jednáním Poskytovatele vznikne. Poskytovatel se zavazuje nahradit Objednateli újmu v plném rozsahu, a to ve lhůtě třiceti (30) dnů ode dne doručení písemné výzvy Objednatele Poskytovateli. </w:t>
      </w:r>
    </w:p>
    <w:p w14:paraId="67A30AA8" w14:textId="77777777" w:rsidR="000A6C4C" w:rsidRDefault="000A6C4C" w:rsidP="000A6C4C">
      <w:pPr>
        <w:pStyle w:val="Odstavecseseznamem"/>
        <w:rPr>
          <w:rFonts w:ascii="Arial" w:hAnsi="Arial" w:cs="Arial"/>
          <w:sz w:val="20"/>
          <w:szCs w:val="20"/>
        </w:rPr>
      </w:pPr>
    </w:p>
    <w:p w14:paraId="08DED521" w14:textId="77777777" w:rsidR="000A6C4C" w:rsidRPr="00A71EF0" w:rsidRDefault="000A6C4C" w:rsidP="000A6C4C">
      <w:pPr>
        <w:pStyle w:val="Stednmka1zvraznn21"/>
        <w:ind w:left="851"/>
        <w:jc w:val="both"/>
        <w:rPr>
          <w:rFonts w:ascii="Arial" w:hAnsi="Arial" w:cs="Arial"/>
          <w:sz w:val="20"/>
          <w:szCs w:val="20"/>
        </w:rPr>
      </w:pPr>
    </w:p>
    <w:p w14:paraId="615C19A3" w14:textId="77777777" w:rsidR="007A6AB9" w:rsidRPr="00A71EF0" w:rsidRDefault="007A6AB9" w:rsidP="007A6AB9">
      <w:pPr>
        <w:autoSpaceDE w:val="0"/>
        <w:jc w:val="center"/>
        <w:rPr>
          <w:rFonts w:ascii="Arial" w:hAnsi="Arial" w:cs="Arial"/>
          <w:bCs/>
          <w:sz w:val="20"/>
          <w:szCs w:val="20"/>
        </w:rPr>
      </w:pPr>
    </w:p>
    <w:p w14:paraId="25506426" w14:textId="77777777" w:rsidR="007A6AB9" w:rsidRPr="00A71EF0" w:rsidRDefault="007A6AB9" w:rsidP="0063237A">
      <w:pPr>
        <w:pStyle w:val="Zkladntextodsazen3"/>
        <w:numPr>
          <w:ilvl w:val="0"/>
          <w:numId w:val="7"/>
        </w:numPr>
        <w:suppressAutoHyphens/>
        <w:spacing w:after="0"/>
        <w:ind w:left="851" w:hanging="851"/>
        <w:jc w:val="both"/>
        <w:rPr>
          <w:rFonts w:ascii="Arial" w:hAnsi="Arial" w:cs="Arial"/>
          <w:sz w:val="20"/>
          <w:szCs w:val="20"/>
          <w:lang w:val="cs-CZ"/>
        </w:rPr>
      </w:pPr>
      <w:bookmarkStart w:id="36" w:name="_Ref2755744"/>
      <w:r w:rsidRPr="00A71EF0">
        <w:rPr>
          <w:rFonts w:ascii="Arial" w:hAnsi="Arial" w:cs="Arial"/>
          <w:b/>
          <w:sz w:val="20"/>
          <w:szCs w:val="20"/>
          <w:lang w:val="cs-CZ"/>
        </w:rPr>
        <w:t>POJIŠTĚNÍ</w:t>
      </w:r>
      <w:bookmarkEnd w:id="36"/>
    </w:p>
    <w:p w14:paraId="181EC8CB" w14:textId="77777777" w:rsidR="007A6AB9" w:rsidRPr="00A71EF0" w:rsidRDefault="007A6AB9" w:rsidP="000A6C4C">
      <w:pPr>
        <w:pStyle w:val="Zkladntextodsazen3"/>
        <w:suppressAutoHyphens/>
        <w:spacing w:after="0"/>
        <w:ind w:left="851" w:hanging="851"/>
        <w:jc w:val="both"/>
        <w:rPr>
          <w:rFonts w:ascii="Arial" w:hAnsi="Arial" w:cs="Arial"/>
          <w:b/>
          <w:sz w:val="20"/>
          <w:szCs w:val="20"/>
          <w:lang w:val="cs-CZ"/>
        </w:rPr>
      </w:pPr>
    </w:p>
    <w:p w14:paraId="7009D60E" w14:textId="2217A4EF" w:rsidR="007A6AB9" w:rsidRPr="00A71EF0" w:rsidRDefault="007A6AB9" w:rsidP="0063237A">
      <w:pPr>
        <w:pStyle w:val="StylNadpis2Zarovnatdobloku"/>
        <w:numPr>
          <w:ilvl w:val="1"/>
          <w:numId w:val="7"/>
        </w:numPr>
        <w:spacing w:before="0" w:after="0"/>
        <w:ind w:left="851" w:hanging="851"/>
        <w:rPr>
          <w:rFonts w:ascii="Arial" w:eastAsia="Adobe Gothic Std B" w:hAnsi="Arial" w:cs="Arial"/>
          <w:b w:val="0"/>
          <w:sz w:val="20"/>
          <w:szCs w:val="20"/>
        </w:rPr>
      </w:pPr>
      <w:r w:rsidRPr="00A71EF0">
        <w:rPr>
          <w:rFonts w:ascii="Arial" w:eastAsia="MS Mincho" w:hAnsi="Arial" w:cs="Arial"/>
          <w:b w:val="0"/>
          <w:sz w:val="20"/>
          <w:szCs w:val="20"/>
        </w:rPr>
        <w:t>Poskytovatel</w:t>
      </w:r>
      <w:r w:rsidRPr="00A71EF0">
        <w:rPr>
          <w:rFonts w:ascii="Arial" w:eastAsia="Adobe Gothic Std B" w:hAnsi="Arial" w:cs="Arial"/>
          <w:b w:val="0"/>
          <w:sz w:val="20"/>
          <w:szCs w:val="20"/>
        </w:rPr>
        <w:t xml:space="preserve"> je povinen na své náklady uzavřít a udržovat v účinnosti nebo zařídit, aby bylo zajištěno a udržováno v účinnosti pojištění odpovědnosti za škodu způsobenou třetí osobě v souvislosti s Výkonem TDS, a to po celou dobu Výkonu TDS dle této Smlouvy. Toto pojištění je Poskytovatel povinen sjednat výhradně pro účely Výkonu TDS ve vztahu ke Stavbě. Celkový limit pojistného plnění bude činit </w:t>
      </w:r>
      <w:r w:rsidRPr="00CD7F8E">
        <w:rPr>
          <w:rFonts w:ascii="Arial" w:eastAsia="Adobe Gothic Std B" w:hAnsi="Arial" w:cs="Arial"/>
          <w:b w:val="0"/>
          <w:sz w:val="20"/>
          <w:szCs w:val="20"/>
        </w:rPr>
        <w:t xml:space="preserve">minimálně </w:t>
      </w:r>
      <w:r w:rsidR="00161D4F">
        <w:rPr>
          <w:rFonts w:ascii="Arial" w:eastAsia="Adobe Gothic Std B" w:hAnsi="Arial" w:cs="Arial"/>
          <w:b w:val="0"/>
          <w:sz w:val="20"/>
          <w:szCs w:val="20"/>
        </w:rPr>
        <w:t>2</w:t>
      </w:r>
      <w:r w:rsidR="00CD7F8E" w:rsidRPr="00CD7F8E">
        <w:rPr>
          <w:rFonts w:ascii="Arial" w:hAnsi="Arial" w:cs="Arial"/>
          <w:b w:val="0"/>
          <w:bCs/>
          <w:sz w:val="20"/>
          <w:szCs w:val="20"/>
        </w:rPr>
        <w:t>0.000.000</w:t>
      </w:r>
      <w:r w:rsidRPr="00CD7F8E">
        <w:rPr>
          <w:rFonts w:ascii="Arial" w:eastAsia="Adobe Gothic Std B" w:hAnsi="Arial" w:cs="Arial"/>
          <w:b w:val="0"/>
          <w:sz w:val="20"/>
          <w:szCs w:val="20"/>
        </w:rPr>
        <w:t>,- Kč na</w:t>
      </w:r>
      <w:r w:rsidRPr="00A71EF0">
        <w:rPr>
          <w:rFonts w:ascii="Arial" w:eastAsia="Adobe Gothic Std B" w:hAnsi="Arial" w:cs="Arial"/>
          <w:b w:val="0"/>
          <w:sz w:val="20"/>
          <w:szCs w:val="20"/>
        </w:rPr>
        <w:t xml:space="preserve"> jednu pojistnou událost s maximální spoluúčastí Poskytovatele ve </w:t>
      </w:r>
      <w:r w:rsidRPr="00CD7F8E">
        <w:rPr>
          <w:rFonts w:ascii="Arial" w:eastAsia="Adobe Gothic Std B" w:hAnsi="Arial" w:cs="Arial"/>
          <w:b w:val="0"/>
          <w:sz w:val="20"/>
          <w:szCs w:val="20"/>
        </w:rPr>
        <w:t xml:space="preserve">výši </w:t>
      </w:r>
      <w:r w:rsidR="00943714">
        <w:rPr>
          <w:rFonts w:ascii="Arial" w:hAnsi="Arial" w:cs="Arial"/>
          <w:b w:val="0"/>
          <w:bCs/>
          <w:sz w:val="20"/>
          <w:szCs w:val="20"/>
        </w:rPr>
        <w:t>2</w:t>
      </w:r>
      <w:r w:rsidR="00CD7F8E" w:rsidRPr="00CD7F8E">
        <w:rPr>
          <w:rFonts w:ascii="Arial" w:hAnsi="Arial" w:cs="Arial"/>
          <w:b w:val="0"/>
          <w:bCs/>
          <w:sz w:val="20"/>
          <w:szCs w:val="20"/>
        </w:rPr>
        <w:t>0</w:t>
      </w:r>
      <w:r w:rsidR="008511E6" w:rsidRPr="00CD7F8E">
        <w:rPr>
          <w:rFonts w:ascii="Arial" w:hAnsi="Arial" w:cs="Arial"/>
          <w:b w:val="0"/>
          <w:bCs/>
          <w:sz w:val="20"/>
          <w:szCs w:val="20"/>
        </w:rPr>
        <w:t xml:space="preserve"> </w:t>
      </w:r>
      <w:r w:rsidRPr="00CD7F8E">
        <w:rPr>
          <w:rFonts w:ascii="Arial" w:eastAsia="Adobe Gothic Std B" w:hAnsi="Arial" w:cs="Arial"/>
          <w:b w:val="0"/>
          <w:sz w:val="20"/>
          <w:szCs w:val="20"/>
        </w:rPr>
        <w:t>%.</w:t>
      </w:r>
    </w:p>
    <w:p w14:paraId="4465CDC6" w14:textId="77777777" w:rsidR="007A6AB9" w:rsidRPr="00A71EF0" w:rsidRDefault="007A6AB9" w:rsidP="000A6C4C">
      <w:pPr>
        <w:pStyle w:val="StylNadpis2Zarovnatdobloku"/>
        <w:numPr>
          <w:ilvl w:val="0"/>
          <w:numId w:val="0"/>
        </w:numPr>
        <w:spacing w:before="0" w:after="0"/>
        <w:ind w:left="851" w:hanging="851"/>
        <w:rPr>
          <w:rFonts w:ascii="Arial" w:eastAsia="Adobe Gothic Std B" w:hAnsi="Arial" w:cs="Arial"/>
          <w:b w:val="0"/>
          <w:sz w:val="20"/>
          <w:szCs w:val="20"/>
        </w:rPr>
      </w:pPr>
    </w:p>
    <w:p w14:paraId="1093F3FB" w14:textId="77777777" w:rsidR="007A6AB9" w:rsidRPr="00A71EF0" w:rsidRDefault="007A6AB9" w:rsidP="0063237A">
      <w:pPr>
        <w:pStyle w:val="StylNadpis2Zarovnatdobloku"/>
        <w:numPr>
          <w:ilvl w:val="1"/>
          <w:numId w:val="7"/>
        </w:numPr>
        <w:spacing w:before="0" w:after="0"/>
        <w:ind w:left="851" w:hanging="851"/>
        <w:rPr>
          <w:rFonts w:ascii="Arial" w:eastAsia="Adobe Gothic Std B" w:hAnsi="Arial" w:cs="Arial"/>
          <w:b w:val="0"/>
          <w:sz w:val="20"/>
          <w:szCs w:val="20"/>
        </w:rPr>
      </w:pPr>
      <w:r w:rsidRPr="00A71EF0">
        <w:rPr>
          <w:rFonts w:ascii="Arial" w:eastAsia="Adobe Gothic Std B" w:hAnsi="Arial" w:cs="Arial"/>
          <w:b w:val="0"/>
          <w:sz w:val="20"/>
          <w:szCs w:val="20"/>
        </w:rPr>
        <w:t>Pojistná smlouva nesmí obsahovat ustanovení vylučující odpovědnost plnění pojišťovny (tzv. výluky z pojištění) s výjimkou výluk odpovídajících výlukám standardně uplatňovaným ve vztahu k obdobnému předmětu pojištění na trhu poskytování pojistných služeb v České republice.</w:t>
      </w:r>
    </w:p>
    <w:p w14:paraId="037E764C" w14:textId="77777777" w:rsidR="007A6AB9" w:rsidRPr="00110B66" w:rsidRDefault="007A6AB9" w:rsidP="00110B66">
      <w:pPr>
        <w:spacing w:line="240" w:lineRule="auto"/>
        <w:rPr>
          <w:rFonts w:ascii="Arial" w:eastAsia="Adobe Gothic Std B" w:hAnsi="Arial" w:cs="Arial"/>
          <w:b/>
          <w:sz w:val="20"/>
          <w:szCs w:val="20"/>
        </w:rPr>
      </w:pPr>
    </w:p>
    <w:p w14:paraId="258D0040" w14:textId="796FDAEE" w:rsidR="007A6AB9" w:rsidRDefault="007A6AB9" w:rsidP="0063237A">
      <w:pPr>
        <w:pStyle w:val="StylNadpis2Zarovnatdobloku"/>
        <w:numPr>
          <w:ilvl w:val="1"/>
          <w:numId w:val="7"/>
        </w:numPr>
        <w:spacing w:before="0" w:after="0" w:line="20" w:lineRule="atLeast"/>
        <w:ind w:left="851" w:hanging="851"/>
        <w:rPr>
          <w:rFonts w:ascii="Arial" w:eastAsia="Adobe Gothic Std B" w:hAnsi="Arial" w:cs="Arial"/>
          <w:b w:val="0"/>
          <w:sz w:val="20"/>
          <w:szCs w:val="20"/>
        </w:rPr>
      </w:pPr>
      <w:r w:rsidRPr="00A71EF0">
        <w:rPr>
          <w:rFonts w:ascii="Arial" w:eastAsia="Adobe Gothic Std B" w:hAnsi="Arial" w:cs="Arial"/>
          <w:b w:val="0"/>
          <w:sz w:val="20"/>
          <w:szCs w:val="20"/>
        </w:rPr>
        <w:t xml:space="preserve">Kdykoli to Objednatel bude požadovat, je </w:t>
      </w:r>
      <w:r w:rsidRPr="00A71EF0">
        <w:rPr>
          <w:rFonts w:ascii="Arial" w:eastAsia="MS Mincho" w:hAnsi="Arial" w:cs="Arial"/>
          <w:b w:val="0"/>
          <w:sz w:val="20"/>
          <w:szCs w:val="20"/>
        </w:rPr>
        <w:t>Poskytovatel</w:t>
      </w:r>
      <w:r w:rsidRPr="00A71EF0">
        <w:rPr>
          <w:rFonts w:ascii="Arial" w:eastAsia="Adobe Gothic Std B" w:hAnsi="Arial" w:cs="Arial"/>
          <w:b w:val="0"/>
          <w:sz w:val="20"/>
          <w:szCs w:val="20"/>
        </w:rPr>
        <w:t xml:space="preserve"> povinen nechat posoudit své pojistné smlouvy Objednatelem a/nebo pojišťovacím makléřem určeným Objednatelem. </w:t>
      </w:r>
      <w:r w:rsidRPr="00A71EF0">
        <w:rPr>
          <w:rFonts w:ascii="Arial" w:eastAsia="MS Mincho" w:hAnsi="Arial" w:cs="Arial"/>
          <w:b w:val="0"/>
          <w:sz w:val="20"/>
          <w:szCs w:val="20"/>
        </w:rPr>
        <w:t>Poskytovatel</w:t>
      </w:r>
      <w:r w:rsidRPr="00A71EF0">
        <w:rPr>
          <w:rFonts w:ascii="Arial" w:eastAsia="Adobe Gothic Std B" w:hAnsi="Arial" w:cs="Arial"/>
          <w:b w:val="0"/>
          <w:sz w:val="20"/>
          <w:szCs w:val="20"/>
        </w:rPr>
        <w:t xml:space="preserve"> je rovněž povinen Objednateli na jeho žádost doložit řádné hrazení pojistného a plnění dalších povinností </w:t>
      </w:r>
      <w:r w:rsidRPr="00A71EF0">
        <w:rPr>
          <w:rFonts w:ascii="Arial" w:eastAsia="MS Mincho" w:hAnsi="Arial" w:cs="Arial"/>
          <w:b w:val="0"/>
          <w:sz w:val="20"/>
          <w:szCs w:val="20"/>
        </w:rPr>
        <w:t>Poskytovatele</w:t>
      </w:r>
      <w:r w:rsidRPr="00A71EF0">
        <w:rPr>
          <w:rFonts w:ascii="Arial" w:eastAsia="Adobe Gothic Std B" w:hAnsi="Arial" w:cs="Arial"/>
          <w:b w:val="0"/>
          <w:sz w:val="20"/>
          <w:szCs w:val="20"/>
        </w:rPr>
        <w:t xml:space="preserve"> z příslušných pojistných smluv.</w:t>
      </w:r>
    </w:p>
    <w:p w14:paraId="45A0D0DA" w14:textId="77777777" w:rsidR="009C72D4" w:rsidRPr="009C72D4" w:rsidRDefault="009C72D4" w:rsidP="009C72D4">
      <w:pPr>
        <w:pStyle w:val="Odstavecseseznamem"/>
        <w:spacing w:line="20" w:lineRule="atLeast"/>
        <w:rPr>
          <w:rFonts w:ascii="Arial" w:eastAsia="Adobe Gothic Std B" w:hAnsi="Arial" w:cs="Arial"/>
          <w:bCs/>
          <w:sz w:val="20"/>
          <w:szCs w:val="20"/>
        </w:rPr>
      </w:pPr>
    </w:p>
    <w:p w14:paraId="532ECDFA" w14:textId="3A2DF8E0" w:rsidR="009C72D4" w:rsidRPr="009C72D4" w:rsidRDefault="009C72D4" w:rsidP="0063237A">
      <w:pPr>
        <w:pStyle w:val="StylNadpis2Zarovnatdobloku"/>
        <w:numPr>
          <w:ilvl w:val="1"/>
          <w:numId w:val="7"/>
        </w:numPr>
        <w:spacing w:before="0" w:after="0"/>
        <w:ind w:left="851" w:hanging="851"/>
        <w:rPr>
          <w:rFonts w:ascii="Arial" w:eastAsia="Adobe Gothic Std B" w:hAnsi="Arial" w:cs="Arial"/>
          <w:b w:val="0"/>
          <w:bCs/>
          <w:sz w:val="20"/>
          <w:szCs w:val="20"/>
        </w:rPr>
      </w:pPr>
      <w:r w:rsidRPr="009C72D4">
        <w:rPr>
          <w:rFonts w:ascii="Arial" w:hAnsi="Arial" w:cs="Arial"/>
          <w:b w:val="0"/>
          <w:bCs/>
          <w:sz w:val="20"/>
          <w:szCs w:val="20"/>
        </w:rPr>
        <w:t xml:space="preserve">Pro vyloučení pochybností se uvádí, že rizika související s úhradou spoluúčasti, případně s tím, že skutečná škoda způsobená pojistnou událostí bude vyšší než pojistná částka, nese pouze </w:t>
      </w:r>
      <w:r>
        <w:rPr>
          <w:rFonts w:ascii="Arial" w:hAnsi="Arial" w:cs="Arial"/>
          <w:b w:val="0"/>
          <w:bCs/>
          <w:sz w:val="20"/>
          <w:szCs w:val="20"/>
        </w:rPr>
        <w:t>Poskytovatel</w:t>
      </w:r>
      <w:r w:rsidRPr="009C72D4">
        <w:rPr>
          <w:rFonts w:ascii="Arial" w:hAnsi="Arial" w:cs="Arial"/>
          <w:b w:val="0"/>
          <w:bCs/>
          <w:sz w:val="20"/>
          <w:szCs w:val="20"/>
        </w:rPr>
        <w:t>.</w:t>
      </w:r>
    </w:p>
    <w:p w14:paraId="2D4F6B65" w14:textId="77777777" w:rsidR="007A6AB9" w:rsidRPr="00A71EF0" w:rsidRDefault="007A6AB9" w:rsidP="000A6C4C">
      <w:pPr>
        <w:pStyle w:val="Odstavecseseznamem"/>
        <w:spacing w:line="240" w:lineRule="auto"/>
        <w:ind w:left="851" w:hanging="851"/>
        <w:rPr>
          <w:rFonts w:ascii="Arial" w:eastAsia="Adobe Gothic Std B" w:hAnsi="Arial" w:cs="Arial"/>
          <w:b/>
          <w:sz w:val="20"/>
          <w:szCs w:val="20"/>
        </w:rPr>
      </w:pPr>
    </w:p>
    <w:p w14:paraId="5AD7DADB" w14:textId="71FD0FF7" w:rsidR="007A6AB9" w:rsidRPr="00A71EF0" w:rsidRDefault="007A6AB9" w:rsidP="0063237A">
      <w:pPr>
        <w:pStyle w:val="StylNadpis2Zarovnatdobloku"/>
        <w:numPr>
          <w:ilvl w:val="1"/>
          <w:numId w:val="7"/>
        </w:numPr>
        <w:spacing w:before="0" w:after="0"/>
        <w:ind w:left="851" w:hanging="851"/>
        <w:rPr>
          <w:rFonts w:ascii="Arial" w:eastAsia="Adobe Gothic Std B" w:hAnsi="Arial" w:cs="Arial"/>
          <w:b w:val="0"/>
          <w:sz w:val="20"/>
          <w:szCs w:val="20"/>
        </w:rPr>
      </w:pPr>
      <w:r w:rsidRPr="00A71EF0">
        <w:rPr>
          <w:rFonts w:ascii="Arial" w:eastAsia="Adobe Gothic Std B" w:hAnsi="Arial" w:cs="Arial"/>
          <w:b w:val="0"/>
          <w:sz w:val="20"/>
          <w:szCs w:val="20"/>
        </w:rPr>
        <w:t xml:space="preserve">Poddodavatelé </w:t>
      </w:r>
      <w:r w:rsidRPr="00A71EF0">
        <w:rPr>
          <w:rFonts w:ascii="Arial" w:eastAsia="MS Mincho" w:hAnsi="Arial" w:cs="Arial"/>
          <w:b w:val="0"/>
          <w:sz w:val="20"/>
          <w:szCs w:val="20"/>
        </w:rPr>
        <w:t>Poskytovatele</w:t>
      </w:r>
      <w:r w:rsidRPr="00A71EF0">
        <w:rPr>
          <w:rFonts w:ascii="Arial" w:eastAsia="Adobe Gothic Std B" w:hAnsi="Arial" w:cs="Arial"/>
          <w:b w:val="0"/>
          <w:sz w:val="20"/>
          <w:szCs w:val="20"/>
        </w:rPr>
        <w:t xml:space="preserve"> budou v pojistné smlouv</w:t>
      </w:r>
      <w:r w:rsidR="00110B66">
        <w:rPr>
          <w:rFonts w:ascii="Arial" w:eastAsia="Adobe Gothic Std B" w:hAnsi="Arial" w:cs="Arial"/>
          <w:b w:val="0"/>
          <w:sz w:val="20"/>
          <w:szCs w:val="20"/>
        </w:rPr>
        <w:t>ě</w:t>
      </w:r>
      <w:r w:rsidRPr="00A71EF0">
        <w:rPr>
          <w:rFonts w:ascii="Arial" w:eastAsia="Adobe Gothic Std B" w:hAnsi="Arial" w:cs="Arial"/>
          <w:b w:val="0"/>
          <w:sz w:val="20"/>
          <w:szCs w:val="20"/>
        </w:rPr>
        <w:t xml:space="preserve"> uzavřené v souladu s touto Smlouvou uvedeni jako spolupojištění. V případě, že spolupojištění poddodavatelů nebude možné, je Objednatel oprávněn vyžadovat, aby poddodavatelé splnili požadavky na pojištění touto Smlouvou stanovené s přihlédnutím k rozsahu jimi prováděné části Výkonu TDS.</w:t>
      </w:r>
    </w:p>
    <w:p w14:paraId="25F3E33E" w14:textId="77777777" w:rsidR="007A6AB9" w:rsidRPr="00A71EF0" w:rsidRDefault="007A6AB9" w:rsidP="000A6C4C">
      <w:pPr>
        <w:pStyle w:val="Odstavecseseznamem"/>
        <w:spacing w:line="240" w:lineRule="auto"/>
        <w:ind w:left="851" w:hanging="851"/>
        <w:rPr>
          <w:rFonts w:ascii="Arial" w:hAnsi="Arial" w:cs="Arial"/>
          <w:b/>
          <w:color w:val="000000"/>
          <w:sz w:val="20"/>
          <w:szCs w:val="20"/>
          <w:shd w:val="clear" w:color="auto" w:fill="FFFFFF"/>
        </w:rPr>
      </w:pPr>
    </w:p>
    <w:p w14:paraId="186199A4" w14:textId="77777777" w:rsidR="007A6AB9" w:rsidRPr="00A71EF0" w:rsidRDefault="007A6AB9" w:rsidP="0063237A">
      <w:pPr>
        <w:pStyle w:val="StylNadpis2Zarovnatdobloku"/>
        <w:numPr>
          <w:ilvl w:val="1"/>
          <w:numId w:val="7"/>
        </w:numPr>
        <w:spacing w:before="0" w:after="0"/>
        <w:ind w:left="851" w:hanging="851"/>
        <w:rPr>
          <w:rFonts w:ascii="Arial" w:eastAsia="Adobe Gothic Std B" w:hAnsi="Arial" w:cs="Arial"/>
          <w:b w:val="0"/>
          <w:sz w:val="20"/>
          <w:szCs w:val="20"/>
        </w:rPr>
      </w:pPr>
      <w:r w:rsidRPr="00A71EF0">
        <w:rPr>
          <w:rFonts w:ascii="Arial" w:hAnsi="Arial" w:cs="Arial"/>
          <w:b w:val="0"/>
          <w:color w:val="000000"/>
          <w:sz w:val="20"/>
          <w:szCs w:val="20"/>
          <w:shd w:val="clear" w:color="auto" w:fill="FFFFFF"/>
        </w:rPr>
        <w:t xml:space="preserve">V případě vícenásobného pojištění, je </w:t>
      </w:r>
      <w:r w:rsidRPr="00A71EF0">
        <w:rPr>
          <w:rFonts w:ascii="Arial" w:eastAsia="MS Mincho" w:hAnsi="Arial" w:cs="Arial"/>
          <w:b w:val="0"/>
          <w:sz w:val="20"/>
          <w:szCs w:val="20"/>
        </w:rPr>
        <w:t>Poskytovatel</w:t>
      </w:r>
      <w:r w:rsidRPr="00A71EF0">
        <w:rPr>
          <w:rFonts w:ascii="Arial" w:hAnsi="Arial" w:cs="Arial"/>
          <w:b w:val="0"/>
          <w:color w:val="000000"/>
          <w:sz w:val="20"/>
          <w:szCs w:val="20"/>
          <w:shd w:val="clear" w:color="auto" w:fill="FFFFFF"/>
        </w:rPr>
        <w:t xml:space="preserve"> povinen tuto skutečnost oznámit bez zbytečného odkladu každému pojistiteli a v oznámení je povinen uvést ostatní pojistitele a pojistné částky nebo limity pojistného plnění ujednané v ostatních smlouvách.</w:t>
      </w:r>
    </w:p>
    <w:p w14:paraId="734FF36E" w14:textId="77777777" w:rsidR="007A6AB9" w:rsidRPr="00A71EF0" w:rsidRDefault="007A6AB9" w:rsidP="000A6C4C">
      <w:pPr>
        <w:pStyle w:val="Odstavecseseznamem"/>
        <w:spacing w:line="240" w:lineRule="auto"/>
        <w:ind w:left="851" w:hanging="851"/>
        <w:rPr>
          <w:rFonts w:ascii="Arial" w:eastAsia="MS Mincho" w:hAnsi="Arial" w:cs="Arial"/>
          <w:b/>
          <w:sz w:val="20"/>
          <w:szCs w:val="20"/>
        </w:rPr>
      </w:pPr>
    </w:p>
    <w:p w14:paraId="5D3AAE68" w14:textId="77777777" w:rsidR="007A6AB9" w:rsidRPr="00A71EF0" w:rsidRDefault="007A6AB9" w:rsidP="0063237A">
      <w:pPr>
        <w:pStyle w:val="StylNadpis2Zarovnatdobloku"/>
        <w:numPr>
          <w:ilvl w:val="1"/>
          <w:numId w:val="7"/>
        </w:numPr>
        <w:spacing w:before="0" w:after="0"/>
        <w:ind w:left="851" w:hanging="851"/>
        <w:rPr>
          <w:rFonts w:ascii="Arial" w:eastAsia="Adobe Gothic Std B" w:hAnsi="Arial" w:cs="Arial"/>
          <w:b w:val="0"/>
          <w:sz w:val="20"/>
          <w:szCs w:val="20"/>
        </w:rPr>
      </w:pPr>
      <w:r w:rsidRPr="00A71EF0">
        <w:rPr>
          <w:rFonts w:ascii="Arial" w:eastAsia="MS Mincho" w:hAnsi="Arial" w:cs="Arial"/>
          <w:b w:val="0"/>
          <w:sz w:val="20"/>
          <w:szCs w:val="20"/>
        </w:rPr>
        <w:t>Pojistná smlouva musí zajišťovat, že Objednatel obdrží nejméně čtrnáct (14) dnů před jakýmkoliv zrušením nebo změnou pojištění písemné sdělení od všech pojistitelů.</w:t>
      </w:r>
    </w:p>
    <w:p w14:paraId="2F41B7E7" w14:textId="77777777" w:rsidR="007A6AB9" w:rsidRPr="00A71EF0" w:rsidRDefault="007A6AB9" w:rsidP="000A6C4C">
      <w:pPr>
        <w:pStyle w:val="Odstavecseseznamem"/>
        <w:spacing w:line="240" w:lineRule="auto"/>
        <w:ind w:left="851" w:hanging="851"/>
        <w:rPr>
          <w:rFonts w:ascii="Arial" w:eastAsia="Adobe Gothic Std B" w:hAnsi="Arial" w:cs="Arial"/>
          <w:b/>
          <w:sz w:val="20"/>
          <w:szCs w:val="20"/>
        </w:rPr>
      </w:pPr>
    </w:p>
    <w:p w14:paraId="0738F6E2" w14:textId="679DFA20" w:rsidR="007A6AB9" w:rsidRPr="00A71EF0" w:rsidRDefault="007A6AB9" w:rsidP="0063237A">
      <w:pPr>
        <w:pStyle w:val="StylNadpis2Zarovnatdobloku"/>
        <w:numPr>
          <w:ilvl w:val="1"/>
          <w:numId w:val="7"/>
        </w:numPr>
        <w:spacing w:before="0" w:after="0" w:line="20" w:lineRule="atLeast"/>
        <w:ind w:left="851" w:hanging="851"/>
        <w:rPr>
          <w:rFonts w:ascii="Arial" w:eastAsia="Adobe Gothic Std B" w:hAnsi="Arial" w:cs="Arial"/>
          <w:b w:val="0"/>
          <w:sz w:val="20"/>
          <w:szCs w:val="20"/>
        </w:rPr>
      </w:pPr>
      <w:r w:rsidRPr="00A71EF0">
        <w:rPr>
          <w:rFonts w:ascii="Arial" w:eastAsia="Adobe Gothic Std B" w:hAnsi="Arial" w:cs="Arial"/>
          <w:b w:val="0"/>
          <w:sz w:val="20"/>
          <w:szCs w:val="20"/>
        </w:rPr>
        <w:t xml:space="preserve">Porušení jakékoliv povinnosti dle tohoto článku se považuje za podstatné porušení Smlouvy </w:t>
      </w:r>
      <w:r w:rsidRPr="00A71EF0">
        <w:rPr>
          <w:rFonts w:ascii="Arial" w:eastAsia="MS Mincho" w:hAnsi="Arial" w:cs="Arial"/>
          <w:b w:val="0"/>
          <w:sz w:val="20"/>
          <w:szCs w:val="20"/>
        </w:rPr>
        <w:t>Poskytovatelem</w:t>
      </w:r>
      <w:r w:rsidRPr="00A71EF0">
        <w:rPr>
          <w:rFonts w:ascii="Arial" w:eastAsia="Adobe Gothic Std B" w:hAnsi="Arial" w:cs="Arial"/>
          <w:b w:val="0"/>
          <w:sz w:val="20"/>
          <w:szCs w:val="20"/>
        </w:rPr>
        <w:t xml:space="preserve"> a zakládá právo Objednatele od této Smlouvy odstoupit.</w:t>
      </w:r>
    </w:p>
    <w:p w14:paraId="2F63E709" w14:textId="32918195" w:rsidR="007A6AB9" w:rsidRDefault="007A6AB9" w:rsidP="00110B66">
      <w:pPr>
        <w:autoSpaceDE w:val="0"/>
        <w:spacing w:line="20" w:lineRule="atLeast"/>
        <w:rPr>
          <w:rFonts w:ascii="Arial" w:hAnsi="Arial" w:cs="Arial"/>
          <w:bCs/>
          <w:sz w:val="20"/>
          <w:szCs w:val="20"/>
        </w:rPr>
      </w:pPr>
    </w:p>
    <w:p w14:paraId="1324F072" w14:textId="0B290B8D" w:rsidR="00110B66" w:rsidRDefault="00110B66" w:rsidP="00110B66">
      <w:pPr>
        <w:autoSpaceDE w:val="0"/>
        <w:spacing w:line="20" w:lineRule="atLeast"/>
        <w:rPr>
          <w:rFonts w:ascii="Arial" w:hAnsi="Arial" w:cs="Arial"/>
          <w:bCs/>
          <w:sz w:val="20"/>
          <w:szCs w:val="20"/>
        </w:rPr>
      </w:pPr>
    </w:p>
    <w:p w14:paraId="40ACD44C" w14:textId="77777777" w:rsidR="00110B66" w:rsidRPr="00A71EF0" w:rsidRDefault="00110B66" w:rsidP="00110B66">
      <w:pPr>
        <w:autoSpaceDE w:val="0"/>
        <w:spacing w:line="20" w:lineRule="atLeast"/>
        <w:rPr>
          <w:rFonts w:ascii="Arial" w:hAnsi="Arial" w:cs="Arial"/>
          <w:bCs/>
          <w:sz w:val="20"/>
          <w:szCs w:val="20"/>
        </w:rPr>
      </w:pPr>
    </w:p>
    <w:p w14:paraId="26A3212F" w14:textId="77777777" w:rsidR="007A6AB9" w:rsidRPr="00A71EF0" w:rsidRDefault="007A6AB9" w:rsidP="0063237A">
      <w:pPr>
        <w:pStyle w:val="Zkladntextodsazen3"/>
        <w:numPr>
          <w:ilvl w:val="0"/>
          <w:numId w:val="7"/>
        </w:numPr>
        <w:suppressAutoHyphens/>
        <w:spacing w:after="0"/>
        <w:ind w:left="851" w:hanging="851"/>
        <w:jc w:val="both"/>
        <w:rPr>
          <w:rFonts w:ascii="Arial" w:hAnsi="Arial" w:cs="Arial"/>
          <w:bCs/>
          <w:sz w:val="20"/>
          <w:szCs w:val="20"/>
          <w:lang w:val="cs-CZ"/>
        </w:rPr>
      </w:pPr>
      <w:r w:rsidRPr="00A71EF0">
        <w:rPr>
          <w:rFonts w:ascii="Arial" w:hAnsi="Arial" w:cs="Arial"/>
          <w:b/>
          <w:caps/>
          <w:sz w:val="20"/>
          <w:szCs w:val="20"/>
          <w:lang w:val="cs-CZ"/>
        </w:rPr>
        <w:t>DUŠEVNÍ VLASTNICTVÍ</w:t>
      </w:r>
    </w:p>
    <w:p w14:paraId="5B3CC48A" w14:textId="77777777" w:rsidR="007A6AB9" w:rsidRPr="00A71EF0" w:rsidRDefault="007A6AB9" w:rsidP="00110B66">
      <w:pPr>
        <w:pStyle w:val="Stednmka1zvraznn21"/>
        <w:ind w:left="851" w:hanging="851"/>
        <w:contextualSpacing w:val="0"/>
        <w:jc w:val="both"/>
        <w:rPr>
          <w:rStyle w:val="platne1"/>
          <w:rFonts w:ascii="Arial" w:hAnsi="Arial" w:cs="Arial"/>
          <w:sz w:val="20"/>
          <w:szCs w:val="20"/>
        </w:rPr>
      </w:pPr>
    </w:p>
    <w:p w14:paraId="454CD260" w14:textId="2A712B05" w:rsidR="007A6AB9" w:rsidRPr="00A71EF0" w:rsidRDefault="007A6AB9" w:rsidP="0063237A">
      <w:pPr>
        <w:pStyle w:val="Stednmka1zvraznn21"/>
        <w:numPr>
          <w:ilvl w:val="1"/>
          <w:numId w:val="7"/>
        </w:numPr>
        <w:suppressAutoHyphens w:val="0"/>
        <w:ind w:left="851" w:hanging="851"/>
        <w:jc w:val="both"/>
        <w:rPr>
          <w:rStyle w:val="platne1"/>
          <w:rFonts w:ascii="Arial" w:hAnsi="Arial" w:cs="Arial"/>
          <w:sz w:val="20"/>
          <w:szCs w:val="20"/>
        </w:rPr>
      </w:pPr>
      <w:r w:rsidRPr="00A71EF0">
        <w:rPr>
          <w:rStyle w:val="platne1"/>
          <w:rFonts w:ascii="Arial" w:hAnsi="Arial" w:cs="Arial"/>
          <w:sz w:val="20"/>
          <w:szCs w:val="20"/>
        </w:rPr>
        <w:t>Smluvní strany sjednaly, že v případě, kdy bude výsledkem nebo součástí Výkonu TDS dle této Smlouvy výtvor, který je předmětem práva autorského dle zákona č. 121/2000 Sb., o právu autorském, o právech souvisejících s právem autorským a o změně některých zákonů (autorský zákon) (dále také jako „</w:t>
      </w:r>
      <w:r w:rsidRPr="00A71EF0">
        <w:rPr>
          <w:rStyle w:val="platne1"/>
          <w:rFonts w:ascii="Arial" w:hAnsi="Arial" w:cs="Arial"/>
          <w:b/>
          <w:sz w:val="20"/>
          <w:szCs w:val="20"/>
        </w:rPr>
        <w:t>Autorské dílo</w:t>
      </w:r>
      <w:r w:rsidRPr="00A71EF0">
        <w:rPr>
          <w:rStyle w:val="platne1"/>
          <w:rFonts w:ascii="Arial" w:hAnsi="Arial" w:cs="Arial"/>
          <w:sz w:val="20"/>
          <w:szCs w:val="20"/>
        </w:rPr>
        <w:t xml:space="preserve">“), poskytuje Poskytovatel Objednateli touto Smlouvou výhradní licenci k užívání Autorského díla, a to pro území celého světa, bez časového omezení a pro všechny způsoby užití Autorského díla. Poskytovatel není oprávněn Autorské dílo užít ani jinému udělit oprávnění k jeho užití. Poskytovatel dále poskytuje Objednateli právo Autorské dílo upravovat, jakož i poskytnout formou podlicence oprávnění k jeho užívání třetí osobě. Smluvní strany sjednávají, že licenční poplatek je zahrnut v Odměně TDS. </w:t>
      </w:r>
    </w:p>
    <w:p w14:paraId="2F2F8A76" w14:textId="77777777" w:rsidR="007A6AB9" w:rsidRPr="00A71EF0" w:rsidRDefault="007A6AB9" w:rsidP="00110B66">
      <w:pPr>
        <w:pStyle w:val="Stednmka1zvraznn21"/>
        <w:suppressAutoHyphens w:val="0"/>
        <w:ind w:left="851" w:hanging="851"/>
        <w:jc w:val="both"/>
        <w:rPr>
          <w:rStyle w:val="platne1"/>
          <w:rFonts w:ascii="Arial" w:hAnsi="Arial" w:cs="Arial"/>
          <w:sz w:val="20"/>
          <w:szCs w:val="20"/>
        </w:rPr>
      </w:pPr>
    </w:p>
    <w:p w14:paraId="4DDFA5AF" w14:textId="6CFA8094" w:rsidR="007A6AB9" w:rsidRPr="00A71EF0" w:rsidRDefault="007A6AB9" w:rsidP="0063237A">
      <w:pPr>
        <w:pStyle w:val="Stednmka1zvraznn21"/>
        <w:numPr>
          <w:ilvl w:val="1"/>
          <w:numId w:val="7"/>
        </w:numPr>
        <w:suppressAutoHyphens w:val="0"/>
        <w:ind w:left="851" w:hanging="851"/>
        <w:jc w:val="both"/>
        <w:rPr>
          <w:rStyle w:val="platne1"/>
          <w:rFonts w:ascii="Arial" w:hAnsi="Arial" w:cs="Arial"/>
          <w:sz w:val="20"/>
          <w:szCs w:val="20"/>
        </w:rPr>
      </w:pPr>
      <w:r w:rsidRPr="00A71EF0">
        <w:rPr>
          <w:rStyle w:val="platne1"/>
          <w:rFonts w:ascii="Arial" w:hAnsi="Arial" w:cs="Arial"/>
          <w:sz w:val="20"/>
          <w:szCs w:val="20"/>
        </w:rPr>
        <w:t>V případě, že Poskytovatel nesplní svoje povinnosti dle této Smlouvy a/nebo neprovede pro Objednatele Výkon TDS v souladu s touto</w:t>
      </w:r>
      <w:r w:rsidRPr="00A71EF0">
        <w:rPr>
          <w:rFonts w:ascii="Arial" w:hAnsi="Arial" w:cs="Arial"/>
          <w:b/>
          <w:noProof/>
          <w:sz w:val="20"/>
          <w:szCs w:val="20"/>
        </w:rPr>
        <w:t xml:space="preserve"> </w:t>
      </w:r>
      <w:r w:rsidRPr="00A71EF0">
        <w:rPr>
          <w:rFonts w:ascii="Arial" w:hAnsi="Arial" w:cs="Arial"/>
          <w:bCs/>
          <w:noProof/>
          <w:sz w:val="20"/>
          <w:szCs w:val="20"/>
        </w:rPr>
        <w:t>s touto Smlouvou, obecně závaznými právními předpisy, stavovskými předpisy, vztahují-li se na činnost Poskytovatele, pokyny Objednatele a Kvalitativními standardy</w:t>
      </w:r>
      <w:r w:rsidRPr="00A71EF0">
        <w:rPr>
          <w:rStyle w:val="platne1"/>
          <w:rFonts w:ascii="Arial" w:hAnsi="Arial" w:cs="Arial"/>
          <w:sz w:val="20"/>
          <w:szCs w:val="20"/>
        </w:rPr>
        <w:t xml:space="preserve">, je Objednatel oprávněn zajistit provedení Výkonu TDS sám nebo prostřednictvím třetí osoby. Za tímto účelem je Poskytovatel povinen poskytnout na výzvu Objednatele ve lhůtě deseti (10) dnů ode dne doručení této výzvy veškerou technickou a jinou dokumentaci, jejímž předmětem jsou technická a jiná řešení a postupy k Výkonu TDS. Objednatel je takto poskytnutou technickou a jinou dokumentaci oprávněn užívat a nakládat s nimi a/nebo umožnit jejich užívání a nakládaní s nimi třetí osobě. </w:t>
      </w:r>
    </w:p>
    <w:p w14:paraId="17E41C18" w14:textId="77777777" w:rsidR="007A6AB9" w:rsidRPr="00A71EF0" w:rsidRDefault="007A6AB9" w:rsidP="007A6AB9">
      <w:pPr>
        <w:pStyle w:val="Stednmka1zvraznn21"/>
        <w:ind w:left="709"/>
        <w:jc w:val="both"/>
        <w:rPr>
          <w:rStyle w:val="platne1"/>
          <w:rFonts w:ascii="Arial" w:hAnsi="Arial" w:cs="Arial"/>
          <w:sz w:val="20"/>
          <w:szCs w:val="20"/>
        </w:rPr>
      </w:pPr>
    </w:p>
    <w:p w14:paraId="25167F51" w14:textId="77777777" w:rsidR="007A6AB9" w:rsidRPr="00A71EF0" w:rsidRDefault="007A6AB9" w:rsidP="0063237A">
      <w:pPr>
        <w:pStyle w:val="Stednmka1zvraznn21"/>
        <w:numPr>
          <w:ilvl w:val="1"/>
          <w:numId w:val="7"/>
        </w:numPr>
        <w:suppressAutoHyphens w:val="0"/>
        <w:ind w:left="851" w:hanging="851"/>
        <w:jc w:val="both"/>
        <w:rPr>
          <w:rStyle w:val="platne1"/>
          <w:rFonts w:ascii="Arial" w:hAnsi="Arial" w:cs="Arial"/>
          <w:sz w:val="20"/>
          <w:szCs w:val="20"/>
        </w:rPr>
      </w:pPr>
      <w:r w:rsidRPr="00A71EF0">
        <w:rPr>
          <w:rStyle w:val="platne1"/>
          <w:rFonts w:ascii="Arial" w:hAnsi="Arial" w:cs="Arial"/>
          <w:sz w:val="20"/>
          <w:szCs w:val="20"/>
        </w:rPr>
        <w:t xml:space="preserve">V případě, že třetí osoba uplatní vůči Objednateli jakékoliv právo vztahující k Autorskému Dílu, zavazuje se Poskytovatel v takovém případě vést s takovou třetí osobou vlastním nákladem jednání, případně soudní či jiný spor za účelem ochrany práv a oprávněných zájmů Objednatele. V případě, kdy třetí osoba bude v jednání, případně soudním či jiném sporu úspěšná, zavazuje se Poskytovatel v takovém případě nahradit Objednateli veškeré náklady, které v této souvislosti Objednateli vzniknou s tím, že za náklady je nutno považovat jakékoliv prokazatelně vynaložené náklady, jakékoliv smluvní pokuty či jiné sankce, náhradu škody, případně jakoukoliv jinou peněžitou či nepeněžitou újmu Objednatele. </w:t>
      </w:r>
    </w:p>
    <w:p w14:paraId="6B1EFB8C" w14:textId="0E5C479F" w:rsidR="007A6AB9" w:rsidRDefault="007A6AB9" w:rsidP="007A6AB9">
      <w:pPr>
        <w:pStyle w:val="Stednmka1zvraznn21"/>
        <w:ind w:left="709"/>
        <w:jc w:val="both"/>
        <w:rPr>
          <w:rFonts w:ascii="Arial" w:hAnsi="Arial" w:cs="Arial"/>
          <w:b/>
          <w:bCs/>
          <w:sz w:val="20"/>
          <w:szCs w:val="20"/>
        </w:rPr>
      </w:pPr>
    </w:p>
    <w:p w14:paraId="05344B6C" w14:textId="423E2B9A" w:rsidR="004B11BD" w:rsidRDefault="004B11BD" w:rsidP="007A6AB9">
      <w:pPr>
        <w:pStyle w:val="Stednmka1zvraznn21"/>
        <w:ind w:left="709"/>
        <w:jc w:val="both"/>
        <w:rPr>
          <w:rFonts w:ascii="Arial" w:hAnsi="Arial" w:cs="Arial"/>
          <w:b/>
          <w:bCs/>
          <w:sz w:val="20"/>
          <w:szCs w:val="20"/>
        </w:rPr>
      </w:pPr>
    </w:p>
    <w:p w14:paraId="661B83B7" w14:textId="77777777" w:rsidR="004B11BD" w:rsidRPr="00A71EF0" w:rsidRDefault="004B11BD" w:rsidP="007A6AB9">
      <w:pPr>
        <w:pStyle w:val="Stednmka1zvraznn21"/>
        <w:ind w:left="709"/>
        <w:jc w:val="both"/>
        <w:rPr>
          <w:rFonts w:ascii="Arial" w:hAnsi="Arial" w:cs="Arial"/>
          <w:b/>
          <w:bCs/>
          <w:sz w:val="20"/>
          <w:szCs w:val="20"/>
        </w:rPr>
      </w:pPr>
    </w:p>
    <w:p w14:paraId="1EA521BF" w14:textId="77777777" w:rsidR="007A6AB9" w:rsidRPr="00A71EF0" w:rsidRDefault="007A6AB9" w:rsidP="0063237A">
      <w:pPr>
        <w:pStyle w:val="Stednmka1zvraznn21"/>
        <w:numPr>
          <w:ilvl w:val="0"/>
          <w:numId w:val="7"/>
        </w:numPr>
        <w:ind w:left="851" w:hanging="851"/>
        <w:jc w:val="both"/>
        <w:rPr>
          <w:rFonts w:ascii="Arial" w:hAnsi="Arial" w:cs="Arial"/>
          <w:b/>
          <w:bCs/>
          <w:sz w:val="20"/>
          <w:szCs w:val="20"/>
        </w:rPr>
      </w:pPr>
      <w:r w:rsidRPr="00A71EF0">
        <w:rPr>
          <w:rFonts w:ascii="Arial" w:hAnsi="Arial" w:cs="Arial"/>
          <w:b/>
          <w:bCs/>
          <w:sz w:val="20"/>
          <w:szCs w:val="20"/>
        </w:rPr>
        <w:t>OCHRANA DŮVĚRNÝCH INFORMACÍ</w:t>
      </w:r>
    </w:p>
    <w:p w14:paraId="400C67D7" w14:textId="77777777" w:rsidR="007A6AB9" w:rsidRPr="00A71EF0" w:rsidRDefault="007A6AB9" w:rsidP="004B11BD">
      <w:pPr>
        <w:spacing w:line="240" w:lineRule="auto"/>
        <w:ind w:left="851" w:hanging="851"/>
        <w:rPr>
          <w:rFonts w:ascii="Arial" w:hAnsi="Arial" w:cs="Arial"/>
          <w:bCs/>
          <w:sz w:val="20"/>
          <w:szCs w:val="20"/>
        </w:rPr>
      </w:pPr>
    </w:p>
    <w:p w14:paraId="36F87993" w14:textId="77777777" w:rsidR="007A6AB9" w:rsidRPr="00A71EF0" w:rsidRDefault="007A6AB9" w:rsidP="0063237A">
      <w:pPr>
        <w:pStyle w:val="Stednmka1zvraznn21"/>
        <w:numPr>
          <w:ilvl w:val="1"/>
          <w:numId w:val="7"/>
        </w:numPr>
        <w:ind w:left="851" w:hanging="851"/>
        <w:jc w:val="both"/>
        <w:rPr>
          <w:rFonts w:ascii="Arial" w:hAnsi="Arial" w:cs="Arial"/>
          <w:sz w:val="20"/>
          <w:szCs w:val="20"/>
        </w:rPr>
      </w:pPr>
      <w:bookmarkStart w:id="37" w:name="_Ref14943714"/>
      <w:r w:rsidRPr="00A71EF0">
        <w:rPr>
          <w:rFonts w:ascii="Arial" w:eastAsia="MS Mincho" w:hAnsi="Arial" w:cs="Arial"/>
          <w:bCs/>
          <w:sz w:val="20"/>
          <w:szCs w:val="20"/>
        </w:rPr>
        <w:t>Poskytovatel</w:t>
      </w:r>
      <w:r w:rsidRPr="00A71EF0">
        <w:rPr>
          <w:rFonts w:ascii="Arial" w:hAnsi="Arial" w:cs="Arial"/>
          <w:bCs/>
          <w:sz w:val="20"/>
          <w:szCs w:val="20"/>
        </w:rPr>
        <w:t xml:space="preserve"> </w:t>
      </w:r>
      <w:r w:rsidRPr="00A71EF0">
        <w:rPr>
          <w:rFonts w:ascii="Arial" w:hAnsi="Arial" w:cs="Arial"/>
          <w:sz w:val="20"/>
          <w:szCs w:val="20"/>
        </w:rPr>
        <w:t>výslovně prohlašuje, že zachová mlčenlivost o všech informacích a/nebo údajích, o nichž se přímo či nepřímo v souvislosti s plněním této Smlouvy dozvěděl a/nebo, které mu byly za účelem plnění této Smlouvy Objednatelem zpřístupněny a tyto informace a/nebo údaje bez předchozího písemného souhlasu Objednatele nesdělí či jinak nezpřístupní žádné třetí osobě.</w:t>
      </w:r>
      <w:bookmarkEnd w:id="37"/>
    </w:p>
    <w:p w14:paraId="755CC767" w14:textId="77777777" w:rsidR="007A6AB9" w:rsidRPr="00A71EF0" w:rsidRDefault="007A6AB9" w:rsidP="004B11BD">
      <w:pPr>
        <w:pStyle w:val="Stednmka1zvraznn21"/>
        <w:ind w:left="851" w:hanging="851"/>
        <w:jc w:val="both"/>
        <w:rPr>
          <w:rFonts w:ascii="Arial" w:hAnsi="Arial" w:cs="Arial"/>
          <w:sz w:val="20"/>
          <w:szCs w:val="20"/>
        </w:rPr>
      </w:pPr>
    </w:p>
    <w:p w14:paraId="035AB3CE" w14:textId="77777777" w:rsidR="007A6AB9" w:rsidRPr="00A71EF0" w:rsidRDefault="007A6AB9" w:rsidP="0063237A">
      <w:pPr>
        <w:pStyle w:val="Stednmka1zvraznn21"/>
        <w:numPr>
          <w:ilvl w:val="1"/>
          <w:numId w:val="7"/>
        </w:numPr>
        <w:ind w:left="851" w:hanging="851"/>
        <w:jc w:val="both"/>
        <w:rPr>
          <w:rFonts w:ascii="Arial" w:hAnsi="Arial" w:cs="Arial"/>
          <w:sz w:val="20"/>
          <w:szCs w:val="20"/>
        </w:rPr>
      </w:pPr>
      <w:bookmarkStart w:id="38" w:name="_Ref14943726"/>
      <w:r w:rsidRPr="00A71EF0">
        <w:rPr>
          <w:rFonts w:ascii="Arial" w:eastAsia="MS Mincho" w:hAnsi="Arial" w:cs="Arial"/>
          <w:bCs/>
          <w:sz w:val="20"/>
          <w:szCs w:val="20"/>
        </w:rPr>
        <w:t>Poskytovatel</w:t>
      </w:r>
      <w:r w:rsidRPr="00A71EF0">
        <w:rPr>
          <w:rFonts w:ascii="Arial" w:hAnsi="Arial" w:cs="Arial"/>
          <w:sz w:val="20"/>
          <w:szCs w:val="20"/>
        </w:rPr>
        <w:t xml:space="preserve"> se zejména zavazuje, že veškeré informace a/nebo údaje, o nichž se přímo či nepřímo v souvislosti s plněním této Smlouvy dozvěděl a/nebo, které mu byly za účelem plnění této Smlouvy Objednatelem poskytnuty či zpřístupněny, využije výlučně pro naplnění účelu této Smlouvy.</w:t>
      </w:r>
      <w:bookmarkEnd w:id="38"/>
    </w:p>
    <w:p w14:paraId="49B0A334" w14:textId="77777777" w:rsidR="007A6AB9" w:rsidRPr="00A71EF0" w:rsidRDefault="007A6AB9" w:rsidP="004B11BD">
      <w:pPr>
        <w:spacing w:line="240" w:lineRule="auto"/>
        <w:ind w:left="851" w:hanging="851"/>
        <w:rPr>
          <w:rFonts w:ascii="Arial" w:hAnsi="Arial" w:cs="Arial"/>
          <w:sz w:val="20"/>
          <w:szCs w:val="20"/>
        </w:rPr>
      </w:pPr>
    </w:p>
    <w:p w14:paraId="1871D2AB" w14:textId="77777777" w:rsidR="007A6AB9" w:rsidRPr="00A71EF0" w:rsidRDefault="007A6AB9" w:rsidP="0063237A">
      <w:pPr>
        <w:pStyle w:val="Stednmka1zvraznn21"/>
        <w:numPr>
          <w:ilvl w:val="1"/>
          <w:numId w:val="7"/>
        </w:numPr>
        <w:spacing w:after="120"/>
        <w:ind w:left="851" w:hanging="851"/>
        <w:contextualSpacing w:val="0"/>
        <w:jc w:val="both"/>
        <w:rPr>
          <w:rStyle w:val="platne1"/>
          <w:rFonts w:ascii="Arial" w:hAnsi="Arial" w:cs="Arial"/>
          <w:sz w:val="20"/>
          <w:szCs w:val="20"/>
        </w:rPr>
      </w:pPr>
      <w:r w:rsidRPr="00A71EF0">
        <w:rPr>
          <w:rStyle w:val="platne1"/>
          <w:rFonts w:ascii="Arial" w:hAnsi="Arial" w:cs="Arial"/>
          <w:sz w:val="20"/>
          <w:szCs w:val="20"/>
        </w:rPr>
        <w:t>Bez ohledu na výše uvedené se za důvěrné informace nepovažují informace:</w:t>
      </w:r>
    </w:p>
    <w:p w14:paraId="441B3494" w14:textId="77777777" w:rsidR="004B11BD" w:rsidRDefault="007A6AB9" w:rsidP="0063237A">
      <w:pPr>
        <w:pStyle w:val="Stednmka1zvraznn21"/>
        <w:numPr>
          <w:ilvl w:val="0"/>
          <w:numId w:val="17"/>
        </w:numPr>
        <w:suppressAutoHyphens w:val="0"/>
        <w:spacing w:after="120"/>
        <w:ind w:left="1418" w:hanging="567"/>
        <w:contextualSpacing w:val="0"/>
        <w:jc w:val="both"/>
        <w:rPr>
          <w:rStyle w:val="platne1"/>
          <w:rFonts w:ascii="Arial" w:hAnsi="Arial" w:cs="Arial"/>
          <w:sz w:val="20"/>
          <w:szCs w:val="20"/>
        </w:rPr>
      </w:pPr>
      <w:r w:rsidRPr="00A71EF0">
        <w:rPr>
          <w:rStyle w:val="platne1"/>
          <w:rFonts w:ascii="Arial" w:hAnsi="Arial" w:cs="Arial"/>
          <w:sz w:val="20"/>
          <w:szCs w:val="20"/>
        </w:rPr>
        <w:t>které se staly veřejně známými, aniž by to Poskytovatel zavinil záměrně či opomenutím;</w:t>
      </w:r>
    </w:p>
    <w:p w14:paraId="5E276CE5" w14:textId="79BCED48" w:rsidR="004B11BD" w:rsidRDefault="007A6AB9" w:rsidP="0063237A">
      <w:pPr>
        <w:pStyle w:val="Stednmka1zvraznn21"/>
        <w:numPr>
          <w:ilvl w:val="0"/>
          <w:numId w:val="17"/>
        </w:numPr>
        <w:suppressAutoHyphens w:val="0"/>
        <w:spacing w:after="120"/>
        <w:ind w:left="1418" w:hanging="567"/>
        <w:contextualSpacing w:val="0"/>
        <w:jc w:val="both"/>
        <w:rPr>
          <w:rStyle w:val="platne1"/>
          <w:rFonts w:ascii="Arial" w:hAnsi="Arial" w:cs="Arial"/>
          <w:sz w:val="20"/>
          <w:szCs w:val="20"/>
        </w:rPr>
      </w:pPr>
      <w:r w:rsidRPr="004B11BD">
        <w:rPr>
          <w:rStyle w:val="platne1"/>
          <w:rFonts w:ascii="Arial" w:hAnsi="Arial" w:cs="Arial"/>
          <w:sz w:val="20"/>
          <w:szCs w:val="20"/>
        </w:rPr>
        <w:t xml:space="preserve">které měl Poskytovatel legálně k dispozici před uzavřením </w:t>
      </w:r>
      <w:r w:rsidR="004B11BD">
        <w:rPr>
          <w:rStyle w:val="platne1"/>
          <w:rFonts w:ascii="Arial" w:hAnsi="Arial" w:cs="Arial"/>
          <w:sz w:val="20"/>
          <w:szCs w:val="20"/>
        </w:rPr>
        <w:t xml:space="preserve">této </w:t>
      </w:r>
      <w:r w:rsidRPr="004B11BD">
        <w:rPr>
          <w:rStyle w:val="platne1"/>
          <w:rFonts w:ascii="Arial" w:hAnsi="Arial" w:cs="Arial"/>
          <w:sz w:val="20"/>
          <w:szCs w:val="20"/>
        </w:rPr>
        <w:t>Smlouvy, pokud takové informace nebyly předmětem jiné, dříve mezi smluvními stranami uzavřené smlouvy o ochraně informací, nebo pokud nejsou chráněny ze zákona;</w:t>
      </w:r>
    </w:p>
    <w:p w14:paraId="141FB5B9" w14:textId="2D70DEFD" w:rsidR="007A6AB9" w:rsidRPr="004B11BD" w:rsidRDefault="007A6AB9" w:rsidP="0063237A">
      <w:pPr>
        <w:pStyle w:val="Stednmka1zvraznn21"/>
        <w:numPr>
          <w:ilvl w:val="0"/>
          <w:numId w:val="17"/>
        </w:numPr>
        <w:suppressAutoHyphens w:val="0"/>
        <w:ind w:left="1418" w:hanging="567"/>
        <w:contextualSpacing w:val="0"/>
        <w:jc w:val="both"/>
        <w:rPr>
          <w:rStyle w:val="platne1"/>
          <w:rFonts w:ascii="Arial" w:hAnsi="Arial" w:cs="Arial"/>
          <w:sz w:val="20"/>
          <w:szCs w:val="20"/>
        </w:rPr>
      </w:pPr>
      <w:r w:rsidRPr="004B11BD">
        <w:rPr>
          <w:rStyle w:val="platne1"/>
          <w:rFonts w:ascii="Arial" w:hAnsi="Arial" w:cs="Arial"/>
          <w:sz w:val="20"/>
          <w:szCs w:val="20"/>
        </w:rPr>
        <w:t>které jsou výsledkem postupu, při kterém k nim Poskytovatel dospěl nezávisle a je tuto skutečnost schopen doložit svými záznamy nebo důvěrnými informacemi třetí strany.</w:t>
      </w:r>
    </w:p>
    <w:p w14:paraId="1F8B23B8" w14:textId="77777777" w:rsidR="007A6AB9" w:rsidRPr="00A71EF0" w:rsidRDefault="007A6AB9" w:rsidP="007A6AB9">
      <w:pPr>
        <w:pStyle w:val="Stednmka1zvraznn21"/>
        <w:tabs>
          <w:tab w:val="left" w:pos="1701"/>
        </w:tabs>
        <w:suppressAutoHyphens w:val="0"/>
        <w:spacing w:after="120"/>
        <w:ind w:left="1560"/>
        <w:jc w:val="both"/>
        <w:rPr>
          <w:rStyle w:val="platne1"/>
          <w:rFonts w:ascii="Arial" w:hAnsi="Arial" w:cs="Arial"/>
          <w:sz w:val="20"/>
          <w:szCs w:val="20"/>
        </w:rPr>
      </w:pPr>
    </w:p>
    <w:p w14:paraId="37E61572" w14:textId="359D3BFB" w:rsidR="007A6AB9" w:rsidRPr="00A71EF0" w:rsidRDefault="007A6AB9" w:rsidP="0063237A">
      <w:pPr>
        <w:pStyle w:val="Stednmka1zvraznn21"/>
        <w:numPr>
          <w:ilvl w:val="1"/>
          <w:numId w:val="7"/>
        </w:numPr>
        <w:ind w:left="709" w:hanging="709"/>
        <w:jc w:val="both"/>
        <w:rPr>
          <w:rFonts w:ascii="Arial" w:hAnsi="Arial" w:cs="Arial"/>
          <w:bCs/>
          <w:sz w:val="20"/>
          <w:szCs w:val="20"/>
        </w:rPr>
      </w:pPr>
      <w:r w:rsidRPr="00A71EF0">
        <w:rPr>
          <w:rFonts w:ascii="Arial" w:hAnsi="Arial" w:cs="Arial"/>
          <w:bCs/>
          <w:sz w:val="20"/>
          <w:szCs w:val="20"/>
        </w:rPr>
        <w:t>V případě porušení některé z povinností uvedených v</w:t>
      </w:r>
      <w:r w:rsidR="008511E6">
        <w:rPr>
          <w:rFonts w:ascii="Arial" w:hAnsi="Arial" w:cs="Arial"/>
          <w:bCs/>
          <w:sz w:val="20"/>
          <w:szCs w:val="20"/>
        </w:rPr>
        <w:t> odst.</w:t>
      </w:r>
      <w:r w:rsidRPr="00A71EF0">
        <w:rPr>
          <w:rFonts w:ascii="Arial" w:hAnsi="Arial" w:cs="Arial"/>
          <w:bCs/>
          <w:sz w:val="20"/>
          <w:szCs w:val="20"/>
        </w:rPr>
        <w:t xml:space="preserve"> </w:t>
      </w:r>
      <w:r w:rsidRPr="00A71EF0">
        <w:rPr>
          <w:rFonts w:ascii="Arial" w:hAnsi="Arial" w:cs="Arial"/>
          <w:bCs/>
          <w:sz w:val="20"/>
          <w:szCs w:val="20"/>
        </w:rPr>
        <w:fldChar w:fldCharType="begin"/>
      </w:r>
      <w:r w:rsidRPr="00A71EF0">
        <w:rPr>
          <w:rFonts w:ascii="Arial" w:hAnsi="Arial" w:cs="Arial"/>
          <w:bCs/>
          <w:sz w:val="20"/>
          <w:szCs w:val="20"/>
        </w:rPr>
        <w:instrText xml:space="preserve"> REF _Ref14943714 \r \h </w:instrText>
      </w:r>
      <w:r w:rsidR="00930054" w:rsidRPr="00A71EF0">
        <w:rPr>
          <w:rFonts w:ascii="Arial" w:hAnsi="Arial" w:cs="Arial"/>
          <w:bCs/>
          <w:sz w:val="20"/>
          <w:szCs w:val="20"/>
        </w:rPr>
        <w:instrText xml:space="preserve"> \* MERGEFORMAT </w:instrText>
      </w:r>
      <w:r w:rsidRPr="00A71EF0">
        <w:rPr>
          <w:rFonts w:ascii="Arial" w:hAnsi="Arial" w:cs="Arial"/>
          <w:bCs/>
          <w:sz w:val="20"/>
          <w:szCs w:val="20"/>
        </w:rPr>
      </w:r>
      <w:r w:rsidRPr="00A71EF0">
        <w:rPr>
          <w:rFonts w:ascii="Arial" w:hAnsi="Arial" w:cs="Arial"/>
          <w:bCs/>
          <w:sz w:val="20"/>
          <w:szCs w:val="20"/>
        </w:rPr>
        <w:fldChar w:fldCharType="separate"/>
      </w:r>
      <w:proofErr w:type="gramStart"/>
      <w:r w:rsidR="00CF76C6">
        <w:rPr>
          <w:rFonts w:ascii="Arial" w:hAnsi="Arial" w:cs="Arial"/>
          <w:bCs/>
          <w:sz w:val="20"/>
          <w:szCs w:val="20"/>
        </w:rPr>
        <w:t>18.1</w:t>
      </w:r>
      <w:r w:rsidRPr="00A71EF0">
        <w:rPr>
          <w:rFonts w:ascii="Arial" w:hAnsi="Arial" w:cs="Arial"/>
          <w:bCs/>
          <w:sz w:val="20"/>
          <w:szCs w:val="20"/>
        </w:rPr>
        <w:fldChar w:fldCharType="end"/>
      </w:r>
      <w:r w:rsidRPr="00A71EF0">
        <w:rPr>
          <w:rFonts w:ascii="Arial" w:hAnsi="Arial" w:cs="Arial"/>
          <w:bCs/>
          <w:sz w:val="20"/>
          <w:szCs w:val="20"/>
        </w:rPr>
        <w:t xml:space="preserve"> a/nebo</w:t>
      </w:r>
      <w:proofErr w:type="gramEnd"/>
      <w:r w:rsidRPr="00A71EF0">
        <w:rPr>
          <w:rFonts w:ascii="Arial" w:hAnsi="Arial" w:cs="Arial"/>
          <w:bCs/>
          <w:sz w:val="20"/>
          <w:szCs w:val="20"/>
        </w:rPr>
        <w:t xml:space="preserve"> </w:t>
      </w:r>
      <w:r w:rsidRPr="00A71EF0">
        <w:rPr>
          <w:rFonts w:ascii="Arial" w:hAnsi="Arial" w:cs="Arial"/>
          <w:bCs/>
          <w:sz w:val="20"/>
          <w:szCs w:val="20"/>
        </w:rPr>
        <w:fldChar w:fldCharType="begin"/>
      </w:r>
      <w:r w:rsidRPr="00A71EF0">
        <w:rPr>
          <w:rFonts w:ascii="Arial" w:hAnsi="Arial" w:cs="Arial"/>
          <w:bCs/>
          <w:sz w:val="20"/>
          <w:szCs w:val="20"/>
        </w:rPr>
        <w:instrText xml:space="preserve"> REF _Ref14943726 \r \h </w:instrText>
      </w:r>
      <w:r w:rsidR="00930054" w:rsidRPr="00A71EF0">
        <w:rPr>
          <w:rFonts w:ascii="Arial" w:hAnsi="Arial" w:cs="Arial"/>
          <w:bCs/>
          <w:sz w:val="20"/>
          <w:szCs w:val="20"/>
        </w:rPr>
        <w:instrText xml:space="preserve"> \* MERGEFORMAT </w:instrText>
      </w:r>
      <w:r w:rsidRPr="00A71EF0">
        <w:rPr>
          <w:rFonts w:ascii="Arial" w:hAnsi="Arial" w:cs="Arial"/>
          <w:bCs/>
          <w:sz w:val="20"/>
          <w:szCs w:val="20"/>
        </w:rPr>
      </w:r>
      <w:r w:rsidRPr="00A71EF0">
        <w:rPr>
          <w:rFonts w:ascii="Arial" w:hAnsi="Arial" w:cs="Arial"/>
          <w:bCs/>
          <w:sz w:val="20"/>
          <w:szCs w:val="20"/>
        </w:rPr>
        <w:fldChar w:fldCharType="separate"/>
      </w:r>
      <w:r w:rsidR="00CF76C6">
        <w:rPr>
          <w:rFonts w:ascii="Arial" w:hAnsi="Arial" w:cs="Arial"/>
          <w:bCs/>
          <w:sz w:val="20"/>
          <w:szCs w:val="20"/>
        </w:rPr>
        <w:t>18.2</w:t>
      </w:r>
      <w:r w:rsidRPr="00A71EF0">
        <w:rPr>
          <w:rFonts w:ascii="Arial" w:hAnsi="Arial" w:cs="Arial"/>
          <w:bCs/>
          <w:sz w:val="20"/>
          <w:szCs w:val="20"/>
        </w:rPr>
        <w:fldChar w:fldCharType="end"/>
      </w:r>
      <w:r w:rsidRPr="00A71EF0">
        <w:rPr>
          <w:rFonts w:ascii="Arial" w:hAnsi="Arial" w:cs="Arial"/>
          <w:bCs/>
          <w:sz w:val="20"/>
          <w:szCs w:val="20"/>
        </w:rPr>
        <w:t xml:space="preserve"> </w:t>
      </w:r>
      <w:r w:rsidR="008511E6">
        <w:rPr>
          <w:rFonts w:ascii="Arial" w:hAnsi="Arial" w:cs="Arial"/>
          <w:bCs/>
          <w:sz w:val="20"/>
          <w:szCs w:val="20"/>
        </w:rPr>
        <w:t>tohoto článku</w:t>
      </w:r>
      <w:r w:rsidRPr="00A71EF0">
        <w:rPr>
          <w:rFonts w:ascii="Arial" w:hAnsi="Arial" w:cs="Arial"/>
          <w:bCs/>
          <w:sz w:val="20"/>
          <w:szCs w:val="20"/>
        </w:rPr>
        <w:t xml:space="preserve"> je </w:t>
      </w:r>
      <w:r w:rsidRPr="00A71EF0">
        <w:rPr>
          <w:rFonts w:ascii="Arial" w:eastAsia="MS Mincho" w:hAnsi="Arial" w:cs="Arial"/>
          <w:bCs/>
          <w:sz w:val="20"/>
          <w:szCs w:val="20"/>
        </w:rPr>
        <w:t>Poskytovatel</w:t>
      </w:r>
      <w:r w:rsidRPr="00A71EF0">
        <w:rPr>
          <w:rFonts w:ascii="Arial" w:hAnsi="Arial" w:cs="Arial"/>
          <w:bCs/>
          <w:sz w:val="20"/>
          <w:szCs w:val="20"/>
        </w:rPr>
        <w:t xml:space="preserve"> povinen uhradit Objednateli smluvní pokutu ve výši</w:t>
      </w:r>
      <w:r w:rsidR="00161D4F">
        <w:rPr>
          <w:rFonts w:ascii="Arial" w:hAnsi="Arial" w:cs="Arial"/>
          <w:bCs/>
          <w:sz w:val="20"/>
          <w:szCs w:val="20"/>
        </w:rPr>
        <w:t xml:space="preserve"> 500.000</w:t>
      </w:r>
      <w:r w:rsidRPr="00A71EF0">
        <w:rPr>
          <w:rFonts w:ascii="Arial" w:hAnsi="Arial" w:cs="Arial"/>
          <w:bCs/>
          <w:sz w:val="20"/>
          <w:szCs w:val="20"/>
        </w:rPr>
        <w:t xml:space="preserve">,- Kč za každý jednotlivý </w:t>
      </w:r>
      <w:r w:rsidRPr="00A71EF0">
        <w:rPr>
          <w:rFonts w:ascii="Arial" w:hAnsi="Arial" w:cs="Arial"/>
          <w:bCs/>
          <w:sz w:val="20"/>
          <w:szCs w:val="20"/>
        </w:rPr>
        <w:lastRenderedPageBreak/>
        <w:t>případ s tím, že Objednatel je nadto oprávněn od této Smlouvy odstoupit. Uhrazením uvedené smluvní pokuty není dotčeno právo Objednatele na náhradu škody v plné výši.</w:t>
      </w:r>
    </w:p>
    <w:p w14:paraId="10D19AD2" w14:textId="77777777" w:rsidR="007A6AB9" w:rsidRPr="00A71EF0" w:rsidRDefault="007A6AB9" w:rsidP="007A6AB9">
      <w:pPr>
        <w:pStyle w:val="Stednmka1zvraznn21"/>
        <w:ind w:left="709"/>
        <w:jc w:val="both"/>
        <w:rPr>
          <w:rFonts w:ascii="Arial" w:hAnsi="Arial" w:cs="Arial"/>
          <w:bCs/>
          <w:sz w:val="20"/>
          <w:szCs w:val="20"/>
        </w:rPr>
      </w:pPr>
    </w:p>
    <w:p w14:paraId="542D2D0D" w14:textId="77777777" w:rsidR="007A6AB9" w:rsidRPr="00A71EF0" w:rsidRDefault="007A6AB9" w:rsidP="0063237A">
      <w:pPr>
        <w:pStyle w:val="Stednmka1zvraznn21"/>
        <w:numPr>
          <w:ilvl w:val="1"/>
          <w:numId w:val="7"/>
        </w:numPr>
        <w:ind w:left="709" w:hanging="709"/>
        <w:jc w:val="both"/>
        <w:rPr>
          <w:rFonts w:ascii="Arial" w:hAnsi="Arial" w:cs="Arial"/>
          <w:bCs/>
          <w:sz w:val="20"/>
          <w:szCs w:val="20"/>
        </w:rPr>
      </w:pPr>
      <w:r w:rsidRPr="00A71EF0">
        <w:rPr>
          <w:rFonts w:ascii="Arial" w:hAnsi="Arial" w:cs="Arial"/>
          <w:bCs/>
          <w:sz w:val="20"/>
          <w:szCs w:val="20"/>
        </w:rPr>
        <w:t>Smluvní strany sjednaly a Poskytovatel bere na vědomí, že za porušení ochrany důvěrných informací dle této Smlouvy či obecně závazných právních předpisů se nepovažuje sdělení obsahu této Smlouvy a související dokumentace následujícím osobám:</w:t>
      </w:r>
    </w:p>
    <w:p w14:paraId="64261F7E" w14:textId="77777777" w:rsidR="007A6AB9" w:rsidRPr="00A71EF0" w:rsidRDefault="007A6AB9" w:rsidP="007A6AB9">
      <w:pPr>
        <w:pStyle w:val="Odstavecseseznamem"/>
        <w:spacing w:line="240" w:lineRule="auto"/>
        <w:ind w:left="709"/>
        <w:rPr>
          <w:rFonts w:ascii="Arial" w:hAnsi="Arial" w:cs="Arial"/>
          <w:bCs/>
          <w:sz w:val="20"/>
          <w:szCs w:val="20"/>
        </w:rPr>
      </w:pPr>
    </w:p>
    <w:p w14:paraId="5D4D8FDA" w14:textId="77777777" w:rsidR="008511E6" w:rsidRDefault="007A6AB9" w:rsidP="0063237A">
      <w:pPr>
        <w:pStyle w:val="Odstavecseseznamem"/>
        <w:widowControl/>
        <w:numPr>
          <w:ilvl w:val="0"/>
          <w:numId w:val="18"/>
        </w:numPr>
        <w:suppressAutoHyphens w:val="0"/>
        <w:spacing w:after="120" w:line="240" w:lineRule="auto"/>
        <w:ind w:left="1418" w:hanging="567"/>
        <w:textAlignment w:val="auto"/>
        <w:rPr>
          <w:rFonts w:ascii="Arial" w:hAnsi="Arial" w:cs="Arial"/>
          <w:sz w:val="20"/>
          <w:szCs w:val="20"/>
        </w:rPr>
      </w:pPr>
      <w:r w:rsidRPr="008511E6">
        <w:rPr>
          <w:rFonts w:ascii="Arial" w:hAnsi="Arial" w:cs="Arial"/>
          <w:sz w:val="20"/>
          <w:szCs w:val="20"/>
        </w:rPr>
        <w:t>Zhotoviteli;</w:t>
      </w:r>
    </w:p>
    <w:p w14:paraId="1F377881" w14:textId="565477CF" w:rsidR="008511E6" w:rsidRDefault="007A6AB9" w:rsidP="0063237A">
      <w:pPr>
        <w:pStyle w:val="Odstavecseseznamem"/>
        <w:widowControl/>
        <w:numPr>
          <w:ilvl w:val="0"/>
          <w:numId w:val="18"/>
        </w:numPr>
        <w:suppressAutoHyphens w:val="0"/>
        <w:spacing w:after="120" w:line="240" w:lineRule="auto"/>
        <w:ind w:left="1418" w:hanging="567"/>
        <w:textAlignment w:val="auto"/>
        <w:rPr>
          <w:rFonts w:ascii="Arial" w:hAnsi="Arial" w:cs="Arial"/>
          <w:sz w:val="20"/>
          <w:szCs w:val="20"/>
        </w:rPr>
      </w:pPr>
      <w:r w:rsidRPr="008511E6">
        <w:rPr>
          <w:rFonts w:ascii="Arial" w:hAnsi="Arial" w:cs="Arial"/>
          <w:sz w:val="20"/>
          <w:szCs w:val="20"/>
        </w:rPr>
        <w:t xml:space="preserve">osobě vykonávající </w:t>
      </w:r>
      <w:r w:rsidR="00C12556">
        <w:rPr>
          <w:rFonts w:ascii="Arial" w:hAnsi="Arial" w:cs="Arial"/>
          <w:sz w:val="20"/>
          <w:szCs w:val="20"/>
        </w:rPr>
        <w:t xml:space="preserve">dohled </w:t>
      </w:r>
      <w:r w:rsidRPr="008511E6">
        <w:rPr>
          <w:rFonts w:ascii="Arial" w:hAnsi="Arial" w:cs="Arial"/>
          <w:sz w:val="20"/>
          <w:szCs w:val="20"/>
        </w:rPr>
        <w:t>při provádění Stavby, posuzování nároků Zhotovitele při případných změnách podmínek, ověřování kvality Stavby, atd</w:t>
      </w:r>
      <w:r w:rsidR="00C12556">
        <w:rPr>
          <w:rFonts w:ascii="Arial" w:hAnsi="Arial" w:cs="Arial"/>
          <w:sz w:val="20"/>
          <w:szCs w:val="20"/>
        </w:rPr>
        <w:t>.</w:t>
      </w:r>
      <w:r w:rsidRPr="008511E6">
        <w:rPr>
          <w:rFonts w:ascii="Arial" w:hAnsi="Arial" w:cs="Arial"/>
          <w:sz w:val="20"/>
          <w:szCs w:val="20"/>
        </w:rPr>
        <w:t>;</w:t>
      </w:r>
    </w:p>
    <w:p w14:paraId="5F75D48B" w14:textId="77777777" w:rsidR="008511E6" w:rsidRDefault="007A6AB9" w:rsidP="0063237A">
      <w:pPr>
        <w:pStyle w:val="Odstavecseseznamem"/>
        <w:widowControl/>
        <w:numPr>
          <w:ilvl w:val="0"/>
          <w:numId w:val="18"/>
        </w:numPr>
        <w:suppressAutoHyphens w:val="0"/>
        <w:spacing w:after="120" w:line="240" w:lineRule="auto"/>
        <w:ind w:left="1418" w:hanging="567"/>
        <w:textAlignment w:val="auto"/>
        <w:rPr>
          <w:rFonts w:ascii="Arial" w:hAnsi="Arial" w:cs="Arial"/>
          <w:sz w:val="20"/>
          <w:szCs w:val="20"/>
        </w:rPr>
      </w:pPr>
      <w:r w:rsidRPr="008511E6">
        <w:rPr>
          <w:rFonts w:ascii="Arial" w:hAnsi="Arial" w:cs="Arial"/>
          <w:sz w:val="20"/>
          <w:szCs w:val="20"/>
        </w:rPr>
        <w:t>osobě vykonávající činnost „</w:t>
      </w:r>
      <w:r w:rsidRPr="008511E6">
        <w:rPr>
          <w:rFonts w:ascii="Arial" w:hAnsi="Arial" w:cs="Arial"/>
          <w:b/>
          <w:sz w:val="20"/>
          <w:szCs w:val="20"/>
        </w:rPr>
        <w:t>BOZP</w:t>
      </w:r>
      <w:r w:rsidRPr="008511E6">
        <w:rPr>
          <w:rFonts w:ascii="Arial" w:hAnsi="Arial" w:cs="Arial"/>
          <w:sz w:val="20"/>
          <w:szCs w:val="20"/>
        </w:rPr>
        <w:t>“ ve vztahu ke Stavbě, jejímž předmětem je výkon činnosti koordinátora bezpečnosti a ochrany zdraví při práci dle zákona č. 309/2006 Sb., o zajištění dalších podmínek bezpečnosti a ochrany zdraví při práci a souvisejících předpisů;</w:t>
      </w:r>
    </w:p>
    <w:p w14:paraId="7B247FFA" w14:textId="77777777" w:rsidR="008511E6" w:rsidRDefault="007A6AB9" w:rsidP="0063237A">
      <w:pPr>
        <w:pStyle w:val="Odstavecseseznamem"/>
        <w:widowControl/>
        <w:numPr>
          <w:ilvl w:val="0"/>
          <w:numId w:val="18"/>
        </w:numPr>
        <w:suppressAutoHyphens w:val="0"/>
        <w:spacing w:after="120" w:line="240" w:lineRule="auto"/>
        <w:ind w:left="1418" w:hanging="567"/>
        <w:textAlignment w:val="auto"/>
        <w:rPr>
          <w:rFonts w:ascii="Arial" w:hAnsi="Arial" w:cs="Arial"/>
          <w:sz w:val="20"/>
          <w:szCs w:val="20"/>
        </w:rPr>
      </w:pPr>
      <w:r w:rsidRPr="008511E6">
        <w:rPr>
          <w:rFonts w:ascii="Arial" w:hAnsi="Arial" w:cs="Arial"/>
          <w:sz w:val="20"/>
          <w:szCs w:val="20"/>
        </w:rPr>
        <w:t>osobě vykonávající činnost „</w:t>
      </w:r>
      <w:r w:rsidRPr="008511E6">
        <w:rPr>
          <w:rFonts w:ascii="Arial" w:hAnsi="Arial" w:cs="Arial"/>
          <w:b/>
          <w:sz w:val="20"/>
          <w:szCs w:val="20"/>
        </w:rPr>
        <w:t>AD</w:t>
      </w:r>
      <w:r w:rsidRPr="008511E6">
        <w:rPr>
          <w:rFonts w:ascii="Arial" w:hAnsi="Arial" w:cs="Arial"/>
          <w:sz w:val="20"/>
          <w:szCs w:val="20"/>
        </w:rPr>
        <w:t>“ ve vztahu ke Stavbě, jejímž předmětem je výkon činnosti autorského dozoru projektanta dle § 152 odst. 4 zákona č. 183/2006 Sb., o územním plánování a stavebním řádu (stavební zákon), nad souladem prováděné Stavby s ověřenou Projektovou dokumentací;</w:t>
      </w:r>
    </w:p>
    <w:p w14:paraId="1EE70D57" w14:textId="77777777" w:rsidR="008511E6" w:rsidRDefault="007A6AB9" w:rsidP="0063237A">
      <w:pPr>
        <w:pStyle w:val="Odstavecseseznamem"/>
        <w:widowControl/>
        <w:numPr>
          <w:ilvl w:val="0"/>
          <w:numId w:val="18"/>
        </w:numPr>
        <w:suppressAutoHyphens w:val="0"/>
        <w:spacing w:after="120" w:line="240" w:lineRule="auto"/>
        <w:ind w:left="1418" w:hanging="567"/>
        <w:textAlignment w:val="auto"/>
        <w:rPr>
          <w:rFonts w:ascii="Arial" w:hAnsi="Arial" w:cs="Arial"/>
          <w:sz w:val="20"/>
          <w:szCs w:val="20"/>
        </w:rPr>
      </w:pPr>
      <w:r w:rsidRPr="008511E6">
        <w:rPr>
          <w:rFonts w:ascii="Arial" w:hAnsi="Arial" w:cs="Arial"/>
          <w:sz w:val="20"/>
          <w:szCs w:val="20"/>
        </w:rPr>
        <w:t>osobě vykonávající činnost projektanta, jejímž předmětem jsou projektové práce při změnách Stavby vyvolaných jinými podmínkami pro realizaci Stavby, než předpokládala Projektová dokumentace</w:t>
      </w:r>
      <w:bookmarkStart w:id="39" w:name="_Ref13134022"/>
      <w:r w:rsidR="008511E6">
        <w:rPr>
          <w:rFonts w:ascii="Arial" w:hAnsi="Arial" w:cs="Arial"/>
          <w:sz w:val="20"/>
          <w:szCs w:val="20"/>
        </w:rPr>
        <w:t>;</w:t>
      </w:r>
    </w:p>
    <w:p w14:paraId="6400CA3E" w14:textId="5831C0BA" w:rsidR="007A6AB9" w:rsidRPr="00596F01" w:rsidRDefault="007A6AB9" w:rsidP="00596F01">
      <w:pPr>
        <w:pStyle w:val="Odstavecseseznamem"/>
        <w:widowControl/>
        <w:numPr>
          <w:ilvl w:val="0"/>
          <w:numId w:val="18"/>
        </w:numPr>
        <w:suppressAutoHyphens w:val="0"/>
        <w:spacing w:after="120" w:line="240" w:lineRule="auto"/>
        <w:ind w:left="1418" w:hanging="567"/>
        <w:textAlignment w:val="auto"/>
        <w:rPr>
          <w:rFonts w:ascii="Arial" w:hAnsi="Arial" w:cs="Arial"/>
          <w:sz w:val="20"/>
          <w:szCs w:val="20"/>
        </w:rPr>
      </w:pPr>
      <w:r w:rsidRPr="008511E6">
        <w:rPr>
          <w:rFonts w:ascii="Arial" w:hAnsi="Arial" w:cs="Arial"/>
          <w:sz w:val="20"/>
          <w:szCs w:val="20"/>
        </w:rPr>
        <w:t xml:space="preserve">osobě vykonávající činnost supervize, jejímž předmětem je kontrola dodržování jednotlivých povinností smluvních stran při realizaci Stavby, kontrola Zhotovitelem předkládaných změn Stavby včetně posuzování jejich oprávněnosti, kontrola položek rozpočtu víceprací a </w:t>
      </w:r>
      <w:proofErr w:type="spellStart"/>
      <w:r w:rsidRPr="008511E6">
        <w:rPr>
          <w:rFonts w:ascii="Arial" w:hAnsi="Arial" w:cs="Arial"/>
          <w:sz w:val="20"/>
          <w:szCs w:val="20"/>
        </w:rPr>
        <w:t>méněprací</w:t>
      </w:r>
      <w:proofErr w:type="spellEnd"/>
      <w:r w:rsidRPr="008511E6">
        <w:rPr>
          <w:rFonts w:ascii="Arial" w:hAnsi="Arial" w:cs="Arial"/>
          <w:sz w:val="20"/>
          <w:szCs w:val="20"/>
        </w:rPr>
        <w:t xml:space="preserve"> i ve vztahu k uznatelným a neuznatelným nákladům dle </w:t>
      </w:r>
      <w:r w:rsidR="002F5AA4">
        <w:rPr>
          <w:rFonts w:ascii="Arial" w:hAnsi="Arial" w:cs="Arial"/>
          <w:sz w:val="20"/>
          <w:szCs w:val="20"/>
        </w:rPr>
        <w:t>Dotačního programu</w:t>
      </w:r>
      <w:r w:rsidRPr="008511E6">
        <w:rPr>
          <w:rFonts w:ascii="Arial" w:hAnsi="Arial" w:cs="Arial"/>
          <w:sz w:val="20"/>
          <w:szCs w:val="20"/>
        </w:rPr>
        <w:t>, schvalování dodatků</w:t>
      </w:r>
      <w:bookmarkEnd w:id="39"/>
      <w:r w:rsidRPr="00596F01">
        <w:rPr>
          <w:rFonts w:ascii="Arial" w:hAnsi="Arial" w:cs="Arial"/>
          <w:sz w:val="20"/>
          <w:szCs w:val="20"/>
        </w:rPr>
        <w:t>.</w:t>
      </w:r>
    </w:p>
    <w:p w14:paraId="71E38AF7" w14:textId="77777777" w:rsidR="008511E6" w:rsidRPr="008511E6" w:rsidRDefault="008511E6" w:rsidP="008511E6">
      <w:pPr>
        <w:pStyle w:val="Odstavecseseznamem"/>
        <w:widowControl/>
        <w:suppressAutoHyphens w:val="0"/>
        <w:spacing w:line="240" w:lineRule="auto"/>
        <w:ind w:left="1418"/>
        <w:textAlignment w:val="auto"/>
        <w:rPr>
          <w:rFonts w:ascii="Arial" w:hAnsi="Arial" w:cs="Arial"/>
          <w:sz w:val="20"/>
          <w:szCs w:val="20"/>
        </w:rPr>
      </w:pPr>
    </w:p>
    <w:p w14:paraId="0D5BA995" w14:textId="76778506" w:rsidR="007A6AB9" w:rsidRPr="00A71EF0" w:rsidRDefault="007A6AB9" w:rsidP="0063237A">
      <w:pPr>
        <w:pStyle w:val="Stednmka1zvraznn21"/>
        <w:numPr>
          <w:ilvl w:val="1"/>
          <w:numId w:val="7"/>
        </w:numPr>
        <w:ind w:left="851" w:hanging="851"/>
        <w:jc w:val="both"/>
        <w:rPr>
          <w:rFonts w:ascii="Arial" w:hAnsi="Arial" w:cs="Arial"/>
          <w:bCs/>
          <w:sz w:val="20"/>
          <w:szCs w:val="20"/>
        </w:rPr>
      </w:pPr>
      <w:r w:rsidRPr="00A71EF0">
        <w:rPr>
          <w:rFonts w:ascii="Arial" w:hAnsi="Arial" w:cs="Arial"/>
          <w:bCs/>
          <w:sz w:val="20"/>
          <w:szCs w:val="20"/>
        </w:rPr>
        <w:t>Osobní údaje zástupců a kontaktních osob</w:t>
      </w:r>
      <w:r w:rsidR="00CF48A3">
        <w:rPr>
          <w:rFonts w:ascii="Arial" w:hAnsi="Arial" w:cs="Arial"/>
          <w:bCs/>
          <w:sz w:val="20"/>
          <w:szCs w:val="20"/>
        </w:rPr>
        <w:t>.</w:t>
      </w:r>
    </w:p>
    <w:p w14:paraId="108572AD" w14:textId="77777777" w:rsidR="007A6AB9" w:rsidRPr="00A71EF0" w:rsidRDefault="007A6AB9" w:rsidP="007A6AB9">
      <w:pPr>
        <w:pStyle w:val="Stednmka1zvraznn21"/>
        <w:ind w:left="709"/>
        <w:jc w:val="both"/>
        <w:rPr>
          <w:rFonts w:ascii="Arial" w:hAnsi="Arial" w:cs="Arial"/>
          <w:bCs/>
          <w:sz w:val="20"/>
          <w:szCs w:val="20"/>
        </w:rPr>
      </w:pPr>
    </w:p>
    <w:p w14:paraId="5761565F" w14:textId="51C2E790" w:rsidR="00CF48A3" w:rsidRDefault="00051AE4" w:rsidP="0063237A">
      <w:pPr>
        <w:pStyle w:val="Stednmka1zvraznn21"/>
        <w:numPr>
          <w:ilvl w:val="2"/>
          <w:numId w:val="19"/>
        </w:numPr>
        <w:spacing w:after="120"/>
        <w:ind w:left="1701" w:hanging="850"/>
        <w:contextualSpacing w:val="0"/>
        <w:jc w:val="both"/>
        <w:rPr>
          <w:rFonts w:ascii="Arial" w:hAnsi="Arial" w:cs="Arial"/>
          <w:bCs/>
          <w:sz w:val="20"/>
          <w:szCs w:val="20"/>
        </w:rPr>
      </w:pPr>
      <w:r>
        <w:rPr>
          <w:rFonts w:ascii="Arial" w:hAnsi="Arial" w:cs="Arial"/>
          <w:sz w:val="20"/>
          <w:szCs w:val="20"/>
        </w:rPr>
        <w:t>S</w:t>
      </w:r>
      <w:r w:rsidR="007A6AB9" w:rsidRPr="00A71EF0">
        <w:rPr>
          <w:rFonts w:ascii="Arial" w:hAnsi="Arial" w:cs="Arial"/>
          <w:sz w:val="20"/>
          <w:szCs w:val="20"/>
        </w:rPr>
        <w:t xml:space="preserve">mluvní strany berou na vědomí, že v souvislosti s uzavřením a plněním této Smlouvy dochází za účelem zajištění komunikace při plnění </w:t>
      </w:r>
      <w:r w:rsidR="00266ED9">
        <w:rPr>
          <w:rFonts w:ascii="Arial" w:hAnsi="Arial" w:cs="Arial"/>
          <w:sz w:val="20"/>
          <w:szCs w:val="20"/>
        </w:rPr>
        <w:t xml:space="preserve">této </w:t>
      </w:r>
      <w:r w:rsidR="007A6AB9" w:rsidRPr="00A71EF0">
        <w:rPr>
          <w:rFonts w:ascii="Arial" w:hAnsi="Arial" w:cs="Arial"/>
          <w:sz w:val="20"/>
          <w:szCs w:val="20"/>
        </w:rPr>
        <w:t>Smlouvy k vzájemnému předání osobních údajů zástupců a kontaktních osob smluvních stran v rozsahu: jméno, příjmení, akademické tituly apod., telefonní číslo a e-mailová adresa;</w:t>
      </w:r>
    </w:p>
    <w:p w14:paraId="3AC96775" w14:textId="27A50735" w:rsidR="00CF48A3" w:rsidRDefault="00051AE4" w:rsidP="0063237A">
      <w:pPr>
        <w:pStyle w:val="Stednmka1zvraznn21"/>
        <w:numPr>
          <w:ilvl w:val="2"/>
          <w:numId w:val="19"/>
        </w:numPr>
        <w:spacing w:after="120"/>
        <w:ind w:left="1701" w:hanging="850"/>
        <w:contextualSpacing w:val="0"/>
        <w:jc w:val="both"/>
        <w:rPr>
          <w:rFonts w:ascii="Arial" w:hAnsi="Arial" w:cs="Arial"/>
          <w:bCs/>
          <w:sz w:val="20"/>
          <w:szCs w:val="20"/>
        </w:rPr>
      </w:pPr>
      <w:r>
        <w:rPr>
          <w:rFonts w:ascii="Arial" w:hAnsi="Arial" w:cs="Arial"/>
          <w:sz w:val="20"/>
          <w:szCs w:val="20"/>
        </w:rPr>
        <w:t>S</w:t>
      </w:r>
      <w:r w:rsidR="007A6AB9" w:rsidRPr="00CF48A3">
        <w:rPr>
          <w:rFonts w:ascii="Arial" w:hAnsi="Arial" w:cs="Arial"/>
          <w:sz w:val="20"/>
          <w:szCs w:val="20"/>
        </w:rPr>
        <w:t>mluvní strany se zavazují informovat fyzické osoby, jejichž osobní údaje uvedly v</w:t>
      </w:r>
      <w:r w:rsidR="00266ED9">
        <w:rPr>
          <w:rFonts w:ascii="Arial" w:hAnsi="Arial" w:cs="Arial"/>
          <w:sz w:val="20"/>
          <w:szCs w:val="20"/>
        </w:rPr>
        <w:t xml:space="preserve"> této</w:t>
      </w:r>
      <w:r w:rsidR="007A6AB9" w:rsidRPr="00CF48A3">
        <w:rPr>
          <w:rFonts w:ascii="Arial" w:hAnsi="Arial" w:cs="Arial"/>
          <w:sz w:val="20"/>
          <w:szCs w:val="20"/>
        </w:rPr>
        <w:t xml:space="preserve"> Smlouvě, případně v souvislosti s plněním této Smlouvy poskytly druhé smluvní straně o takovém způsobu zpracování jejich osobních údajů a současně o jejich právech, jež jako subjekt údajů v souvislosti se zpracováním svých osobních údajů mají, tj. zejm. podat kdykoli proti takovému zpracování námitku;</w:t>
      </w:r>
    </w:p>
    <w:p w14:paraId="7A252816" w14:textId="75A58F82" w:rsidR="00CF48A3" w:rsidRDefault="00051AE4" w:rsidP="0063237A">
      <w:pPr>
        <w:pStyle w:val="Stednmka1zvraznn21"/>
        <w:numPr>
          <w:ilvl w:val="2"/>
          <w:numId w:val="19"/>
        </w:numPr>
        <w:spacing w:after="120"/>
        <w:ind w:left="1701" w:hanging="850"/>
        <w:contextualSpacing w:val="0"/>
        <w:jc w:val="both"/>
        <w:rPr>
          <w:rFonts w:ascii="Arial" w:hAnsi="Arial" w:cs="Arial"/>
          <w:bCs/>
          <w:sz w:val="20"/>
          <w:szCs w:val="20"/>
        </w:rPr>
      </w:pPr>
      <w:r>
        <w:rPr>
          <w:rFonts w:ascii="Arial" w:hAnsi="Arial" w:cs="Arial"/>
          <w:sz w:val="20"/>
          <w:szCs w:val="20"/>
        </w:rPr>
        <w:t>S</w:t>
      </w:r>
      <w:r w:rsidR="007A6AB9" w:rsidRPr="00CF48A3">
        <w:rPr>
          <w:rFonts w:ascii="Arial" w:hAnsi="Arial" w:cs="Arial"/>
          <w:sz w:val="20"/>
          <w:szCs w:val="20"/>
        </w:rPr>
        <w:t xml:space="preserve">mluvní strany se zavazují dodržovat mlčenlivost o osobních údajích, o kterých se dozví v souvislosti s plněním této Smlouvy nebo s nimi v souvislosti s touto Smlouvou přijdou do styku. Smluvní strany jsou rovněž povinny zachovávat mlčenlivost o všech bezpečnostních opatřeních, jejichž zveřejnění by ohrozilo zabezpečení osobních údajů. Smluvní strany se současně zavazují zajistit, že budou v rámci smluvního vztahu založeného touto Smlouvou uplatňovat zásady stanovené v nařízení Evropského Parlamentu a Rady (EU) 2016/679 ze dne 27. dubna 2016, o ochraně fyzických osob v souvislosti se zpracováním osobních údajů a volném pohybu těchto údajů a o zrušení směrnice 95/46/ES (obecné nařízení o ochraně osobních údajů), které nabylo účinnosti dne 25. 5. 2018 (dále </w:t>
      </w:r>
      <w:r w:rsidR="00266ED9">
        <w:rPr>
          <w:rFonts w:ascii="Arial" w:hAnsi="Arial" w:cs="Arial"/>
          <w:sz w:val="20"/>
          <w:szCs w:val="20"/>
        </w:rPr>
        <w:t>jen</w:t>
      </w:r>
      <w:r w:rsidR="007A6AB9" w:rsidRPr="00CF48A3">
        <w:rPr>
          <w:rFonts w:ascii="Arial" w:hAnsi="Arial" w:cs="Arial"/>
          <w:sz w:val="20"/>
          <w:szCs w:val="20"/>
        </w:rPr>
        <w:t xml:space="preserve"> „</w:t>
      </w:r>
      <w:r w:rsidR="007A6AB9" w:rsidRPr="00CF48A3">
        <w:rPr>
          <w:rFonts w:ascii="Arial" w:hAnsi="Arial" w:cs="Arial"/>
          <w:b/>
          <w:bCs/>
          <w:sz w:val="20"/>
          <w:szCs w:val="20"/>
        </w:rPr>
        <w:t>GDPR</w:t>
      </w:r>
      <w:r w:rsidR="007A6AB9" w:rsidRPr="00CF48A3">
        <w:rPr>
          <w:rFonts w:ascii="Arial" w:hAnsi="Arial" w:cs="Arial"/>
          <w:sz w:val="20"/>
          <w:szCs w:val="20"/>
        </w:rPr>
        <w:t>“). Povinnost mlčenlivosti trvá i po ukončení účinnosti této Smlouvy</w:t>
      </w:r>
      <w:r w:rsidR="00CF48A3">
        <w:rPr>
          <w:rFonts w:ascii="Arial" w:hAnsi="Arial" w:cs="Arial"/>
          <w:sz w:val="20"/>
          <w:szCs w:val="20"/>
        </w:rPr>
        <w:t>;</w:t>
      </w:r>
    </w:p>
    <w:p w14:paraId="14ABB8E9" w14:textId="119430F5" w:rsidR="00CF48A3" w:rsidRPr="00CF48A3" w:rsidRDefault="00051AE4" w:rsidP="0063237A">
      <w:pPr>
        <w:pStyle w:val="Stednmka1zvraznn21"/>
        <w:numPr>
          <w:ilvl w:val="2"/>
          <w:numId w:val="19"/>
        </w:numPr>
        <w:spacing w:after="120"/>
        <w:ind w:left="1701" w:hanging="850"/>
        <w:contextualSpacing w:val="0"/>
        <w:jc w:val="both"/>
        <w:rPr>
          <w:rFonts w:ascii="Arial" w:hAnsi="Arial" w:cs="Arial"/>
          <w:bCs/>
          <w:sz w:val="20"/>
          <w:szCs w:val="20"/>
        </w:rPr>
      </w:pPr>
      <w:r>
        <w:rPr>
          <w:rFonts w:ascii="Arial" w:hAnsi="Arial" w:cs="Arial"/>
          <w:sz w:val="20"/>
          <w:szCs w:val="20"/>
        </w:rPr>
        <w:t>S</w:t>
      </w:r>
      <w:r w:rsidR="007A6AB9" w:rsidRPr="00CF48A3">
        <w:rPr>
          <w:rFonts w:ascii="Arial" w:hAnsi="Arial" w:cs="Arial"/>
          <w:sz w:val="20"/>
          <w:szCs w:val="20"/>
        </w:rPr>
        <w:t xml:space="preserve">mluvní strany se zavazují zajistit, že jejich zaměstnanci a další osoby, které přijdou do styku s osobními údaji v souvislosti s plněním této </w:t>
      </w:r>
      <w:r w:rsidR="00266ED9">
        <w:rPr>
          <w:rFonts w:ascii="Arial" w:hAnsi="Arial" w:cs="Arial"/>
          <w:sz w:val="20"/>
          <w:szCs w:val="20"/>
        </w:rPr>
        <w:t>S</w:t>
      </w:r>
      <w:r w:rsidR="007A6AB9" w:rsidRPr="00CF48A3">
        <w:rPr>
          <w:rFonts w:ascii="Arial" w:hAnsi="Arial" w:cs="Arial"/>
          <w:sz w:val="20"/>
          <w:szCs w:val="20"/>
        </w:rPr>
        <w:t>mlouvy, budou zavázáni k mlčenlivosti ve stejném rozsahu, jakou jsou povinností mlčenlivosti zavázány smluvní strany dle této Smlouvy</w:t>
      </w:r>
      <w:r w:rsidR="00CF48A3">
        <w:rPr>
          <w:rFonts w:ascii="Arial" w:hAnsi="Arial" w:cs="Arial"/>
          <w:sz w:val="20"/>
          <w:szCs w:val="20"/>
        </w:rPr>
        <w:t>;</w:t>
      </w:r>
    </w:p>
    <w:p w14:paraId="5F2F9117" w14:textId="0051D10C" w:rsidR="00051AE4" w:rsidRDefault="00051AE4" w:rsidP="0063237A">
      <w:pPr>
        <w:pStyle w:val="Stednmka1zvraznn21"/>
        <w:numPr>
          <w:ilvl w:val="2"/>
          <w:numId w:val="19"/>
        </w:numPr>
        <w:spacing w:after="120"/>
        <w:ind w:left="1701" w:hanging="850"/>
        <w:contextualSpacing w:val="0"/>
        <w:jc w:val="both"/>
        <w:rPr>
          <w:rFonts w:ascii="Arial" w:hAnsi="Arial" w:cs="Arial"/>
          <w:bCs/>
          <w:sz w:val="20"/>
          <w:szCs w:val="20"/>
        </w:rPr>
      </w:pPr>
      <w:r>
        <w:rPr>
          <w:rFonts w:ascii="Arial" w:hAnsi="Arial" w:cs="Arial"/>
          <w:sz w:val="20"/>
          <w:szCs w:val="20"/>
        </w:rPr>
        <w:t>Z</w:t>
      </w:r>
      <w:r w:rsidR="007A6AB9" w:rsidRPr="00CF48A3">
        <w:rPr>
          <w:rFonts w:ascii="Arial" w:hAnsi="Arial" w:cs="Arial"/>
          <w:sz w:val="20"/>
          <w:szCs w:val="20"/>
        </w:rPr>
        <w:t xml:space="preserve">a porušení závazku mlčenlivosti dle této Smlouvy se nepovažuje poskytnutí osobních údajů třetí straně, které je nezbytné pro plnění Smlouvy nebo plnění </w:t>
      </w:r>
      <w:r w:rsidR="007A6AB9" w:rsidRPr="00CF48A3">
        <w:rPr>
          <w:rFonts w:ascii="Arial" w:hAnsi="Arial" w:cs="Arial"/>
          <w:sz w:val="20"/>
          <w:szCs w:val="20"/>
        </w:rPr>
        <w:lastRenderedPageBreak/>
        <w:t>povinnosti stanovené právním předpisem nebo které bylo učiněno se souhlasem subjektu údajů;</w:t>
      </w:r>
    </w:p>
    <w:p w14:paraId="13305FE5" w14:textId="23019C96" w:rsidR="007A6AB9" w:rsidRPr="00526BE1" w:rsidRDefault="00051AE4" w:rsidP="0063237A">
      <w:pPr>
        <w:pStyle w:val="Stednmka1zvraznn21"/>
        <w:numPr>
          <w:ilvl w:val="2"/>
          <w:numId w:val="19"/>
        </w:numPr>
        <w:spacing w:after="120"/>
        <w:ind w:left="1701" w:hanging="850"/>
        <w:contextualSpacing w:val="0"/>
        <w:jc w:val="both"/>
        <w:rPr>
          <w:rFonts w:ascii="Arial" w:hAnsi="Arial" w:cs="Arial"/>
          <w:bCs/>
          <w:sz w:val="20"/>
          <w:szCs w:val="20"/>
        </w:rPr>
      </w:pPr>
      <w:r>
        <w:rPr>
          <w:rFonts w:ascii="Arial" w:hAnsi="Arial" w:cs="Arial"/>
          <w:sz w:val="20"/>
          <w:szCs w:val="20"/>
        </w:rPr>
        <w:t>J</w:t>
      </w:r>
      <w:r w:rsidR="007A6AB9" w:rsidRPr="00051AE4">
        <w:rPr>
          <w:rFonts w:ascii="Arial" w:hAnsi="Arial" w:cs="Arial"/>
          <w:sz w:val="20"/>
          <w:szCs w:val="20"/>
        </w:rPr>
        <w:t xml:space="preserve">e-li smluvní stranou fyzická osoba, bere na vědomí, že druhá smluvní strana zpracovává její osobní údaje v rozsahu osobních údajů uvedených v této Smlouvě, za účelem uzavření a splnění této Smlouvy, zajištění komunikace smluvních stran při plnění této Smlouvy a za účelem případného uplatnění nároků z této Smlouvy. </w:t>
      </w:r>
    </w:p>
    <w:p w14:paraId="0FE0E0A4" w14:textId="77777777" w:rsidR="00526BE1" w:rsidRPr="00051AE4" w:rsidRDefault="00526BE1" w:rsidP="00526BE1">
      <w:pPr>
        <w:pStyle w:val="Stednmka1zvraznn21"/>
        <w:spacing w:after="120"/>
        <w:ind w:left="1701"/>
        <w:contextualSpacing w:val="0"/>
        <w:jc w:val="both"/>
        <w:rPr>
          <w:rFonts w:ascii="Arial" w:hAnsi="Arial" w:cs="Arial"/>
          <w:bCs/>
          <w:sz w:val="20"/>
          <w:szCs w:val="20"/>
        </w:rPr>
      </w:pPr>
    </w:p>
    <w:p w14:paraId="41DBA1E4" w14:textId="77777777" w:rsidR="007A6AB9" w:rsidRPr="00A71EF0" w:rsidRDefault="007A6AB9" w:rsidP="007A6AB9">
      <w:pPr>
        <w:pStyle w:val="Stednmka1zvraznn21"/>
        <w:ind w:left="0"/>
        <w:contextualSpacing w:val="0"/>
        <w:jc w:val="both"/>
        <w:rPr>
          <w:rFonts w:ascii="Arial" w:hAnsi="Arial" w:cs="Arial"/>
          <w:bCs/>
          <w:sz w:val="20"/>
          <w:szCs w:val="20"/>
        </w:rPr>
      </w:pPr>
    </w:p>
    <w:p w14:paraId="21DE8F88" w14:textId="77777777" w:rsidR="007A6AB9" w:rsidRPr="00A71EF0" w:rsidRDefault="007A6AB9" w:rsidP="0063237A">
      <w:pPr>
        <w:pStyle w:val="Stednmka1zvraznn21"/>
        <w:numPr>
          <w:ilvl w:val="0"/>
          <w:numId w:val="7"/>
        </w:numPr>
        <w:ind w:left="851" w:hanging="851"/>
        <w:jc w:val="both"/>
        <w:rPr>
          <w:rFonts w:ascii="Arial" w:hAnsi="Arial" w:cs="Arial"/>
          <w:b/>
          <w:bCs/>
          <w:sz w:val="20"/>
          <w:szCs w:val="20"/>
        </w:rPr>
      </w:pPr>
      <w:r w:rsidRPr="00A71EF0">
        <w:rPr>
          <w:rFonts w:ascii="Arial" w:hAnsi="Arial" w:cs="Arial"/>
          <w:b/>
          <w:bCs/>
          <w:sz w:val="20"/>
          <w:szCs w:val="20"/>
        </w:rPr>
        <w:t xml:space="preserve">PRAVIDLA KOMUNIKACE </w:t>
      </w:r>
    </w:p>
    <w:p w14:paraId="723516DD" w14:textId="77777777" w:rsidR="007A6AB9" w:rsidRPr="00A71EF0" w:rsidRDefault="007A6AB9" w:rsidP="004848E8">
      <w:pPr>
        <w:pStyle w:val="Stednmka1zvraznn21"/>
        <w:ind w:left="851" w:hanging="851"/>
        <w:jc w:val="both"/>
        <w:rPr>
          <w:rFonts w:ascii="Arial" w:hAnsi="Arial" w:cs="Arial"/>
          <w:bCs/>
          <w:sz w:val="20"/>
          <w:szCs w:val="20"/>
        </w:rPr>
      </w:pPr>
    </w:p>
    <w:p w14:paraId="79BB20E8" w14:textId="1B74FE93" w:rsidR="007A6AB9" w:rsidRDefault="007A6AB9" w:rsidP="0063237A">
      <w:pPr>
        <w:pStyle w:val="Stednmka1zvraznn21"/>
        <w:numPr>
          <w:ilvl w:val="1"/>
          <w:numId w:val="7"/>
        </w:numPr>
        <w:ind w:left="851" w:hanging="851"/>
        <w:contextualSpacing w:val="0"/>
        <w:jc w:val="both"/>
        <w:rPr>
          <w:rFonts w:ascii="Arial" w:hAnsi="Arial" w:cs="Arial"/>
          <w:sz w:val="20"/>
          <w:szCs w:val="20"/>
        </w:rPr>
      </w:pPr>
      <w:bookmarkStart w:id="40" w:name="_Ref14777854"/>
      <w:r w:rsidRPr="00A71EF0">
        <w:rPr>
          <w:rStyle w:val="platne1"/>
          <w:rFonts w:ascii="Arial" w:hAnsi="Arial" w:cs="Arial"/>
          <w:sz w:val="20"/>
          <w:szCs w:val="20"/>
        </w:rPr>
        <w:t xml:space="preserve">Není-li touto Smlouvou stanoveno jinak, veškerá oznámení, výzvy, žádosti nebo jiná sdělení musí mít písemnou formu a budou se považovat za řádně učiněné, jestliže budou podepsány oprávněným zástupcem smluvní strany uvedeným níže v tomto ustanovení a budou doručeny </w:t>
      </w:r>
      <w:r w:rsidRPr="00A71EF0">
        <w:rPr>
          <w:rFonts w:ascii="Arial" w:hAnsi="Arial" w:cs="Arial"/>
          <w:sz w:val="20"/>
          <w:szCs w:val="20"/>
        </w:rPr>
        <w:t>prostřednictvím držitele poštovní licence a/nebo elektronickou poštou a/nebo faxem, a/nebo datovou schránkou, případně též osobním doručením druhé smluvní straně na níže uvedené adresy nebo telefonní či faxová čísla, nebo jiné adresy nebo telefonní čísla, která smluvní strana formou oznámení dle tohoto ustanovení oznámí druhé smluvní straně:</w:t>
      </w:r>
      <w:bookmarkEnd w:id="40"/>
    </w:p>
    <w:p w14:paraId="6EA47D63" w14:textId="77777777" w:rsidR="00526BE1" w:rsidRPr="00A71EF0" w:rsidRDefault="00526BE1" w:rsidP="00526BE1">
      <w:pPr>
        <w:pStyle w:val="Stednmka1zvraznn21"/>
        <w:ind w:left="709"/>
        <w:contextualSpacing w:val="0"/>
        <w:jc w:val="both"/>
        <w:rPr>
          <w:rFonts w:ascii="Arial" w:hAnsi="Arial" w:cs="Arial"/>
          <w:sz w:val="20"/>
          <w:szCs w:val="20"/>
        </w:rPr>
      </w:pPr>
    </w:p>
    <w:p w14:paraId="52968B26" w14:textId="77777777" w:rsidR="007A6AB9" w:rsidRPr="004848E8" w:rsidRDefault="007A6AB9" w:rsidP="004848E8">
      <w:pPr>
        <w:widowControl/>
        <w:suppressAutoHyphens w:val="0"/>
        <w:spacing w:after="120" w:line="240" w:lineRule="auto"/>
        <w:ind w:left="851"/>
        <w:textAlignment w:val="auto"/>
        <w:rPr>
          <w:rFonts w:ascii="Arial" w:hAnsi="Arial" w:cs="Arial"/>
          <w:bCs/>
          <w:sz w:val="20"/>
          <w:szCs w:val="20"/>
          <w:u w:val="single"/>
        </w:rPr>
      </w:pPr>
      <w:bookmarkStart w:id="41" w:name="_Ref14777794"/>
      <w:r w:rsidRPr="004848E8">
        <w:rPr>
          <w:rFonts w:ascii="Arial" w:hAnsi="Arial" w:cs="Arial"/>
          <w:bCs/>
          <w:sz w:val="20"/>
          <w:szCs w:val="20"/>
          <w:u w:val="single"/>
        </w:rPr>
        <w:t>Objednatel:</w:t>
      </w:r>
      <w:bookmarkEnd w:id="41"/>
    </w:p>
    <w:p w14:paraId="746506BF" w14:textId="6BD06951" w:rsidR="007A6AB9" w:rsidRPr="00A71EF0" w:rsidRDefault="007A6AB9" w:rsidP="004848E8">
      <w:pPr>
        <w:spacing w:after="120"/>
        <w:ind w:left="851"/>
        <w:rPr>
          <w:rFonts w:ascii="Arial" w:hAnsi="Arial" w:cs="Arial"/>
          <w:sz w:val="20"/>
          <w:szCs w:val="20"/>
        </w:rPr>
      </w:pPr>
      <w:r w:rsidRPr="00A71EF0">
        <w:rPr>
          <w:rFonts w:ascii="Arial" w:hAnsi="Arial" w:cs="Arial"/>
          <w:sz w:val="20"/>
          <w:szCs w:val="20"/>
        </w:rPr>
        <w:t>Oprávněný zástupce pro věci smluvní:</w:t>
      </w:r>
      <w:r w:rsidRPr="00A71EF0">
        <w:rPr>
          <w:rFonts w:ascii="Arial" w:hAnsi="Arial" w:cs="Arial"/>
          <w:sz w:val="20"/>
          <w:szCs w:val="20"/>
        </w:rPr>
        <w:tab/>
      </w:r>
      <w:r w:rsidR="004848E8">
        <w:rPr>
          <w:rFonts w:ascii="Arial" w:hAnsi="Arial" w:cs="Arial"/>
          <w:sz w:val="20"/>
          <w:szCs w:val="20"/>
        </w:rPr>
        <w:tab/>
      </w:r>
      <w:r w:rsidRPr="00A71EF0">
        <w:rPr>
          <w:rFonts w:ascii="Arial" w:hAnsi="Arial" w:cs="Arial"/>
          <w:sz w:val="20"/>
          <w:szCs w:val="20"/>
        </w:rPr>
        <w:t>[</w:t>
      </w:r>
      <w:r w:rsidRPr="00A71EF0">
        <w:rPr>
          <w:rFonts w:ascii="Arial" w:hAnsi="Arial" w:cs="Arial"/>
          <w:sz w:val="20"/>
          <w:szCs w:val="20"/>
          <w:highlight w:val="yellow"/>
        </w:rPr>
        <w:t>BUDE DOPLNĚNO ZADAVATELEM</w:t>
      </w:r>
      <w:r w:rsidRPr="00A71EF0">
        <w:rPr>
          <w:rFonts w:ascii="Arial" w:hAnsi="Arial" w:cs="Arial"/>
          <w:sz w:val="20"/>
          <w:szCs w:val="20"/>
        </w:rPr>
        <w:t>]</w:t>
      </w:r>
    </w:p>
    <w:p w14:paraId="62C0B456" w14:textId="77777777" w:rsidR="007A6AB9" w:rsidRPr="00A71EF0" w:rsidRDefault="007A6AB9" w:rsidP="004848E8">
      <w:pPr>
        <w:spacing w:after="120"/>
        <w:ind w:left="851"/>
        <w:rPr>
          <w:rFonts w:ascii="Arial" w:hAnsi="Arial" w:cs="Arial"/>
          <w:sz w:val="20"/>
          <w:szCs w:val="20"/>
        </w:rPr>
      </w:pPr>
      <w:r w:rsidRPr="00A71EF0">
        <w:rPr>
          <w:rFonts w:ascii="Arial" w:hAnsi="Arial" w:cs="Arial"/>
          <w:sz w:val="20"/>
          <w:szCs w:val="20"/>
        </w:rPr>
        <w:t>Telefonní spojení:</w:t>
      </w:r>
      <w:r w:rsidRPr="00A71EF0">
        <w:rPr>
          <w:rFonts w:ascii="Arial" w:hAnsi="Arial" w:cs="Arial"/>
          <w:sz w:val="20"/>
          <w:szCs w:val="20"/>
        </w:rPr>
        <w:tab/>
      </w:r>
      <w:r w:rsidRPr="00A71EF0">
        <w:rPr>
          <w:rFonts w:ascii="Arial" w:hAnsi="Arial" w:cs="Arial"/>
          <w:sz w:val="20"/>
          <w:szCs w:val="20"/>
        </w:rPr>
        <w:tab/>
      </w:r>
      <w:r w:rsidRPr="00A71EF0">
        <w:rPr>
          <w:rFonts w:ascii="Arial" w:hAnsi="Arial" w:cs="Arial"/>
          <w:sz w:val="20"/>
          <w:szCs w:val="20"/>
        </w:rPr>
        <w:tab/>
      </w:r>
      <w:r w:rsidRPr="00A71EF0">
        <w:rPr>
          <w:rFonts w:ascii="Arial" w:hAnsi="Arial" w:cs="Arial"/>
          <w:sz w:val="20"/>
          <w:szCs w:val="20"/>
        </w:rPr>
        <w:tab/>
        <w:t>[</w:t>
      </w:r>
      <w:r w:rsidRPr="00A71EF0">
        <w:rPr>
          <w:rFonts w:ascii="Arial" w:hAnsi="Arial" w:cs="Arial"/>
          <w:sz w:val="20"/>
          <w:szCs w:val="20"/>
          <w:highlight w:val="yellow"/>
        </w:rPr>
        <w:t>BUDE DOPLNĚNO ZADAVATELEM</w:t>
      </w:r>
      <w:r w:rsidRPr="00A71EF0">
        <w:rPr>
          <w:rFonts w:ascii="Arial" w:hAnsi="Arial" w:cs="Arial"/>
          <w:sz w:val="20"/>
          <w:szCs w:val="20"/>
        </w:rPr>
        <w:t>]</w:t>
      </w:r>
    </w:p>
    <w:p w14:paraId="15D33743" w14:textId="01BD8D3A" w:rsidR="007A6AB9" w:rsidRPr="00A71EF0" w:rsidRDefault="007A6AB9" w:rsidP="004848E8">
      <w:pPr>
        <w:spacing w:after="120"/>
        <w:ind w:left="851"/>
        <w:rPr>
          <w:rFonts w:ascii="Arial" w:hAnsi="Arial" w:cs="Arial"/>
          <w:sz w:val="20"/>
          <w:szCs w:val="20"/>
        </w:rPr>
      </w:pPr>
      <w:r w:rsidRPr="00A71EF0">
        <w:rPr>
          <w:rFonts w:ascii="Arial" w:hAnsi="Arial" w:cs="Arial"/>
          <w:sz w:val="20"/>
          <w:szCs w:val="20"/>
        </w:rPr>
        <w:t xml:space="preserve">E </w:t>
      </w:r>
      <w:r w:rsidR="004848E8">
        <w:rPr>
          <w:rFonts w:ascii="Arial" w:hAnsi="Arial" w:cs="Arial"/>
          <w:sz w:val="20"/>
          <w:szCs w:val="20"/>
        </w:rPr>
        <w:t>–</w:t>
      </w:r>
      <w:r w:rsidRPr="00A71EF0">
        <w:rPr>
          <w:rFonts w:ascii="Arial" w:hAnsi="Arial" w:cs="Arial"/>
          <w:sz w:val="20"/>
          <w:szCs w:val="20"/>
        </w:rPr>
        <w:t xml:space="preserve"> mail:</w:t>
      </w:r>
      <w:r w:rsidRPr="00A71EF0">
        <w:rPr>
          <w:rFonts w:ascii="Arial" w:hAnsi="Arial" w:cs="Arial"/>
          <w:sz w:val="20"/>
          <w:szCs w:val="20"/>
        </w:rPr>
        <w:tab/>
      </w:r>
      <w:r w:rsidRPr="00A71EF0">
        <w:rPr>
          <w:rFonts w:ascii="Arial" w:hAnsi="Arial" w:cs="Arial"/>
          <w:sz w:val="20"/>
          <w:szCs w:val="20"/>
        </w:rPr>
        <w:tab/>
      </w:r>
      <w:r w:rsidRPr="00A71EF0">
        <w:rPr>
          <w:rFonts w:ascii="Arial" w:hAnsi="Arial" w:cs="Arial"/>
          <w:sz w:val="20"/>
          <w:szCs w:val="20"/>
        </w:rPr>
        <w:tab/>
      </w:r>
      <w:r w:rsidRPr="00A71EF0">
        <w:rPr>
          <w:rFonts w:ascii="Arial" w:hAnsi="Arial" w:cs="Arial"/>
          <w:sz w:val="20"/>
          <w:szCs w:val="20"/>
        </w:rPr>
        <w:tab/>
      </w:r>
      <w:r w:rsidRPr="00A71EF0">
        <w:rPr>
          <w:rFonts w:ascii="Arial" w:hAnsi="Arial" w:cs="Arial"/>
          <w:sz w:val="20"/>
          <w:szCs w:val="20"/>
        </w:rPr>
        <w:tab/>
        <w:t>[</w:t>
      </w:r>
      <w:r w:rsidRPr="00A71EF0">
        <w:rPr>
          <w:rFonts w:ascii="Arial" w:hAnsi="Arial" w:cs="Arial"/>
          <w:sz w:val="20"/>
          <w:szCs w:val="20"/>
          <w:highlight w:val="yellow"/>
        </w:rPr>
        <w:t>BUDE DOPLNĚNO ZADAVATELEM</w:t>
      </w:r>
      <w:r w:rsidRPr="00A71EF0">
        <w:rPr>
          <w:rFonts w:ascii="Arial" w:hAnsi="Arial" w:cs="Arial"/>
          <w:sz w:val="20"/>
          <w:szCs w:val="20"/>
        </w:rPr>
        <w:t>]</w:t>
      </w:r>
    </w:p>
    <w:p w14:paraId="62FBCE05" w14:textId="77777777" w:rsidR="007A6AB9" w:rsidRPr="00A71EF0" w:rsidRDefault="007A6AB9" w:rsidP="00526BE1">
      <w:pPr>
        <w:spacing w:after="120"/>
        <w:ind w:left="863" w:firstLine="271"/>
        <w:rPr>
          <w:rFonts w:ascii="Arial" w:hAnsi="Arial" w:cs="Arial"/>
          <w:sz w:val="20"/>
          <w:szCs w:val="20"/>
        </w:rPr>
      </w:pPr>
    </w:p>
    <w:p w14:paraId="711B76FF" w14:textId="77777777" w:rsidR="007A6AB9" w:rsidRPr="00A71EF0" w:rsidRDefault="007A6AB9" w:rsidP="004848E8">
      <w:pPr>
        <w:spacing w:after="120"/>
        <w:ind w:left="851"/>
        <w:rPr>
          <w:rFonts w:ascii="Arial" w:hAnsi="Arial" w:cs="Arial"/>
          <w:sz w:val="20"/>
          <w:szCs w:val="20"/>
        </w:rPr>
      </w:pPr>
      <w:r w:rsidRPr="00A71EF0">
        <w:rPr>
          <w:rFonts w:ascii="Arial" w:hAnsi="Arial" w:cs="Arial"/>
          <w:sz w:val="20"/>
          <w:szCs w:val="20"/>
        </w:rPr>
        <w:t>Oprávněný zástupce pro věci technické:</w:t>
      </w:r>
      <w:r w:rsidRPr="00A71EF0">
        <w:rPr>
          <w:rFonts w:ascii="Arial" w:hAnsi="Arial" w:cs="Arial"/>
          <w:sz w:val="20"/>
          <w:szCs w:val="20"/>
        </w:rPr>
        <w:tab/>
        <w:t>[</w:t>
      </w:r>
      <w:r w:rsidRPr="00A71EF0">
        <w:rPr>
          <w:rFonts w:ascii="Arial" w:hAnsi="Arial" w:cs="Arial"/>
          <w:sz w:val="20"/>
          <w:szCs w:val="20"/>
          <w:highlight w:val="yellow"/>
        </w:rPr>
        <w:t>BUDE DOPLNĚNO ZADAVATELEM</w:t>
      </w:r>
      <w:r w:rsidRPr="00A71EF0">
        <w:rPr>
          <w:rFonts w:ascii="Arial" w:hAnsi="Arial" w:cs="Arial"/>
          <w:sz w:val="20"/>
          <w:szCs w:val="20"/>
        </w:rPr>
        <w:t>]</w:t>
      </w:r>
    </w:p>
    <w:p w14:paraId="45B10507" w14:textId="77777777" w:rsidR="007A6AB9" w:rsidRPr="00A71EF0" w:rsidRDefault="007A6AB9" w:rsidP="004848E8">
      <w:pPr>
        <w:spacing w:after="120"/>
        <w:ind w:left="851"/>
        <w:rPr>
          <w:rFonts w:ascii="Arial" w:hAnsi="Arial" w:cs="Arial"/>
          <w:sz w:val="20"/>
          <w:szCs w:val="20"/>
        </w:rPr>
      </w:pPr>
      <w:r w:rsidRPr="00A71EF0">
        <w:rPr>
          <w:rFonts w:ascii="Arial" w:hAnsi="Arial" w:cs="Arial"/>
          <w:sz w:val="20"/>
          <w:szCs w:val="20"/>
        </w:rPr>
        <w:t>Telefonní spojení:</w:t>
      </w:r>
      <w:r w:rsidRPr="00A71EF0">
        <w:rPr>
          <w:rFonts w:ascii="Arial" w:hAnsi="Arial" w:cs="Arial"/>
          <w:sz w:val="20"/>
          <w:szCs w:val="20"/>
        </w:rPr>
        <w:tab/>
      </w:r>
      <w:r w:rsidRPr="00A71EF0">
        <w:rPr>
          <w:rFonts w:ascii="Arial" w:hAnsi="Arial" w:cs="Arial"/>
          <w:sz w:val="20"/>
          <w:szCs w:val="20"/>
        </w:rPr>
        <w:tab/>
      </w:r>
      <w:r w:rsidRPr="00A71EF0">
        <w:rPr>
          <w:rFonts w:ascii="Arial" w:hAnsi="Arial" w:cs="Arial"/>
          <w:sz w:val="20"/>
          <w:szCs w:val="20"/>
        </w:rPr>
        <w:tab/>
      </w:r>
      <w:r w:rsidRPr="00A71EF0">
        <w:rPr>
          <w:rFonts w:ascii="Arial" w:hAnsi="Arial" w:cs="Arial"/>
          <w:sz w:val="20"/>
          <w:szCs w:val="20"/>
        </w:rPr>
        <w:tab/>
        <w:t>[</w:t>
      </w:r>
      <w:r w:rsidRPr="00A71EF0">
        <w:rPr>
          <w:rFonts w:ascii="Arial" w:hAnsi="Arial" w:cs="Arial"/>
          <w:sz w:val="20"/>
          <w:szCs w:val="20"/>
          <w:highlight w:val="yellow"/>
        </w:rPr>
        <w:t>BUDE DOPLNĚNO ZADAVATELEM</w:t>
      </w:r>
      <w:r w:rsidRPr="00A71EF0">
        <w:rPr>
          <w:rFonts w:ascii="Arial" w:hAnsi="Arial" w:cs="Arial"/>
          <w:sz w:val="20"/>
          <w:szCs w:val="20"/>
        </w:rPr>
        <w:t>]</w:t>
      </w:r>
    </w:p>
    <w:p w14:paraId="331AC911" w14:textId="21276FFA" w:rsidR="007A6AB9" w:rsidRDefault="007A6AB9" w:rsidP="004848E8">
      <w:pPr>
        <w:ind w:left="851"/>
        <w:rPr>
          <w:rFonts w:ascii="Arial" w:hAnsi="Arial" w:cs="Arial"/>
          <w:sz w:val="20"/>
          <w:szCs w:val="20"/>
        </w:rPr>
      </w:pPr>
      <w:r w:rsidRPr="00A71EF0">
        <w:rPr>
          <w:rFonts w:ascii="Arial" w:hAnsi="Arial" w:cs="Arial"/>
          <w:sz w:val="20"/>
          <w:szCs w:val="20"/>
        </w:rPr>
        <w:t xml:space="preserve">E </w:t>
      </w:r>
      <w:r w:rsidR="004848E8">
        <w:rPr>
          <w:rFonts w:ascii="Arial" w:hAnsi="Arial" w:cs="Arial"/>
          <w:sz w:val="20"/>
          <w:szCs w:val="20"/>
        </w:rPr>
        <w:t>–</w:t>
      </w:r>
      <w:r w:rsidRPr="00A71EF0">
        <w:rPr>
          <w:rFonts w:ascii="Arial" w:hAnsi="Arial" w:cs="Arial"/>
          <w:sz w:val="20"/>
          <w:szCs w:val="20"/>
        </w:rPr>
        <w:t xml:space="preserve"> mail:</w:t>
      </w:r>
      <w:r w:rsidRPr="00A71EF0">
        <w:rPr>
          <w:rFonts w:ascii="Arial" w:hAnsi="Arial" w:cs="Arial"/>
          <w:sz w:val="20"/>
          <w:szCs w:val="20"/>
        </w:rPr>
        <w:tab/>
      </w:r>
      <w:r w:rsidRPr="00A71EF0">
        <w:rPr>
          <w:rFonts w:ascii="Arial" w:hAnsi="Arial" w:cs="Arial"/>
          <w:sz w:val="20"/>
          <w:szCs w:val="20"/>
        </w:rPr>
        <w:tab/>
      </w:r>
      <w:r w:rsidRPr="00A71EF0">
        <w:rPr>
          <w:rFonts w:ascii="Arial" w:hAnsi="Arial" w:cs="Arial"/>
          <w:sz w:val="20"/>
          <w:szCs w:val="20"/>
        </w:rPr>
        <w:tab/>
      </w:r>
      <w:r w:rsidRPr="00A71EF0">
        <w:rPr>
          <w:rFonts w:ascii="Arial" w:hAnsi="Arial" w:cs="Arial"/>
          <w:sz w:val="20"/>
          <w:szCs w:val="20"/>
        </w:rPr>
        <w:tab/>
      </w:r>
      <w:r w:rsidRPr="00A71EF0">
        <w:rPr>
          <w:rFonts w:ascii="Arial" w:hAnsi="Arial" w:cs="Arial"/>
          <w:sz w:val="20"/>
          <w:szCs w:val="20"/>
        </w:rPr>
        <w:tab/>
        <w:t>[</w:t>
      </w:r>
      <w:r w:rsidRPr="00A71EF0">
        <w:rPr>
          <w:rFonts w:ascii="Arial" w:hAnsi="Arial" w:cs="Arial"/>
          <w:sz w:val="20"/>
          <w:szCs w:val="20"/>
          <w:highlight w:val="yellow"/>
        </w:rPr>
        <w:t>BUDE DOPLNĚNO ZADAVATELEM</w:t>
      </w:r>
      <w:r w:rsidRPr="00A71EF0">
        <w:rPr>
          <w:rFonts w:ascii="Arial" w:hAnsi="Arial" w:cs="Arial"/>
          <w:sz w:val="20"/>
          <w:szCs w:val="20"/>
        </w:rPr>
        <w:t>]</w:t>
      </w:r>
    </w:p>
    <w:p w14:paraId="7F52AE94" w14:textId="77777777" w:rsidR="004848E8" w:rsidRPr="00A71EF0" w:rsidRDefault="004848E8" w:rsidP="004848E8">
      <w:pPr>
        <w:ind w:left="851"/>
        <w:rPr>
          <w:rFonts w:ascii="Arial" w:hAnsi="Arial" w:cs="Arial"/>
          <w:sz w:val="20"/>
          <w:szCs w:val="20"/>
        </w:rPr>
      </w:pPr>
    </w:p>
    <w:p w14:paraId="25A05DC1" w14:textId="77777777" w:rsidR="007A6AB9" w:rsidRPr="004848E8" w:rsidRDefault="007A6AB9" w:rsidP="004848E8">
      <w:pPr>
        <w:widowControl/>
        <w:suppressAutoHyphens w:val="0"/>
        <w:spacing w:after="120" w:line="240" w:lineRule="auto"/>
        <w:ind w:left="851"/>
        <w:textAlignment w:val="auto"/>
        <w:rPr>
          <w:rFonts w:ascii="Arial" w:hAnsi="Arial" w:cs="Arial"/>
          <w:bCs/>
          <w:sz w:val="20"/>
          <w:szCs w:val="20"/>
          <w:u w:val="single"/>
        </w:rPr>
      </w:pPr>
      <w:r w:rsidRPr="004848E8">
        <w:rPr>
          <w:rFonts w:ascii="Arial" w:hAnsi="Arial" w:cs="Arial"/>
          <w:bCs/>
          <w:sz w:val="20"/>
          <w:szCs w:val="20"/>
          <w:u w:val="single"/>
        </w:rPr>
        <w:t>Poskytovatel:</w:t>
      </w:r>
    </w:p>
    <w:p w14:paraId="14398105" w14:textId="1334F3D9" w:rsidR="007A6AB9" w:rsidRPr="00A71EF0" w:rsidRDefault="007A6AB9" w:rsidP="004848E8">
      <w:pPr>
        <w:spacing w:after="120"/>
        <w:ind w:left="851"/>
        <w:rPr>
          <w:rFonts w:ascii="Arial" w:hAnsi="Arial" w:cs="Arial"/>
          <w:sz w:val="20"/>
          <w:szCs w:val="20"/>
        </w:rPr>
      </w:pPr>
      <w:r w:rsidRPr="00A71EF0">
        <w:rPr>
          <w:rFonts w:ascii="Arial" w:hAnsi="Arial" w:cs="Arial"/>
          <w:sz w:val="20"/>
          <w:szCs w:val="20"/>
        </w:rPr>
        <w:t>Oprávněný zástupce pro věci smluvní:</w:t>
      </w:r>
      <w:r w:rsidR="004848E8">
        <w:rPr>
          <w:rFonts w:ascii="Arial" w:hAnsi="Arial" w:cs="Arial"/>
          <w:sz w:val="20"/>
          <w:szCs w:val="20"/>
        </w:rPr>
        <w:tab/>
      </w:r>
      <w:r w:rsidRPr="00A71EF0">
        <w:rPr>
          <w:rFonts w:ascii="Arial" w:hAnsi="Arial" w:cs="Arial"/>
          <w:sz w:val="20"/>
          <w:szCs w:val="20"/>
        </w:rPr>
        <w:tab/>
        <w:t>[</w:t>
      </w:r>
      <w:r w:rsidRPr="00A71EF0">
        <w:rPr>
          <w:rFonts w:ascii="Arial" w:hAnsi="Arial" w:cs="Arial"/>
          <w:sz w:val="20"/>
          <w:szCs w:val="20"/>
          <w:highlight w:val="cyan"/>
        </w:rPr>
        <w:t xml:space="preserve">DOPLNÍ </w:t>
      </w:r>
      <w:r w:rsidR="000667B0">
        <w:rPr>
          <w:rFonts w:ascii="Arial" w:hAnsi="Arial" w:cs="Arial"/>
          <w:sz w:val="20"/>
          <w:szCs w:val="20"/>
          <w:highlight w:val="cyan"/>
        </w:rPr>
        <w:t>DODAVATEL</w:t>
      </w:r>
      <w:r w:rsidRPr="00A71EF0">
        <w:rPr>
          <w:rFonts w:ascii="Arial" w:hAnsi="Arial" w:cs="Arial"/>
          <w:sz w:val="20"/>
          <w:szCs w:val="20"/>
        </w:rPr>
        <w:t>]</w:t>
      </w:r>
    </w:p>
    <w:p w14:paraId="7D17505D" w14:textId="2CDDA832" w:rsidR="007A6AB9" w:rsidRPr="00A71EF0" w:rsidRDefault="007A6AB9" w:rsidP="004848E8">
      <w:pPr>
        <w:spacing w:after="120"/>
        <w:ind w:left="851"/>
        <w:rPr>
          <w:rFonts w:ascii="Arial" w:hAnsi="Arial" w:cs="Arial"/>
          <w:sz w:val="20"/>
          <w:szCs w:val="20"/>
        </w:rPr>
      </w:pPr>
      <w:r w:rsidRPr="00A71EF0">
        <w:rPr>
          <w:rFonts w:ascii="Arial" w:hAnsi="Arial" w:cs="Arial"/>
          <w:sz w:val="20"/>
          <w:szCs w:val="20"/>
        </w:rPr>
        <w:t>Telefonní spojení:</w:t>
      </w:r>
      <w:r w:rsidRPr="00A71EF0">
        <w:rPr>
          <w:rFonts w:ascii="Arial" w:hAnsi="Arial" w:cs="Arial"/>
          <w:sz w:val="20"/>
          <w:szCs w:val="20"/>
        </w:rPr>
        <w:tab/>
      </w:r>
      <w:r w:rsidRPr="00A71EF0">
        <w:rPr>
          <w:rFonts w:ascii="Arial" w:hAnsi="Arial" w:cs="Arial"/>
          <w:sz w:val="20"/>
          <w:szCs w:val="20"/>
        </w:rPr>
        <w:tab/>
      </w:r>
      <w:r w:rsidRPr="00A71EF0">
        <w:rPr>
          <w:rFonts w:ascii="Arial" w:hAnsi="Arial" w:cs="Arial"/>
          <w:sz w:val="20"/>
          <w:szCs w:val="20"/>
        </w:rPr>
        <w:tab/>
      </w:r>
      <w:r w:rsidRPr="00A71EF0">
        <w:rPr>
          <w:rFonts w:ascii="Arial" w:hAnsi="Arial" w:cs="Arial"/>
          <w:sz w:val="20"/>
          <w:szCs w:val="20"/>
        </w:rPr>
        <w:tab/>
        <w:t>[</w:t>
      </w:r>
      <w:r w:rsidRPr="00A71EF0">
        <w:rPr>
          <w:rFonts w:ascii="Arial" w:hAnsi="Arial" w:cs="Arial"/>
          <w:sz w:val="20"/>
          <w:szCs w:val="20"/>
          <w:highlight w:val="cyan"/>
        </w:rPr>
        <w:t xml:space="preserve">DOPLNÍ </w:t>
      </w:r>
      <w:r w:rsidR="000667B0">
        <w:rPr>
          <w:rFonts w:ascii="Arial" w:hAnsi="Arial" w:cs="Arial"/>
          <w:sz w:val="20"/>
          <w:szCs w:val="20"/>
          <w:highlight w:val="cyan"/>
        </w:rPr>
        <w:t>DODAVATEL</w:t>
      </w:r>
      <w:r w:rsidRPr="00A71EF0">
        <w:rPr>
          <w:rFonts w:ascii="Arial" w:hAnsi="Arial" w:cs="Arial"/>
          <w:sz w:val="20"/>
          <w:szCs w:val="20"/>
        </w:rPr>
        <w:t>]</w:t>
      </w:r>
      <w:r w:rsidRPr="00A71EF0">
        <w:rPr>
          <w:rFonts w:ascii="Arial" w:hAnsi="Arial" w:cs="Arial"/>
          <w:sz w:val="20"/>
          <w:szCs w:val="20"/>
        </w:rPr>
        <w:tab/>
      </w:r>
    </w:p>
    <w:p w14:paraId="0272FECB" w14:textId="2C44670A" w:rsidR="007A6AB9" w:rsidRPr="00A71EF0" w:rsidRDefault="007A6AB9" w:rsidP="004848E8">
      <w:pPr>
        <w:spacing w:after="120"/>
        <w:ind w:left="851"/>
        <w:rPr>
          <w:rFonts w:ascii="Arial" w:hAnsi="Arial" w:cs="Arial"/>
          <w:sz w:val="20"/>
          <w:szCs w:val="20"/>
        </w:rPr>
      </w:pPr>
      <w:r w:rsidRPr="00A71EF0">
        <w:rPr>
          <w:rFonts w:ascii="Arial" w:hAnsi="Arial" w:cs="Arial"/>
          <w:sz w:val="20"/>
          <w:szCs w:val="20"/>
        </w:rPr>
        <w:t>E - mail:</w:t>
      </w:r>
      <w:r w:rsidRPr="00A71EF0">
        <w:rPr>
          <w:rFonts w:ascii="Arial" w:hAnsi="Arial" w:cs="Arial"/>
          <w:sz w:val="20"/>
          <w:szCs w:val="20"/>
        </w:rPr>
        <w:tab/>
      </w:r>
      <w:r w:rsidRPr="00A71EF0">
        <w:rPr>
          <w:rFonts w:ascii="Arial" w:hAnsi="Arial" w:cs="Arial"/>
          <w:sz w:val="20"/>
          <w:szCs w:val="20"/>
        </w:rPr>
        <w:tab/>
      </w:r>
      <w:r w:rsidRPr="00A71EF0">
        <w:rPr>
          <w:rFonts w:ascii="Arial" w:hAnsi="Arial" w:cs="Arial"/>
          <w:sz w:val="20"/>
          <w:szCs w:val="20"/>
        </w:rPr>
        <w:tab/>
      </w:r>
      <w:r w:rsidRPr="00A71EF0">
        <w:rPr>
          <w:rFonts w:ascii="Arial" w:hAnsi="Arial" w:cs="Arial"/>
          <w:sz w:val="20"/>
          <w:szCs w:val="20"/>
        </w:rPr>
        <w:tab/>
      </w:r>
      <w:r w:rsidRPr="00A71EF0">
        <w:rPr>
          <w:rFonts w:ascii="Arial" w:hAnsi="Arial" w:cs="Arial"/>
          <w:sz w:val="20"/>
          <w:szCs w:val="20"/>
        </w:rPr>
        <w:tab/>
        <w:t>[</w:t>
      </w:r>
      <w:r w:rsidRPr="00A71EF0">
        <w:rPr>
          <w:rFonts w:ascii="Arial" w:hAnsi="Arial" w:cs="Arial"/>
          <w:sz w:val="20"/>
          <w:szCs w:val="20"/>
          <w:highlight w:val="cyan"/>
        </w:rPr>
        <w:t xml:space="preserve">DOPLNÍ </w:t>
      </w:r>
      <w:r w:rsidR="000667B0">
        <w:rPr>
          <w:rFonts w:ascii="Arial" w:hAnsi="Arial" w:cs="Arial"/>
          <w:sz w:val="20"/>
          <w:szCs w:val="20"/>
          <w:highlight w:val="cyan"/>
        </w:rPr>
        <w:t>DODAVATEL</w:t>
      </w:r>
      <w:r w:rsidRPr="00A71EF0">
        <w:rPr>
          <w:rFonts w:ascii="Arial" w:hAnsi="Arial" w:cs="Arial"/>
          <w:sz w:val="20"/>
          <w:szCs w:val="20"/>
        </w:rPr>
        <w:t>]</w:t>
      </w:r>
    </w:p>
    <w:p w14:paraId="10A560BB" w14:textId="77777777" w:rsidR="007A6AB9" w:rsidRPr="00A71EF0" w:rsidRDefault="007A6AB9" w:rsidP="004848E8">
      <w:pPr>
        <w:spacing w:after="120"/>
        <w:ind w:left="851"/>
        <w:rPr>
          <w:rFonts w:ascii="Arial" w:hAnsi="Arial" w:cs="Arial"/>
          <w:sz w:val="20"/>
          <w:szCs w:val="20"/>
        </w:rPr>
      </w:pPr>
    </w:p>
    <w:p w14:paraId="337C9524" w14:textId="28208C1A" w:rsidR="007A6AB9" w:rsidRPr="00A71EF0" w:rsidRDefault="007A6AB9" w:rsidP="004848E8">
      <w:pPr>
        <w:spacing w:after="120"/>
        <w:ind w:left="851"/>
        <w:rPr>
          <w:rFonts w:ascii="Arial" w:hAnsi="Arial" w:cs="Arial"/>
          <w:sz w:val="20"/>
          <w:szCs w:val="20"/>
        </w:rPr>
      </w:pPr>
      <w:r w:rsidRPr="00A71EF0">
        <w:rPr>
          <w:rFonts w:ascii="Arial" w:hAnsi="Arial" w:cs="Arial"/>
          <w:sz w:val="20"/>
          <w:szCs w:val="20"/>
        </w:rPr>
        <w:t>Oprávněný zástupce pro věci technické:</w:t>
      </w:r>
      <w:r w:rsidRPr="00A71EF0">
        <w:rPr>
          <w:rFonts w:ascii="Arial" w:hAnsi="Arial" w:cs="Arial"/>
          <w:sz w:val="20"/>
          <w:szCs w:val="20"/>
        </w:rPr>
        <w:tab/>
        <w:t>[</w:t>
      </w:r>
      <w:r w:rsidRPr="00A71EF0">
        <w:rPr>
          <w:rFonts w:ascii="Arial" w:hAnsi="Arial" w:cs="Arial"/>
          <w:sz w:val="20"/>
          <w:szCs w:val="20"/>
          <w:highlight w:val="cyan"/>
        </w:rPr>
        <w:t xml:space="preserve">DOPLNÍ </w:t>
      </w:r>
      <w:r w:rsidR="000667B0">
        <w:rPr>
          <w:rFonts w:ascii="Arial" w:hAnsi="Arial" w:cs="Arial"/>
          <w:sz w:val="20"/>
          <w:szCs w:val="20"/>
          <w:highlight w:val="cyan"/>
        </w:rPr>
        <w:t>DODAVATEL</w:t>
      </w:r>
      <w:r w:rsidRPr="00A71EF0">
        <w:rPr>
          <w:rFonts w:ascii="Arial" w:hAnsi="Arial" w:cs="Arial"/>
          <w:sz w:val="20"/>
          <w:szCs w:val="20"/>
        </w:rPr>
        <w:t>]</w:t>
      </w:r>
    </w:p>
    <w:p w14:paraId="4D726131" w14:textId="654F40C8" w:rsidR="007A6AB9" w:rsidRPr="00A71EF0" w:rsidRDefault="007A6AB9" w:rsidP="004848E8">
      <w:pPr>
        <w:spacing w:after="120"/>
        <w:ind w:left="851"/>
        <w:rPr>
          <w:rFonts w:ascii="Arial" w:hAnsi="Arial" w:cs="Arial"/>
          <w:sz w:val="20"/>
          <w:szCs w:val="20"/>
        </w:rPr>
      </w:pPr>
      <w:r w:rsidRPr="00A71EF0">
        <w:rPr>
          <w:rFonts w:ascii="Arial" w:hAnsi="Arial" w:cs="Arial"/>
          <w:sz w:val="20"/>
          <w:szCs w:val="20"/>
        </w:rPr>
        <w:t>Telefonní spojení:</w:t>
      </w:r>
      <w:r w:rsidRPr="00A71EF0">
        <w:rPr>
          <w:rFonts w:ascii="Arial" w:hAnsi="Arial" w:cs="Arial"/>
          <w:sz w:val="20"/>
          <w:szCs w:val="20"/>
        </w:rPr>
        <w:tab/>
      </w:r>
      <w:r w:rsidRPr="00A71EF0">
        <w:rPr>
          <w:rFonts w:ascii="Arial" w:hAnsi="Arial" w:cs="Arial"/>
          <w:sz w:val="20"/>
          <w:szCs w:val="20"/>
        </w:rPr>
        <w:tab/>
      </w:r>
      <w:r w:rsidRPr="00A71EF0">
        <w:rPr>
          <w:rFonts w:ascii="Arial" w:hAnsi="Arial" w:cs="Arial"/>
          <w:sz w:val="20"/>
          <w:szCs w:val="20"/>
        </w:rPr>
        <w:tab/>
      </w:r>
      <w:r w:rsidRPr="00A71EF0">
        <w:rPr>
          <w:rFonts w:ascii="Arial" w:hAnsi="Arial" w:cs="Arial"/>
          <w:sz w:val="20"/>
          <w:szCs w:val="20"/>
        </w:rPr>
        <w:tab/>
        <w:t>[</w:t>
      </w:r>
      <w:r w:rsidRPr="00A71EF0">
        <w:rPr>
          <w:rFonts w:ascii="Arial" w:hAnsi="Arial" w:cs="Arial"/>
          <w:sz w:val="20"/>
          <w:szCs w:val="20"/>
          <w:highlight w:val="cyan"/>
        </w:rPr>
        <w:t xml:space="preserve">DOPLNÍ </w:t>
      </w:r>
      <w:r w:rsidR="000667B0">
        <w:rPr>
          <w:rFonts w:ascii="Arial" w:hAnsi="Arial" w:cs="Arial"/>
          <w:sz w:val="20"/>
          <w:szCs w:val="20"/>
          <w:highlight w:val="cyan"/>
        </w:rPr>
        <w:t>DODAVATEL</w:t>
      </w:r>
      <w:r w:rsidRPr="00A71EF0">
        <w:rPr>
          <w:rFonts w:ascii="Arial" w:hAnsi="Arial" w:cs="Arial"/>
          <w:sz w:val="20"/>
          <w:szCs w:val="20"/>
        </w:rPr>
        <w:t>]</w:t>
      </w:r>
      <w:r w:rsidRPr="00A71EF0">
        <w:rPr>
          <w:rFonts w:ascii="Arial" w:hAnsi="Arial" w:cs="Arial"/>
          <w:sz w:val="20"/>
          <w:szCs w:val="20"/>
        </w:rPr>
        <w:tab/>
      </w:r>
    </w:p>
    <w:p w14:paraId="380769D8" w14:textId="25500169" w:rsidR="007A6AB9" w:rsidRPr="00A71EF0" w:rsidRDefault="007A6AB9" w:rsidP="004848E8">
      <w:pPr>
        <w:spacing w:after="120"/>
        <w:ind w:left="851"/>
        <w:rPr>
          <w:rFonts w:ascii="Arial" w:hAnsi="Arial" w:cs="Arial"/>
          <w:sz w:val="20"/>
          <w:szCs w:val="20"/>
        </w:rPr>
      </w:pPr>
      <w:r w:rsidRPr="00A71EF0">
        <w:rPr>
          <w:rFonts w:ascii="Arial" w:hAnsi="Arial" w:cs="Arial"/>
          <w:sz w:val="20"/>
          <w:szCs w:val="20"/>
        </w:rPr>
        <w:t>E - mail:</w:t>
      </w:r>
      <w:r w:rsidRPr="00A71EF0">
        <w:rPr>
          <w:rFonts w:ascii="Arial" w:hAnsi="Arial" w:cs="Arial"/>
          <w:sz w:val="20"/>
          <w:szCs w:val="20"/>
        </w:rPr>
        <w:tab/>
      </w:r>
      <w:r w:rsidRPr="00A71EF0">
        <w:rPr>
          <w:rFonts w:ascii="Arial" w:hAnsi="Arial" w:cs="Arial"/>
          <w:sz w:val="20"/>
          <w:szCs w:val="20"/>
        </w:rPr>
        <w:tab/>
      </w:r>
      <w:r w:rsidRPr="00A71EF0">
        <w:rPr>
          <w:rFonts w:ascii="Arial" w:hAnsi="Arial" w:cs="Arial"/>
          <w:sz w:val="20"/>
          <w:szCs w:val="20"/>
        </w:rPr>
        <w:tab/>
      </w:r>
      <w:r w:rsidRPr="00A71EF0">
        <w:rPr>
          <w:rFonts w:ascii="Arial" w:hAnsi="Arial" w:cs="Arial"/>
          <w:sz w:val="20"/>
          <w:szCs w:val="20"/>
        </w:rPr>
        <w:tab/>
      </w:r>
      <w:r w:rsidRPr="00A71EF0">
        <w:rPr>
          <w:rFonts w:ascii="Arial" w:hAnsi="Arial" w:cs="Arial"/>
          <w:sz w:val="20"/>
          <w:szCs w:val="20"/>
        </w:rPr>
        <w:tab/>
        <w:t>[</w:t>
      </w:r>
      <w:r w:rsidRPr="00A71EF0">
        <w:rPr>
          <w:rFonts w:ascii="Arial" w:hAnsi="Arial" w:cs="Arial"/>
          <w:sz w:val="20"/>
          <w:szCs w:val="20"/>
          <w:highlight w:val="cyan"/>
        </w:rPr>
        <w:t xml:space="preserve">DOPLNÍ </w:t>
      </w:r>
      <w:r w:rsidR="000667B0">
        <w:rPr>
          <w:rFonts w:ascii="Arial" w:hAnsi="Arial" w:cs="Arial"/>
          <w:sz w:val="20"/>
          <w:szCs w:val="20"/>
          <w:highlight w:val="cyan"/>
        </w:rPr>
        <w:t>DODAVATEL</w:t>
      </w:r>
      <w:r w:rsidRPr="00A71EF0">
        <w:rPr>
          <w:rFonts w:ascii="Arial" w:hAnsi="Arial" w:cs="Arial"/>
          <w:sz w:val="20"/>
          <w:szCs w:val="20"/>
        </w:rPr>
        <w:t>]</w:t>
      </w:r>
    </w:p>
    <w:p w14:paraId="0F746388" w14:textId="77777777" w:rsidR="007A6AB9" w:rsidRPr="00A71EF0" w:rsidRDefault="007A6AB9" w:rsidP="004848E8">
      <w:pPr>
        <w:spacing w:after="120" w:line="240" w:lineRule="auto"/>
        <w:ind w:left="851"/>
        <w:rPr>
          <w:rFonts w:ascii="Arial" w:hAnsi="Arial" w:cs="Arial"/>
          <w:b/>
          <w:bCs/>
          <w:sz w:val="20"/>
          <w:szCs w:val="20"/>
        </w:rPr>
      </w:pPr>
    </w:p>
    <w:p w14:paraId="7F1B06A2" w14:textId="781FEE60" w:rsidR="007A6AB9" w:rsidRPr="00BF5185" w:rsidRDefault="007A6AB9" w:rsidP="004848E8">
      <w:pPr>
        <w:spacing w:line="240" w:lineRule="auto"/>
        <w:ind w:left="851"/>
        <w:rPr>
          <w:rFonts w:ascii="Arial" w:hAnsi="Arial" w:cs="Arial"/>
          <w:sz w:val="20"/>
          <w:szCs w:val="20"/>
        </w:rPr>
      </w:pPr>
      <w:r w:rsidRPr="00BF5185">
        <w:rPr>
          <w:rFonts w:ascii="Arial" w:hAnsi="Arial" w:cs="Arial"/>
          <w:sz w:val="20"/>
          <w:szCs w:val="20"/>
        </w:rPr>
        <w:t>Poskytovatel se zavazuje jmenovat svým zástupcem pro věci technické osobu uvedenou v</w:t>
      </w:r>
      <w:r w:rsidR="004848E8" w:rsidRPr="00BF5185">
        <w:rPr>
          <w:rFonts w:ascii="Arial" w:hAnsi="Arial" w:cs="Arial"/>
          <w:sz w:val="20"/>
          <w:szCs w:val="20"/>
        </w:rPr>
        <w:t> </w:t>
      </w:r>
      <w:proofErr w:type="gramStart"/>
      <w:r w:rsidR="004848E8" w:rsidRPr="00BF5185">
        <w:rPr>
          <w:rFonts w:ascii="Arial" w:hAnsi="Arial" w:cs="Arial"/>
          <w:sz w:val="20"/>
          <w:szCs w:val="20"/>
        </w:rPr>
        <w:t>odst.</w:t>
      </w:r>
      <w:r w:rsidRPr="00BF5185">
        <w:rPr>
          <w:rFonts w:ascii="Arial" w:hAnsi="Arial" w:cs="Arial"/>
          <w:sz w:val="20"/>
          <w:szCs w:val="20"/>
        </w:rPr>
        <w:t xml:space="preserve"> </w:t>
      </w:r>
      <w:r w:rsidRPr="00BF5185">
        <w:rPr>
          <w:rFonts w:ascii="Arial" w:hAnsi="Arial" w:cs="Arial"/>
          <w:sz w:val="20"/>
          <w:szCs w:val="20"/>
        </w:rPr>
        <w:fldChar w:fldCharType="begin"/>
      </w:r>
      <w:r w:rsidRPr="00BF5185">
        <w:rPr>
          <w:rFonts w:ascii="Arial" w:hAnsi="Arial" w:cs="Arial"/>
          <w:sz w:val="20"/>
          <w:szCs w:val="20"/>
        </w:rPr>
        <w:instrText xml:space="preserve"> REF _Ref14784881 \r \h  \* MERGEFORMAT </w:instrText>
      </w:r>
      <w:r w:rsidRPr="00BF5185">
        <w:rPr>
          <w:rFonts w:ascii="Arial" w:hAnsi="Arial" w:cs="Arial"/>
          <w:sz w:val="20"/>
          <w:szCs w:val="20"/>
        </w:rPr>
      </w:r>
      <w:r w:rsidRPr="00BF5185">
        <w:rPr>
          <w:rFonts w:ascii="Arial" w:hAnsi="Arial" w:cs="Arial"/>
          <w:sz w:val="20"/>
          <w:szCs w:val="20"/>
        </w:rPr>
        <w:fldChar w:fldCharType="separate"/>
      </w:r>
      <w:r w:rsidR="00CF76C6">
        <w:rPr>
          <w:rFonts w:ascii="Arial" w:hAnsi="Arial" w:cs="Arial"/>
          <w:sz w:val="20"/>
          <w:szCs w:val="20"/>
        </w:rPr>
        <w:t>8.10</w:t>
      </w:r>
      <w:proofErr w:type="gramEnd"/>
      <w:r w:rsidRPr="00BF5185">
        <w:rPr>
          <w:rFonts w:ascii="Arial" w:hAnsi="Arial" w:cs="Arial"/>
          <w:sz w:val="20"/>
          <w:szCs w:val="20"/>
        </w:rPr>
        <w:fldChar w:fldCharType="end"/>
      </w:r>
      <w:r w:rsidRPr="00BF5185">
        <w:rPr>
          <w:rFonts w:ascii="Arial" w:hAnsi="Arial" w:cs="Arial"/>
          <w:sz w:val="20"/>
          <w:szCs w:val="20"/>
        </w:rPr>
        <w:t xml:space="preserve"> bod </w:t>
      </w:r>
      <w:r w:rsidR="00BF5185" w:rsidRPr="00BF5185">
        <w:rPr>
          <w:rFonts w:ascii="Arial" w:hAnsi="Arial" w:cs="Arial"/>
          <w:sz w:val="20"/>
          <w:szCs w:val="20"/>
        </w:rPr>
        <w:fldChar w:fldCharType="begin"/>
      </w:r>
      <w:r w:rsidR="00BF5185" w:rsidRPr="00BF5185">
        <w:rPr>
          <w:rFonts w:ascii="Arial" w:hAnsi="Arial" w:cs="Arial"/>
          <w:sz w:val="20"/>
          <w:szCs w:val="20"/>
        </w:rPr>
        <w:instrText xml:space="preserve"> REF _Ref30631765 \r \h </w:instrText>
      </w:r>
      <w:r w:rsidR="00BF5185">
        <w:rPr>
          <w:rFonts w:ascii="Arial" w:hAnsi="Arial" w:cs="Arial"/>
          <w:sz w:val="20"/>
          <w:szCs w:val="20"/>
        </w:rPr>
        <w:instrText xml:space="preserve"> \* MERGEFORMAT </w:instrText>
      </w:r>
      <w:r w:rsidR="00BF5185" w:rsidRPr="00BF5185">
        <w:rPr>
          <w:rFonts w:ascii="Arial" w:hAnsi="Arial" w:cs="Arial"/>
          <w:sz w:val="20"/>
          <w:szCs w:val="20"/>
        </w:rPr>
      </w:r>
      <w:r w:rsidR="00BF5185" w:rsidRPr="00BF5185">
        <w:rPr>
          <w:rFonts w:ascii="Arial" w:hAnsi="Arial" w:cs="Arial"/>
          <w:sz w:val="20"/>
          <w:szCs w:val="20"/>
        </w:rPr>
        <w:fldChar w:fldCharType="separate"/>
      </w:r>
      <w:r w:rsidR="00CF76C6">
        <w:rPr>
          <w:rFonts w:ascii="Arial" w:hAnsi="Arial" w:cs="Arial"/>
          <w:sz w:val="20"/>
          <w:szCs w:val="20"/>
        </w:rPr>
        <w:t>(i)</w:t>
      </w:r>
      <w:r w:rsidR="00BF5185" w:rsidRPr="00BF5185">
        <w:rPr>
          <w:rFonts w:ascii="Arial" w:hAnsi="Arial" w:cs="Arial"/>
          <w:sz w:val="20"/>
          <w:szCs w:val="20"/>
        </w:rPr>
        <w:fldChar w:fldCharType="end"/>
      </w:r>
      <w:r w:rsidR="00BF5185" w:rsidRPr="00BF5185">
        <w:rPr>
          <w:rFonts w:ascii="Arial" w:hAnsi="Arial" w:cs="Arial"/>
          <w:sz w:val="20"/>
          <w:szCs w:val="20"/>
        </w:rPr>
        <w:t xml:space="preserve"> této Smlouvy</w:t>
      </w:r>
      <w:r w:rsidRPr="00BF5185">
        <w:rPr>
          <w:rFonts w:ascii="Arial" w:hAnsi="Arial" w:cs="Arial"/>
          <w:sz w:val="20"/>
          <w:szCs w:val="20"/>
        </w:rPr>
        <w:t>.</w:t>
      </w:r>
    </w:p>
    <w:p w14:paraId="4ADA77D3" w14:textId="77777777" w:rsidR="007A6AB9" w:rsidRPr="00A71EF0" w:rsidRDefault="007A6AB9" w:rsidP="007A6AB9">
      <w:pPr>
        <w:spacing w:line="240" w:lineRule="auto"/>
        <w:ind w:left="1134" w:firstLine="437"/>
        <w:rPr>
          <w:rFonts w:ascii="Arial" w:hAnsi="Arial" w:cs="Arial"/>
          <w:sz w:val="20"/>
          <w:szCs w:val="20"/>
        </w:rPr>
      </w:pPr>
    </w:p>
    <w:p w14:paraId="3A33C6F9" w14:textId="0C4D7098" w:rsidR="007A6AB9" w:rsidRPr="00A71EF0" w:rsidRDefault="007A6AB9" w:rsidP="0063237A">
      <w:pPr>
        <w:pStyle w:val="Zkladntextodsazen3"/>
        <w:numPr>
          <w:ilvl w:val="1"/>
          <w:numId w:val="7"/>
        </w:numPr>
        <w:suppressAutoHyphens/>
        <w:spacing w:after="0"/>
        <w:ind w:left="851" w:hanging="851"/>
        <w:jc w:val="both"/>
        <w:rPr>
          <w:rFonts w:ascii="Arial" w:hAnsi="Arial" w:cs="Arial"/>
          <w:sz w:val="20"/>
          <w:szCs w:val="20"/>
          <w:lang w:val="cs-CZ"/>
        </w:rPr>
      </w:pPr>
      <w:r w:rsidRPr="00A71EF0">
        <w:rPr>
          <w:rFonts w:ascii="Arial" w:hAnsi="Arial" w:cs="Arial"/>
          <w:sz w:val="20"/>
          <w:szCs w:val="20"/>
          <w:lang w:val="cs-CZ"/>
        </w:rPr>
        <w:t xml:space="preserve">Objednatel je oprávněn podat formou oznámení Poskytovateli námitku proti jakémukoliv zástupci Poskytovatele nebo jakékoliv osobě zaměstnané Poskytovatelem pro Výkon TDS, která se podle názoru Objednatele chová nepatřičně nebo je nekompetentní nebo nedbalá. </w:t>
      </w:r>
      <w:r w:rsidRPr="00A71EF0">
        <w:rPr>
          <w:rFonts w:ascii="Arial" w:hAnsi="Arial" w:cs="Arial"/>
          <w:sz w:val="20"/>
          <w:szCs w:val="20"/>
          <w:lang w:val="cs-CZ"/>
        </w:rPr>
        <w:lastRenderedPageBreak/>
        <w:t>Objednatel je povinen o této skutečnosti předložit důkazy, na základě kterých Poskytovatel odvolá takovou osobu z Výkonu TDS.</w:t>
      </w:r>
    </w:p>
    <w:p w14:paraId="6F6518D1" w14:textId="77777777" w:rsidR="007A6AB9" w:rsidRPr="00A71EF0" w:rsidRDefault="007A6AB9" w:rsidP="007A6AB9">
      <w:pPr>
        <w:pStyle w:val="Zkladntextodsazen3"/>
        <w:tabs>
          <w:tab w:val="left" w:pos="709"/>
          <w:tab w:val="left" w:pos="851"/>
        </w:tabs>
        <w:suppressAutoHyphens/>
        <w:spacing w:after="0"/>
        <w:ind w:left="709"/>
        <w:jc w:val="both"/>
        <w:rPr>
          <w:rFonts w:ascii="Arial" w:hAnsi="Arial" w:cs="Arial"/>
          <w:sz w:val="20"/>
          <w:szCs w:val="20"/>
          <w:lang w:val="cs-CZ"/>
        </w:rPr>
      </w:pPr>
    </w:p>
    <w:p w14:paraId="14760C61" w14:textId="77777777" w:rsidR="007A6AB9" w:rsidRPr="00A71EF0" w:rsidRDefault="007A6AB9" w:rsidP="0063237A">
      <w:pPr>
        <w:pStyle w:val="Zkladntextodsazen3"/>
        <w:numPr>
          <w:ilvl w:val="1"/>
          <w:numId w:val="7"/>
        </w:numPr>
        <w:suppressAutoHyphens/>
        <w:spacing w:after="0"/>
        <w:ind w:left="851" w:hanging="851"/>
        <w:jc w:val="both"/>
        <w:rPr>
          <w:rFonts w:ascii="Arial" w:hAnsi="Arial" w:cs="Arial"/>
          <w:sz w:val="20"/>
          <w:szCs w:val="20"/>
          <w:lang w:val="cs-CZ"/>
        </w:rPr>
      </w:pPr>
      <w:r w:rsidRPr="00A71EF0">
        <w:rPr>
          <w:rFonts w:ascii="Arial" w:hAnsi="Arial" w:cs="Arial"/>
          <w:sz w:val="20"/>
          <w:szCs w:val="20"/>
          <w:lang w:val="cs-CZ"/>
        </w:rPr>
        <w:t xml:space="preserve">Jakákoliv komunikace dle této Smlouvy a v souvislosti s ní bude probíhat v českém jazyce. </w:t>
      </w:r>
    </w:p>
    <w:p w14:paraId="0FC5A1DC" w14:textId="11E53F14" w:rsidR="007A6AB9" w:rsidRDefault="007A6AB9" w:rsidP="007A6AB9">
      <w:pPr>
        <w:pStyle w:val="Stednmka1zvraznn21"/>
        <w:ind w:left="0"/>
        <w:jc w:val="both"/>
        <w:rPr>
          <w:rFonts w:ascii="Arial" w:hAnsi="Arial" w:cs="Arial"/>
          <w:bCs/>
          <w:sz w:val="20"/>
          <w:szCs w:val="20"/>
        </w:rPr>
      </w:pPr>
    </w:p>
    <w:p w14:paraId="22B19D29" w14:textId="12E6FEE5" w:rsidR="00CF2069" w:rsidRDefault="00CF2069" w:rsidP="007A6AB9">
      <w:pPr>
        <w:pStyle w:val="Stednmka1zvraznn21"/>
        <w:ind w:left="0"/>
        <w:jc w:val="both"/>
        <w:rPr>
          <w:rFonts w:ascii="Arial" w:hAnsi="Arial" w:cs="Arial"/>
          <w:bCs/>
          <w:sz w:val="20"/>
          <w:szCs w:val="20"/>
        </w:rPr>
      </w:pPr>
    </w:p>
    <w:p w14:paraId="42CD583B" w14:textId="77777777" w:rsidR="00CF2069" w:rsidRPr="00A71EF0" w:rsidRDefault="00CF2069" w:rsidP="007A6AB9">
      <w:pPr>
        <w:pStyle w:val="Stednmka1zvraznn21"/>
        <w:ind w:left="0"/>
        <w:jc w:val="both"/>
        <w:rPr>
          <w:rFonts w:ascii="Arial" w:hAnsi="Arial" w:cs="Arial"/>
          <w:bCs/>
          <w:sz w:val="20"/>
          <w:szCs w:val="20"/>
        </w:rPr>
      </w:pPr>
    </w:p>
    <w:p w14:paraId="2BDF2660" w14:textId="77777777" w:rsidR="007A6AB9" w:rsidRPr="00A71EF0" w:rsidRDefault="007A6AB9" w:rsidP="0063237A">
      <w:pPr>
        <w:pStyle w:val="Stednmka1zvraznn21"/>
        <w:numPr>
          <w:ilvl w:val="0"/>
          <w:numId w:val="7"/>
        </w:numPr>
        <w:ind w:left="851" w:hanging="851"/>
        <w:jc w:val="both"/>
        <w:rPr>
          <w:rFonts w:ascii="Arial" w:hAnsi="Arial" w:cs="Arial"/>
          <w:b/>
          <w:bCs/>
          <w:sz w:val="20"/>
          <w:szCs w:val="20"/>
        </w:rPr>
      </w:pPr>
      <w:r w:rsidRPr="00A71EF0">
        <w:rPr>
          <w:rFonts w:ascii="Arial" w:hAnsi="Arial" w:cs="Arial"/>
          <w:b/>
          <w:bCs/>
          <w:sz w:val="20"/>
          <w:szCs w:val="20"/>
        </w:rPr>
        <w:t>ZÁVĚREČNÁ USTANOVENÍ</w:t>
      </w:r>
    </w:p>
    <w:p w14:paraId="2AD00638" w14:textId="77777777" w:rsidR="007A6AB9" w:rsidRPr="00A71EF0" w:rsidRDefault="007A6AB9" w:rsidP="00CF2069">
      <w:pPr>
        <w:pStyle w:val="Stednmka1zvraznn21"/>
        <w:ind w:left="851" w:hanging="851"/>
        <w:jc w:val="both"/>
        <w:rPr>
          <w:rFonts w:ascii="Arial" w:hAnsi="Arial" w:cs="Arial"/>
          <w:b/>
          <w:bCs/>
          <w:sz w:val="20"/>
          <w:szCs w:val="20"/>
        </w:rPr>
      </w:pPr>
    </w:p>
    <w:p w14:paraId="098B67EA" w14:textId="35B935C7" w:rsidR="007A6AB9" w:rsidRPr="00A71EF0" w:rsidRDefault="007A6AB9" w:rsidP="0063237A">
      <w:pPr>
        <w:pStyle w:val="StylNadpis2Zarovnatdobloku"/>
        <w:numPr>
          <w:ilvl w:val="1"/>
          <w:numId w:val="7"/>
        </w:numPr>
        <w:spacing w:before="0" w:after="0"/>
        <w:ind w:left="851" w:hanging="851"/>
        <w:rPr>
          <w:rFonts w:ascii="Arial" w:hAnsi="Arial" w:cs="Arial"/>
          <w:b w:val="0"/>
          <w:sz w:val="20"/>
          <w:szCs w:val="20"/>
        </w:rPr>
      </w:pPr>
      <w:r w:rsidRPr="00A71EF0">
        <w:rPr>
          <w:rFonts w:ascii="Arial" w:hAnsi="Arial" w:cs="Arial"/>
          <w:b w:val="0"/>
          <w:sz w:val="20"/>
          <w:szCs w:val="20"/>
        </w:rPr>
        <w:t>Pokud na straně Poskytovatele vystupuje více dodavatelů, kteří podali společnou nabídku v rámci zadávacího řízení k Veřejné zakázce</w:t>
      </w:r>
      <w:r w:rsidR="00CF2069">
        <w:rPr>
          <w:rFonts w:ascii="Arial" w:hAnsi="Arial" w:cs="Arial"/>
          <w:b w:val="0"/>
          <w:sz w:val="20"/>
          <w:szCs w:val="20"/>
        </w:rPr>
        <w:t xml:space="preserve">, </w:t>
      </w:r>
      <w:r w:rsidRPr="00A71EF0">
        <w:rPr>
          <w:rFonts w:ascii="Arial" w:hAnsi="Arial" w:cs="Arial"/>
          <w:b w:val="0"/>
          <w:sz w:val="20"/>
          <w:szCs w:val="20"/>
        </w:rPr>
        <w:t>platí, že všichni tito dodavatelé jsou vůči Objednateli a třetím osobám z této Smlouvy a z jakýchkoliv právních vztahů s touto Smlouvou souvisejících zavázáni společně a nerozdílně, a</w:t>
      </w:r>
      <w:r w:rsidRPr="00A71EF0">
        <w:rPr>
          <w:rFonts w:ascii="Arial" w:hAnsi="Arial" w:cs="Arial"/>
          <w:bCs/>
          <w:color w:val="000000"/>
          <w:sz w:val="20"/>
          <w:szCs w:val="20"/>
        </w:rPr>
        <w:t xml:space="preserve"> </w:t>
      </w:r>
      <w:r w:rsidRPr="00A71EF0">
        <w:rPr>
          <w:rFonts w:ascii="Arial" w:hAnsi="Arial" w:cs="Arial"/>
          <w:b w:val="0"/>
          <w:bCs/>
          <w:color w:val="000000"/>
          <w:sz w:val="20"/>
          <w:szCs w:val="20"/>
        </w:rPr>
        <w:t xml:space="preserve">to po celou dobu plnění </w:t>
      </w:r>
      <w:r w:rsidR="00CF2069">
        <w:rPr>
          <w:rFonts w:ascii="Arial" w:hAnsi="Arial" w:cs="Arial"/>
          <w:b w:val="0"/>
          <w:bCs/>
          <w:color w:val="000000"/>
          <w:sz w:val="20"/>
          <w:szCs w:val="20"/>
        </w:rPr>
        <w:t xml:space="preserve">této </w:t>
      </w:r>
      <w:r w:rsidRPr="00A71EF0">
        <w:rPr>
          <w:rFonts w:ascii="Arial" w:hAnsi="Arial" w:cs="Arial"/>
          <w:b w:val="0"/>
          <w:bCs/>
          <w:color w:val="000000"/>
          <w:sz w:val="20"/>
          <w:szCs w:val="20"/>
        </w:rPr>
        <w:t>Smlouvy i po dobu trvání jiných vztahů vyplývajících z</w:t>
      </w:r>
      <w:r w:rsidR="00CF2069">
        <w:rPr>
          <w:rFonts w:ascii="Arial" w:hAnsi="Arial" w:cs="Arial"/>
          <w:b w:val="0"/>
          <w:bCs/>
          <w:color w:val="000000"/>
          <w:sz w:val="20"/>
          <w:szCs w:val="20"/>
        </w:rPr>
        <w:t xml:space="preserve"> této</w:t>
      </w:r>
      <w:r w:rsidRPr="00A71EF0">
        <w:rPr>
          <w:rFonts w:ascii="Arial" w:hAnsi="Arial" w:cs="Arial"/>
          <w:b w:val="0"/>
          <w:bCs/>
          <w:color w:val="000000"/>
          <w:sz w:val="20"/>
          <w:szCs w:val="20"/>
        </w:rPr>
        <w:t xml:space="preserve"> Smlouvy.</w:t>
      </w:r>
      <w:r w:rsidRPr="00A71EF0">
        <w:rPr>
          <w:rFonts w:ascii="Arial" w:hAnsi="Arial" w:cs="Arial"/>
          <w:bCs/>
          <w:color w:val="000000"/>
          <w:sz w:val="20"/>
          <w:szCs w:val="20"/>
        </w:rPr>
        <w:t xml:space="preserve"> </w:t>
      </w:r>
    </w:p>
    <w:p w14:paraId="441E401E" w14:textId="77777777" w:rsidR="007A6AB9" w:rsidRPr="00A71EF0" w:rsidRDefault="007A6AB9" w:rsidP="007A6AB9">
      <w:pPr>
        <w:pStyle w:val="StylNadpis2Zarovnatdobloku"/>
        <w:numPr>
          <w:ilvl w:val="0"/>
          <w:numId w:val="0"/>
        </w:numPr>
        <w:spacing w:before="0" w:after="0"/>
        <w:ind w:left="709"/>
        <w:rPr>
          <w:rFonts w:ascii="Arial" w:hAnsi="Arial" w:cs="Arial"/>
          <w:b w:val="0"/>
          <w:sz w:val="20"/>
          <w:szCs w:val="20"/>
        </w:rPr>
      </w:pPr>
    </w:p>
    <w:p w14:paraId="578E9D02" w14:textId="77777777" w:rsidR="007A6AB9" w:rsidRPr="00A71EF0" w:rsidRDefault="007A6AB9" w:rsidP="0063237A">
      <w:pPr>
        <w:pStyle w:val="StylNadpis2Zarovnatdobloku"/>
        <w:numPr>
          <w:ilvl w:val="1"/>
          <w:numId w:val="7"/>
        </w:numPr>
        <w:spacing w:before="0" w:after="0"/>
        <w:ind w:left="851" w:hanging="851"/>
        <w:rPr>
          <w:rFonts w:ascii="Arial" w:hAnsi="Arial" w:cs="Arial"/>
          <w:b w:val="0"/>
          <w:sz w:val="20"/>
          <w:szCs w:val="20"/>
        </w:rPr>
      </w:pPr>
      <w:r w:rsidRPr="00A71EF0">
        <w:rPr>
          <w:rFonts w:ascii="Arial" w:hAnsi="Arial" w:cs="Arial"/>
          <w:b w:val="0"/>
          <w:sz w:val="20"/>
          <w:szCs w:val="20"/>
        </w:rPr>
        <w:t>Poskytovatel není oprávněn bez předchozího písemného souhlasu Objednatele postoupit tuto Smlouvu či jakoukoliv její část či jakoukoliv pohledávku vůči Objednateli. Poskytovatel není oprávněn bez předchozího písemného souhlasu Objednatele započítat jakoukoliv svou pohledávku vůči Objednateli oproti pohledávkám Objednatele vůči Poskytovateli. Poskytovatel není oprávněn bez předchozího písemného souhlasu Objednatele zastavit ve prospěch třetí osoby jakoukoliv svou pohledávku vůči Objednateli. Porušení jakékoliv z povinností uvedených v tomto článku zakládá právo Objednatele od této Smlouvy odstoupit.</w:t>
      </w:r>
    </w:p>
    <w:p w14:paraId="152A34F7" w14:textId="77777777" w:rsidR="007A6AB9" w:rsidRPr="00A71EF0" w:rsidRDefault="007A6AB9" w:rsidP="00CF2069">
      <w:pPr>
        <w:pStyle w:val="Odstavecseseznamem"/>
        <w:spacing w:line="240" w:lineRule="auto"/>
        <w:ind w:left="851" w:hanging="851"/>
        <w:rPr>
          <w:rFonts w:ascii="Arial" w:hAnsi="Arial" w:cs="Arial"/>
          <w:b/>
          <w:sz w:val="20"/>
          <w:szCs w:val="20"/>
        </w:rPr>
      </w:pPr>
    </w:p>
    <w:p w14:paraId="0F3E960A" w14:textId="58E75BF7" w:rsidR="007A6AB9" w:rsidRDefault="007A6AB9" w:rsidP="0063237A">
      <w:pPr>
        <w:pStyle w:val="StylNadpis2Zarovnatdobloku"/>
        <w:numPr>
          <w:ilvl w:val="1"/>
          <w:numId w:val="7"/>
        </w:numPr>
        <w:spacing w:before="0" w:after="0" w:line="20" w:lineRule="atLeast"/>
        <w:ind w:left="851" w:hanging="851"/>
        <w:rPr>
          <w:rFonts w:ascii="Arial" w:hAnsi="Arial" w:cs="Arial"/>
          <w:b w:val="0"/>
          <w:sz w:val="20"/>
          <w:szCs w:val="20"/>
        </w:rPr>
      </w:pPr>
      <w:r w:rsidRPr="00A71EF0">
        <w:rPr>
          <w:rFonts w:ascii="Arial" w:hAnsi="Arial" w:cs="Arial"/>
          <w:b w:val="0"/>
          <w:sz w:val="20"/>
          <w:szCs w:val="20"/>
        </w:rPr>
        <w:t>Veškerá ujednání, technické podmínky a jiná ustanovení uvedená v nabídce Poskytovatele, podané v rámci zadávacího řízení Veřejné zakázky jsou pro Poskytovatele závazné.</w:t>
      </w:r>
    </w:p>
    <w:p w14:paraId="62E67A17" w14:textId="77777777" w:rsidR="00FE7925" w:rsidRPr="00FE7925" w:rsidRDefault="00FE7925" w:rsidP="00FE7925">
      <w:pPr>
        <w:pStyle w:val="Odstavecseseznamem"/>
        <w:spacing w:line="20" w:lineRule="atLeast"/>
        <w:rPr>
          <w:rFonts w:ascii="Arial" w:hAnsi="Arial" w:cs="Arial"/>
          <w:bCs/>
          <w:sz w:val="20"/>
          <w:szCs w:val="20"/>
        </w:rPr>
      </w:pPr>
    </w:p>
    <w:p w14:paraId="23230009" w14:textId="0729F441" w:rsidR="007A6AB9" w:rsidRPr="00A71EF0" w:rsidRDefault="007A6AB9" w:rsidP="0063237A">
      <w:pPr>
        <w:pStyle w:val="StylNadpis2Zarovnatdobloku"/>
        <w:numPr>
          <w:ilvl w:val="1"/>
          <w:numId w:val="7"/>
        </w:numPr>
        <w:spacing w:before="0" w:after="0"/>
        <w:ind w:left="851" w:hanging="851"/>
        <w:rPr>
          <w:rFonts w:ascii="Arial" w:hAnsi="Arial" w:cs="Arial"/>
          <w:b w:val="0"/>
          <w:sz w:val="20"/>
          <w:szCs w:val="20"/>
        </w:rPr>
      </w:pPr>
      <w:r w:rsidRPr="00A71EF0">
        <w:rPr>
          <w:rFonts w:ascii="Arial" w:hAnsi="Arial" w:cs="Arial"/>
          <w:b w:val="0"/>
          <w:sz w:val="20"/>
          <w:szCs w:val="20"/>
        </w:rPr>
        <w:t xml:space="preserve">Pokud některé ustanovení této Smlouvy je nebo se stane neplatným, neúčinným či zdánlivým, neplatnost, neúčinnost či zdánlivost tohoto ustanovení nebude mít za následek neplatnost Smlouvy jako celku ani jiných ustanovení této </w:t>
      </w:r>
      <w:r w:rsidR="00EA4C38">
        <w:rPr>
          <w:rFonts w:ascii="Arial" w:hAnsi="Arial" w:cs="Arial"/>
          <w:b w:val="0"/>
          <w:sz w:val="20"/>
          <w:szCs w:val="20"/>
        </w:rPr>
        <w:t>S</w:t>
      </w:r>
      <w:r w:rsidRPr="00A71EF0">
        <w:rPr>
          <w:rFonts w:ascii="Arial" w:hAnsi="Arial" w:cs="Arial"/>
          <w:b w:val="0"/>
          <w:sz w:val="20"/>
          <w:szCs w:val="20"/>
        </w:rPr>
        <w:t>mlouvy, pokud je takovéto neplatné, neúčinné či zdánlivé ustanovení oddělitelné od zbytku této Smlouvy. Smluvní strany se zavazují takovéto neplatné, neúčinné či zdánlivé ustanovení nahradit novým platným a účinným ustanovením, které svým obsahem bude co nejvěrněji odpovídat podstatě a smyslu původního ustanovení.</w:t>
      </w:r>
    </w:p>
    <w:p w14:paraId="10C50DA6" w14:textId="77777777" w:rsidR="007A6AB9" w:rsidRPr="00A71EF0" w:rsidRDefault="007A6AB9" w:rsidP="00CF2069">
      <w:pPr>
        <w:pStyle w:val="Odstavecseseznamem"/>
        <w:spacing w:line="240" w:lineRule="auto"/>
        <w:ind w:left="851" w:hanging="851"/>
        <w:rPr>
          <w:rFonts w:ascii="Arial" w:hAnsi="Arial" w:cs="Arial"/>
          <w:b/>
          <w:sz w:val="20"/>
          <w:szCs w:val="20"/>
        </w:rPr>
      </w:pPr>
    </w:p>
    <w:p w14:paraId="72A94B81" w14:textId="77777777" w:rsidR="007A6AB9" w:rsidRPr="00A71EF0" w:rsidRDefault="007A6AB9" w:rsidP="0063237A">
      <w:pPr>
        <w:pStyle w:val="StylNadpis2Zarovnatdobloku"/>
        <w:numPr>
          <w:ilvl w:val="1"/>
          <w:numId w:val="7"/>
        </w:numPr>
        <w:spacing w:before="0" w:after="0"/>
        <w:ind w:left="851" w:hanging="851"/>
        <w:rPr>
          <w:rFonts w:ascii="Arial" w:hAnsi="Arial" w:cs="Arial"/>
          <w:b w:val="0"/>
          <w:sz w:val="20"/>
          <w:szCs w:val="20"/>
        </w:rPr>
      </w:pPr>
      <w:r w:rsidRPr="00A71EF0">
        <w:rPr>
          <w:rFonts w:ascii="Arial" w:hAnsi="Arial" w:cs="Arial"/>
          <w:b w:val="0"/>
          <w:sz w:val="20"/>
          <w:szCs w:val="20"/>
        </w:rPr>
        <w:t xml:space="preserve">V případě změny údajů uvedených v záhlaví této Smlouvy, týkající se smluvních stran, je povinna ta smluvní strana, u které změna nastala, informovat o ní druhou smluvní stranu, a to průkazným způsobem a bez zbytečného odkladu. V případě, že z důvodu nedodržení nebo porušení této povinnosti dojde ke škodě, je strana, která škodu způsobila, tuto v plném rozsahu nahradit.  </w:t>
      </w:r>
    </w:p>
    <w:p w14:paraId="63C28886" w14:textId="77777777" w:rsidR="007A6AB9" w:rsidRPr="00A71EF0" w:rsidRDefault="007A6AB9" w:rsidP="00CF2069">
      <w:pPr>
        <w:pStyle w:val="Odstavecseseznamem"/>
        <w:spacing w:line="240" w:lineRule="auto"/>
        <w:ind w:left="851" w:hanging="851"/>
        <w:rPr>
          <w:rFonts w:ascii="Arial" w:hAnsi="Arial" w:cs="Arial"/>
          <w:b/>
          <w:sz w:val="20"/>
          <w:szCs w:val="20"/>
        </w:rPr>
      </w:pPr>
    </w:p>
    <w:p w14:paraId="38FC75D7" w14:textId="4A702C64" w:rsidR="007A6AB9" w:rsidRPr="00A71EF0" w:rsidRDefault="007A6AB9" w:rsidP="0063237A">
      <w:pPr>
        <w:pStyle w:val="StylNadpis2Zarovnatdobloku"/>
        <w:numPr>
          <w:ilvl w:val="1"/>
          <w:numId w:val="7"/>
        </w:numPr>
        <w:spacing w:before="0" w:after="0"/>
        <w:ind w:left="851" w:hanging="851"/>
        <w:rPr>
          <w:rFonts w:ascii="Arial" w:hAnsi="Arial" w:cs="Arial"/>
          <w:b w:val="0"/>
          <w:sz w:val="20"/>
          <w:szCs w:val="20"/>
        </w:rPr>
      </w:pPr>
      <w:r w:rsidRPr="00A71EF0">
        <w:rPr>
          <w:rFonts w:ascii="Arial" w:hAnsi="Arial" w:cs="Arial"/>
          <w:b w:val="0"/>
          <w:sz w:val="20"/>
          <w:szCs w:val="20"/>
        </w:rPr>
        <w:t xml:space="preserve">Veškerá textová dokumentace, kterou při plnění </w:t>
      </w:r>
      <w:r w:rsidR="00EA4C38">
        <w:rPr>
          <w:rFonts w:ascii="Arial" w:hAnsi="Arial" w:cs="Arial"/>
          <w:b w:val="0"/>
          <w:sz w:val="20"/>
          <w:szCs w:val="20"/>
        </w:rPr>
        <w:t xml:space="preserve">této </w:t>
      </w:r>
      <w:r w:rsidRPr="00A71EF0">
        <w:rPr>
          <w:rFonts w:ascii="Arial" w:hAnsi="Arial" w:cs="Arial"/>
          <w:b w:val="0"/>
          <w:sz w:val="20"/>
          <w:szCs w:val="20"/>
        </w:rPr>
        <w:t>Smlouvy předává či předkládá Poskytovatel Objednateli, musí být předána či předložena v českém jazyce.</w:t>
      </w:r>
    </w:p>
    <w:p w14:paraId="484187EE" w14:textId="77777777" w:rsidR="007A6AB9" w:rsidRPr="00A71EF0" w:rsidRDefault="007A6AB9" w:rsidP="00CF2069">
      <w:pPr>
        <w:pStyle w:val="Odstavecseseznamem"/>
        <w:spacing w:line="240" w:lineRule="auto"/>
        <w:ind w:left="851" w:hanging="851"/>
        <w:rPr>
          <w:rFonts w:ascii="Arial" w:hAnsi="Arial" w:cs="Arial"/>
          <w:b/>
          <w:sz w:val="20"/>
          <w:szCs w:val="20"/>
        </w:rPr>
      </w:pPr>
    </w:p>
    <w:p w14:paraId="1508929A" w14:textId="5249DB22" w:rsidR="007A6AB9" w:rsidRPr="00A71EF0" w:rsidRDefault="00EA4C38" w:rsidP="0063237A">
      <w:pPr>
        <w:pStyle w:val="StylNadpis2Zarovnatdobloku"/>
        <w:numPr>
          <w:ilvl w:val="1"/>
          <w:numId w:val="7"/>
        </w:numPr>
        <w:spacing w:before="0" w:after="0"/>
        <w:ind w:left="851" w:hanging="851"/>
        <w:rPr>
          <w:rFonts w:ascii="Arial" w:hAnsi="Arial" w:cs="Arial"/>
          <w:b w:val="0"/>
          <w:sz w:val="20"/>
          <w:szCs w:val="20"/>
        </w:rPr>
      </w:pPr>
      <w:r>
        <w:rPr>
          <w:rFonts w:ascii="Arial" w:hAnsi="Arial" w:cs="Arial"/>
          <w:b w:val="0"/>
          <w:sz w:val="20"/>
          <w:szCs w:val="20"/>
        </w:rPr>
        <w:t xml:space="preserve">Tuto </w:t>
      </w:r>
      <w:r w:rsidR="007A6AB9" w:rsidRPr="00A71EF0">
        <w:rPr>
          <w:rFonts w:ascii="Arial" w:hAnsi="Arial" w:cs="Arial"/>
          <w:b w:val="0"/>
          <w:sz w:val="20"/>
          <w:szCs w:val="20"/>
        </w:rPr>
        <w:t xml:space="preserve">Smlouvu lze měnit pouze písemnými vzestupně číslovanými dodatky podepsanými oprávněnými zástupci obou smluvních stran. </w:t>
      </w:r>
    </w:p>
    <w:p w14:paraId="04ECC8F5" w14:textId="77777777" w:rsidR="007A6AB9" w:rsidRPr="00A71EF0" w:rsidRDefault="007A6AB9" w:rsidP="00CF2069">
      <w:pPr>
        <w:pStyle w:val="Odstavecseseznamem"/>
        <w:ind w:left="851" w:hanging="851"/>
        <w:rPr>
          <w:rFonts w:ascii="Arial" w:hAnsi="Arial" w:cs="Arial"/>
          <w:b/>
          <w:sz w:val="20"/>
          <w:szCs w:val="20"/>
        </w:rPr>
      </w:pPr>
    </w:p>
    <w:p w14:paraId="14E2C713" w14:textId="77777777" w:rsidR="00A87791" w:rsidRDefault="007A6AB9" w:rsidP="0063237A">
      <w:pPr>
        <w:pStyle w:val="StylNadpis2Zarovnatdobloku"/>
        <w:numPr>
          <w:ilvl w:val="1"/>
          <w:numId w:val="7"/>
        </w:numPr>
        <w:spacing w:before="0" w:after="0" w:line="20" w:lineRule="atLeast"/>
        <w:ind w:left="851" w:hanging="851"/>
        <w:rPr>
          <w:rFonts w:ascii="Arial" w:hAnsi="Arial" w:cs="Arial"/>
          <w:b w:val="0"/>
          <w:sz w:val="20"/>
          <w:szCs w:val="20"/>
        </w:rPr>
      </w:pPr>
      <w:r w:rsidRPr="00A71EF0">
        <w:rPr>
          <w:rFonts w:ascii="Arial" w:hAnsi="Arial" w:cs="Arial"/>
          <w:b w:val="0"/>
          <w:sz w:val="20"/>
          <w:szCs w:val="20"/>
        </w:rPr>
        <w:t xml:space="preserve">Tato Smlouva a vztahy z </w:t>
      </w:r>
      <w:r w:rsidR="00EA4C38">
        <w:rPr>
          <w:rFonts w:ascii="Arial" w:hAnsi="Arial" w:cs="Arial"/>
          <w:b w:val="0"/>
          <w:sz w:val="20"/>
          <w:szCs w:val="20"/>
        </w:rPr>
        <w:t>ní</w:t>
      </w:r>
      <w:r w:rsidRPr="00A71EF0">
        <w:rPr>
          <w:rFonts w:ascii="Arial" w:hAnsi="Arial" w:cs="Arial"/>
          <w:b w:val="0"/>
          <w:sz w:val="20"/>
          <w:szCs w:val="20"/>
        </w:rPr>
        <w:t xml:space="preserve"> vyplývající se řídí právním řádem České republiky, zejména příslušnými ustanoveními Občanského zákoníku.</w:t>
      </w:r>
    </w:p>
    <w:p w14:paraId="5AFBDB93" w14:textId="77777777" w:rsidR="00A87791" w:rsidRPr="00A87791" w:rsidRDefault="00A87791" w:rsidP="00A87791">
      <w:pPr>
        <w:pStyle w:val="Odstavecseseznamem"/>
        <w:spacing w:line="20" w:lineRule="atLeast"/>
        <w:rPr>
          <w:rFonts w:ascii="Arial" w:hAnsi="Arial" w:cs="Arial"/>
          <w:bCs/>
          <w:sz w:val="20"/>
          <w:szCs w:val="20"/>
        </w:rPr>
      </w:pPr>
    </w:p>
    <w:p w14:paraId="14007C28" w14:textId="77777777" w:rsidR="001B4E13" w:rsidRDefault="00A87791" w:rsidP="001B4E13">
      <w:pPr>
        <w:pStyle w:val="StylNadpis2Zarovnatdobloku"/>
        <w:numPr>
          <w:ilvl w:val="1"/>
          <w:numId w:val="7"/>
        </w:numPr>
        <w:spacing w:before="0" w:after="0"/>
        <w:ind w:left="851" w:hanging="851"/>
        <w:rPr>
          <w:rFonts w:ascii="Arial" w:hAnsi="Arial" w:cs="Arial"/>
          <w:b w:val="0"/>
          <w:bCs/>
          <w:sz w:val="20"/>
          <w:szCs w:val="20"/>
        </w:rPr>
      </w:pPr>
      <w:r w:rsidRPr="00A87791">
        <w:rPr>
          <w:rFonts w:ascii="Arial" w:hAnsi="Arial" w:cs="Arial"/>
          <w:b w:val="0"/>
          <w:bCs/>
          <w:sz w:val="20"/>
          <w:szCs w:val="20"/>
        </w:rPr>
        <w:t xml:space="preserve">Případné spory vzniklé z této </w:t>
      </w:r>
      <w:r>
        <w:rPr>
          <w:rFonts w:ascii="Arial" w:hAnsi="Arial" w:cs="Arial"/>
          <w:b w:val="0"/>
          <w:bCs/>
          <w:sz w:val="20"/>
          <w:szCs w:val="20"/>
        </w:rPr>
        <w:t>S</w:t>
      </w:r>
      <w:r w:rsidRPr="00A87791">
        <w:rPr>
          <w:rFonts w:ascii="Arial" w:hAnsi="Arial" w:cs="Arial"/>
          <w:b w:val="0"/>
          <w:bCs/>
          <w:sz w:val="20"/>
          <w:szCs w:val="20"/>
        </w:rPr>
        <w:t>mlouvy budou řešeny podle platné právní úpravy věcně a místně příslušnými orgány České republiky. Smluvní strany sjednávají ve smyslu ustanovení § 89a zákona č. 99/1963 Sb.</w:t>
      </w:r>
      <w:r>
        <w:rPr>
          <w:rFonts w:ascii="Arial" w:hAnsi="Arial" w:cs="Arial"/>
          <w:b w:val="0"/>
          <w:bCs/>
          <w:sz w:val="20"/>
          <w:szCs w:val="20"/>
        </w:rPr>
        <w:t xml:space="preserve">, </w:t>
      </w:r>
      <w:r w:rsidRPr="00A87791">
        <w:rPr>
          <w:rFonts w:ascii="Arial" w:hAnsi="Arial" w:cs="Arial"/>
          <w:b w:val="0"/>
          <w:bCs/>
          <w:sz w:val="20"/>
          <w:szCs w:val="20"/>
        </w:rPr>
        <w:t xml:space="preserve">občanského soudního řádu, </w:t>
      </w:r>
      <w:r>
        <w:rPr>
          <w:rFonts w:ascii="Arial" w:hAnsi="Arial" w:cs="Arial"/>
          <w:b w:val="0"/>
          <w:bCs/>
          <w:sz w:val="20"/>
          <w:szCs w:val="20"/>
        </w:rPr>
        <w:t>v platném znění</w:t>
      </w:r>
      <w:r w:rsidRPr="00A87791">
        <w:rPr>
          <w:rFonts w:ascii="Arial" w:hAnsi="Arial" w:cs="Arial"/>
          <w:b w:val="0"/>
          <w:bCs/>
          <w:sz w:val="20"/>
          <w:szCs w:val="20"/>
        </w:rPr>
        <w:t xml:space="preserve">, pro spory vyplývající z této </w:t>
      </w:r>
      <w:r>
        <w:rPr>
          <w:rFonts w:ascii="Arial" w:hAnsi="Arial" w:cs="Arial"/>
          <w:b w:val="0"/>
          <w:bCs/>
          <w:sz w:val="20"/>
          <w:szCs w:val="20"/>
        </w:rPr>
        <w:t>S</w:t>
      </w:r>
      <w:r w:rsidRPr="00A87791">
        <w:rPr>
          <w:rFonts w:ascii="Arial" w:hAnsi="Arial" w:cs="Arial"/>
          <w:b w:val="0"/>
          <w:bCs/>
          <w:sz w:val="20"/>
          <w:szCs w:val="20"/>
        </w:rPr>
        <w:t xml:space="preserve">mlouvy či s touto </w:t>
      </w:r>
      <w:r>
        <w:rPr>
          <w:rFonts w:ascii="Arial" w:hAnsi="Arial" w:cs="Arial"/>
          <w:b w:val="0"/>
          <w:bCs/>
          <w:sz w:val="20"/>
          <w:szCs w:val="20"/>
        </w:rPr>
        <w:t>S</w:t>
      </w:r>
      <w:r w:rsidRPr="00A87791">
        <w:rPr>
          <w:rFonts w:ascii="Arial" w:hAnsi="Arial" w:cs="Arial"/>
          <w:b w:val="0"/>
          <w:bCs/>
          <w:sz w:val="20"/>
          <w:szCs w:val="20"/>
        </w:rPr>
        <w:t>mlouvou související místní příslušnost soudu v Plzni.</w:t>
      </w:r>
      <w:r w:rsidR="007A6AB9" w:rsidRPr="00A87791">
        <w:rPr>
          <w:rFonts w:ascii="Arial" w:hAnsi="Arial" w:cs="Arial"/>
          <w:b w:val="0"/>
          <w:bCs/>
          <w:sz w:val="20"/>
          <w:szCs w:val="20"/>
        </w:rPr>
        <w:t xml:space="preserve"> </w:t>
      </w:r>
    </w:p>
    <w:p w14:paraId="1527AD55" w14:textId="77777777" w:rsidR="001B4E13" w:rsidRPr="001B4E13" w:rsidRDefault="001B4E13" w:rsidP="001B4E13">
      <w:pPr>
        <w:pStyle w:val="Odstavecseseznamem"/>
        <w:rPr>
          <w:rFonts w:ascii="Arial" w:hAnsi="Arial" w:cs="Arial"/>
          <w:bCs/>
          <w:sz w:val="20"/>
          <w:szCs w:val="20"/>
          <w:lang w:eastAsia="cs-CZ"/>
        </w:rPr>
      </w:pPr>
    </w:p>
    <w:p w14:paraId="3686D891" w14:textId="77777777" w:rsidR="001B4E13" w:rsidRDefault="001B4E13" w:rsidP="001B4E13">
      <w:pPr>
        <w:pStyle w:val="StylNadpis2Zarovnatdobloku"/>
        <w:numPr>
          <w:ilvl w:val="1"/>
          <w:numId w:val="7"/>
        </w:numPr>
        <w:spacing w:before="0" w:after="0"/>
        <w:ind w:left="851" w:hanging="851"/>
        <w:rPr>
          <w:rFonts w:ascii="Arial" w:hAnsi="Arial" w:cs="Arial"/>
          <w:b w:val="0"/>
          <w:bCs/>
          <w:sz w:val="20"/>
          <w:szCs w:val="20"/>
        </w:rPr>
      </w:pPr>
      <w:r w:rsidRPr="001B4E13">
        <w:rPr>
          <w:rFonts w:ascii="Arial" w:hAnsi="Arial" w:cs="Arial"/>
          <w:b w:val="0"/>
          <w:bCs/>
          <w:sz w:val="20"/>
          <w:szCs w:val="20"/>
        </w:rPr>
        <w:t xml:space="preserve">Tato Smlouva je vyhotovena a uzavřena v elektronické podobě. </w:t>
      </w:r>
    </w:p>
    <w:p w14:paraId="0705A15B" w14:textId="77777777" w:rsidR="001B4E13" w:rsidRDefault="001B4E13" w:rsidP="001B4E13">
      <w:pPr>
        <w:pStyle w:val="Odstavecseseznamem"/>
        <w:rPr>
          <w:rFonts w:ascii="Arial" w:hAnsi="Arial" w:cs="Arial"/>
          <w:bCs/>
          <w:sz w:val="20"/>
          <w:szCs w:val="20"/>
          <w:lang w:eastAsia="cs-CZ"/>
        </w:rPr>
      </w:pPr>
    </w:p>
    <w:p w14:paraId="24A99D90" w14:textId="37C4936F" w:rsidR="007A6AB9" w:rsidRPr="001B4E13" w:rsidRDefault="007A6AB9" w:rsidP="0063237A">
      <w:pPr>
        <w:pStyle w:val="StylNadpis2Zarovnatdobloku"/>
        <w:numPr>
          <w:ilvl w:val="1"/>
          <w:numId w:val="7"/>
        </w:numPr>
        <w:spacing w:before="0" w:after="0"/>
        <w:ind w:left="851" w:hanging="851"/>
        <w:rPr>
          <w:rFonts w:ascii="Arial" w:hAnsi="Arial" w:cs="Arial"/>
          <w:b w:val="0"/>
          <w:bCs/>
          <w:sz w:val="20"/>
          <w:szCs w:val="20"/>
        </w:rPr>
      </w:pPr>
      <w:r w:rsidRPr="001B4E13">
        <w:rPr>
          <w:rFonts w:ascii="Arial" w:hAnsi="Arial" w:cs="Arial"/>
          <w:b w:val="0"/>
          <w:bCs/>
          <w:sz w:val="20"/>
          <w:szCs w:val="20"/>
        </w:rPr>
        <w:t>Tato Smlouva nabývá platnosti dnem podpisu oběma smluvními stranami a účinnosti dnem jejího uveřejnění v registru smluv v souladu se zákonem č. 340/2015 Sb., o zvláštních podmínkách účinnosti některých smluv, uveřejňování těchto smluv a o registru smluv, které provede Objednatel.</w:t>
      </w:r>
    </w:p>
    <w:p w14:paraId="1A0E6A57" w14:textId="77777777" w:rsidR="007A6AB9" w:rsidRPr="00A71EF0" w:rsidRDefault="007A6AB9" w:rsidP="00EA4C38">
      <w:pPr>
        <w:pStyle w:val="Odstavecseseznamem"/>
        <w:spacing w:line="240" w:lineRule="auto"/>
        <w:ind w:left="851" w:hanging="851"/>
        <w:rPr>
          <w:rFonts w:ascii="Arial" w:hAnsi="Arial" w:cs="Arial"/>
          <w:b/>
          <w:sz w:val="20"/>
          <w:szCs w:val="20"/>
        </w:rPr>
      </w:pPr>
    </w:p>
    <w:p w14:paraId="36125AF5" w14:textId="204C4D6E" w:rsidR="007A6AB9" w:rsidRPr="00A71EF0" w:rsidRDefault="007A6AB9" w:rsidP="0063237A">
      <w:pPr>
        <w:pStyle w:val="StylNadpis2Zarovnatdobloku"/>
        <w:numPr>
          <w:ilvl w:val="1"/>
          <w:numId w:val="7"/>
        </w:numPr>
        <w:spacing w:before="0" w:after="0"/>
        <w:ind w:left="851" w:hanging="851"/>
        <w:rPr>
          <w:rFonts w:ascii="Arial" w:hAnsi="Arial" w:cs="Arial"/>
          <w:b w:val="0"/>
          <w:sz w:val="20"/>
          <w:szCs w:val="20"/>
        </w:rPr>
      </w:pPr>
      <w:r w:rsidRPr="00A71EF0">
        <w:rPr>
          <w:rFonts w:ascii="Arial" w:hAnsi="Arial" w:cs="Arial"/>
          <w:b w:val="0"/>
          <w:sz w:val="20"/>
          <w:szCs w:val="20"/>
        </w:rPr>
        <w:t>Poskytovatel v souladu s </w:t>
      </w:r>
      <w:proofErr w:type="spellStart"/>
      <w:r w:rsidRPr="00A71EF0">
        <w:rPr>
          <w:rFonts w:ascii="Arial" w:hAnsi="Arial" w:cs="Arial"/>
          <w:b w:val="0"/>
          <w:sz w:val="20"/>
          <w:szCs w:val="20"/>
        </w:rPr>
        <w:t>ust</w:t>
      </w:r>
      <w:proofErr w:type="spellEnd"/>
      <w:r w:rsidRPr="00A71EF0">
        <w:rPr>
          <w:rFonts w:ascii="Arial" w:hAnsi="Arial" w:cs="Arial"/>
          <w:b w:val="0"/>
          <w:sz w:val="20"/>
          <w:szCs w:val="20"/>
        </w:rPr>
        <w:t xml:space="preserve">. § 219 ZZVZ a v souladu se zákonem č. 106/1999 Sb., o svobodném přístupu k informacím, souhlasí, aby </w:t>
      </w:r>
      <w:r w:rsidR="00082B34">
        <w:rPr>
          <w:rFonts w:ascii="Arial" w:hAnsi="Arial" w:cs="Arial"/>
          <w:b w:val="0"/>
          <w:sz w:val="20"/>
          <w:szCs w:val="20"/>
        </w:rPr>
        <w:t xml:space="preserve">Objednatel, jakožto </w:t>
      </w:r>
      <w:r w:rsidRPr="00A71EF0">
        <w:rPr>
          <w:rFonts w:ascii="Arial" w:hAnsi="Arial" w:cs="Arial"/>
          <w:b w:val="0"/>
          <w:sz w:val="20"/>
          <w:szCs w:val="20"/>
        </w:rPr>
        <w:t>veřejný zadavatel uveřejnil na profilu zadavatele</w:t>
      </w:r>
      <w:r w:rsidR="00082B34">
        <w:rPr>
          <w:rFonts w:ascii="Arial" w:hAnsi="Arial" w:cs="Arial"/>
          <w:b w:val="0"/>
          <w:sz w:val="20"/>
          <w:szCs w:val="20"/>
        </w:rPr>
        <w:t xml:space="preserve"> tuto</w:t>
      </w:r>
      <w:r w:rsidRPr="00A71EF0">
        <w:rPr>
          <w:rFonts w:ascii="Arial" w:hAnsi="Arial" w:cs="Arial"/>
          <w:b w:val="0"/>
          <w:sz w:val="20"/>
          <w:szCs w:val="20"/>
        </w:rPr>
        <w:t xml:space="preserve"> Smlouvu uzavřenou na Veřejnou zakázku včetně všech jejích změn, dodatků a příloh. Dále Poskytovatel souhlasí s uveřejněním této Smlouvy včetně všech jejích změn, dodatků a příloh Objednatelem v registru smluv v souladu se zákonem č. 340/2015 Sb., o zvláštních podmínkách účinnosti některých smluv, uveřejňování těchto smluv a o registru smluv. Poskytovatel je povinen sdělit Objednateli osobní údaje, údaje naplňující parametry obchodního tajemství a další údaje, resp. části </w:t>
      </w:r>
      <w:r w:rsidR="00082B34">
        <w:rPr>
          <w:rFonts w:ascii="Arial" w:hAnsi="Arial" w:cs="Arial"/>
          <w:b w:val="0"/>
          <w:sz w:val="20"/>
          <w:szCs w:val="20"/>
        </w:rPr>
        <w:t xml:space="preserve">této </w:t>
      </w:r>
      <w:r w:rsidRPr="00A71EF0">
        <w:rPr>
          <w:rFonts w:ascii="Arial" w:hAnsi="Arial" w:cs="Arial"/>
          <w:b w:val="0"/>
          <w:sz w:val="20"/>
          <w:szCs w:val="20"/>
        </w:rPr>
        <w:t xml:space="preserve">Smlouvy (či jejích příloh), jejichž uveřejnění je zvláštním právním předpisem vyloučeno, spolu s odkazem na konkrétní normu takového zvláštního právního předpisu a konkrétní důvody zákazu uveřejnění těchto částí. Řádně a důvodně označené části </w:t>
      </w:r>
      <w:r w:rsidR="00082B34">
        <w:rPr>
          <w:rFonts w:ascii="Arial" w:hAnsi="Arial" w:cs="Arial"/>
          <w:b w:val="0"/>
          <w:sz w:val="20"/>
          <w:szCs w:val="20"/>
        </w:rPr>
        <w:t xml:space="preserve">této </w:t>
      </w:r>
      <w:r w:rsidRPr="00A71EF0">
        <w:rPr>
          <w:rFonts w:ascii="Arial" w:hAnsi="Arial" w:cs="Arial"/>
          <w:b w:val="0"/>
          <w:sz w:val="20"/>
          <w:szCs w:val="20"/>
        </w:rPr>
        <w:t xml:space="preserve">Smlouvy (či jejích příloh) nebudou uveřejněny, popř. budou před uveřejněním znečitelněny. </w:t>
      </w:r>
    </w:p>
    <w:p w14:paraId="79382A30" w14:textId="77777777" w:rsidR="007A6AB9" w:rsidRPr="00A71EF0" w:rsidRDefault="007A6AB9" w:rsidP="007A6AB9">
      <w:pPr>
        <w:pStyle w:val="Odstavecseseznamem"/>
        <w:spacing w:line="240" w:lineRule="auto"/>
        <w:ind w:left="709"/>
        <w:rPr>
          <w:rFonts w:ascii="Arial" w:hAnsi="Arial" w:cs="Arial"/>
          <w:b/>
          <w:sz w:val="20"/>
          <w:szCs w:val="20"/>
        </w:rPr>
      </w:pPr>
    </w:p>
    <w:p w14:paraId="7AB774B0" w14:textId="77777777" w:rsidR="007A6AB9" w:rsidRPr="00A71EF0" w:rsidRDefault="007A6AB9" w:rsidP="0063237A">
      <w:pPr>
        <w:pStyle w:val="StylNadpis2Zarovnatdobloku"/>
        <w:numPr>
          <w:ilvl w:val="1"/>
          <w:numId w:val="7"/>
        </w:numPr>
        <w:spacing w:before="0" w:after="0"/>
        <w:ind w:left="851" w:hanging="851"/>
        <w:rPr>
          <w:rFonts w:ascii="Arial" w:hAnsi="Arial" w:cs="Arial"/>
          <w:b w:val="0"/>
          <w:sz w:val="20"/>
          <w:szCs w:val="20"/>
        </w:rPr>
      </w:pPr>
      <w:r w:rsidRPr="00A71EF0">
        <w:rPr>
          <w:rFonts w:ascii="Arial" w:hAnsi="Arial" w:cs="Arial"/>
          <w:b w:val="0"/>
          <w:sz w:val="20"/>
          <w:szCs w:val="20"/>
        </w:rPr>
        <w:t>Nedílnou součástí této Smlouvy jsou následující přílohy:</w:t>
      </w:r>
    </w:p>
    <w:p w14:paraId="7785F037" w14:textId="6E0ECA9F" w:rsidR="00F4028F" w:rsidRPr="00A71EF0" w:rsidRDefault="00D01F01" w:rsidP="00885D58">
      <w:pPr>
        <w:autoSpaceDE w:val="0"/>
        <w:spacing w:before="60" w:line="340" w:lineRule="atLeast"/>
        <w:ind w:left="851" w:hanging="851"/>
        <w:jc w:val="left"/>
        <w:rPr>
          <w:rFonts w:ascii="Arial" w:hAnsi="Arial" w:cs="Arial"/>
          <w:sz w:val="20"/>
          <w:szCs w:val="20"/>
        </w:rPr>
      </w:pPr>
      <w:r w:rsidRPr="00A71EF0">
        <w:rPr>
          <w:rFonts w:ascii="Arial" w:hAnsi="Arial" w:cs="Arial"/>
          <w:sz w:val="20"/>
          <w:szCs w:val="20"/>
        </w:rPr>
        <w:tab/>
      </w:r>
      <w:r w:rsidR="007A6AB9" w:rsidRPr="00A71EF0">
        <w:rPr>
          <w:rFonts w:ascii="Arial" w:hAnsi="Arial" w:cs="Arial"/>
          <w:sz w:val="20"/>
          <w:szCs w:val="20"/>
        </w:rPr>
        <w:t>Příloha č. 1:</w:t>
      </w:r>
      <w:r w:rsidR="007A6AB9" w:rsidRPr="00A71EF0">
        <w:rPr>
          <w:rFonts w:ascii="Arial" w:hAnsi="Arial" w:cs="Arial"/>
          <w:sz w:val="20"/>
          <w:szCs w:val="20"/>
        </w:rPr>
        <w:tab/>
      </w:r>
      <w:r w:rsidR="00243FF0" w:rsidRPr="00A71EF0">
        <w:rPr>
          <w:rFonts w:ascii="Arial" w:hAnsi="Arial" w:cs="Arial"/>
          <w:color w:val="000000"/>
          <w:sz w:val="20"/>
          <w:szCs w:val="20"/>
        </w:rPr>
        <w:t>Základní seznam požadovaných činností při výkonu TD</w:t>
      </w:r>
      <w:r w:rsidR="00243FF0">
        <w:rPr>
          <w:rFonts w:ascii="Arial" w:hAnsi="Arial" w:cs="Arial"/>
          <w:color w:val="000000"/>
          <w:sz w:val="20"/>
          <w:szCs w:val="20"/>
        </w:rPr>
        <w:t>S</w:t>
      </w:r>
    </w:p>
    <w:p w14:paraId="6B046A83" w14:textId="6FA6D0B6" w:rsidR="00885D58" w:rsidRPr="0093351B" w:rsidRDefault="00F4028F" w:rsidP="00F4028F">
      <w:pPr>
        <w:autoSpaceDE w:val="0"/>
        <w:spacing w:before="60" w:line="340" w:lineRule="atLeast"/>
        <w:ind w:left="851"/>
        <w:jc w:val="left"/>
        <w:rPr>
          <w:rFonts w:ascii="Arial" w:hAnsi="Arial" w:cs="Arial"/>
          <w:sz w:val="20"/>
          <w:szCs w:val="20"/>
        </w:rPr>
      </w:pPr>
      <w:r w:rsidRPr="00A71EF0">
        <w:rPr>
          <w:rFonts w:ascii="Arial" w:hAnsi="Arial" w:cs="Arial"/>
          <w:sz w:val="20"/>
          <w:szCs w:val="20"/>
        </w:rPr>
        <w:t>Příloha č. 2:</w:t>
      </w:r>
      <w:r w:rsidRPr="00A71EF0">
        <w:rPr>
          <w:rFonts w:ascii="Arial" w:hAnsi="Arial" w:cs="Arial"/>
          <w:sz w:val="20"/>
          <w:szCs w:val="20"/>
        </w:rPr>
        <w:tab/>
      </w:r>
      <w:r w:rsidR="00243FF0">
        <w:rPr>
          <w:rFonts w:ascii="Arial" w:hAnsi="Arial" w:cs="Arial"/>
          <w:sz w:val="20"/>
          <w:szCs w:val="20"/>
        </w:rPr>
        <w:t xml:space="preserve">Plánek </w:t>
      </w:r>
      <w:r w:rsidR="00243FF0" w:rsidRPr="0093351B">
        <w:rPr>
          <w:rFonts w:ascii="Arial" w:hAnsi="Arial" w:cs="Arial"/>
          <w:sz w:val="20"/>
          <w:szCs w:val="20"/>
        </w:rPr>
        <w:t>staveniště</w:t>
      </w:r>
    </w:p>
    <w:p w14:paraId="2377170E" w14:textId="3C74E70C" w:rsidR="00885D58" w:rsidRPr="00A71EF0" w:rsidRDefault="007A6AB9" w:rsidP="00885D58">
      <w:pPr>
        <w:autoSpaceDE w:val="0"/>
        <w:spacing w:before="60" w:line="340" w:lineRule="atLeast"/>
        <w:ind w:left="851"/>
        <w:jc w:val="left"/>
        <w:rPr>
          <w:rFonts w:ascii="Arial" w:hAnsi="Arial" w:cs="Arial"/>
          <w:sz w:val="20"/>
          <w:szCs w:val="20"/>
        </w:rPr>
      </w:pPr>
      <w:r w:rsidRPr="0093351B">
        <w:rPr>
          <w:rFonts w:ascii="Arial" w:hAnsi="Arial" w:cs="Arial"/>
          <w:sz w:val="20"/>
          <w:szCs w:val="20"/>
        </w:rPr>
        <w:t xml:space="preserve">Příloha č. </w:t>
      </w:r>
      <w:r w:rsidR="00F4028F" w:rsidRPr="0093351B">
        <w:rPr>
          <w:rFonts w:ascii="Arial" w:hAnsi="Arial" w:cs="Arial"/>
          <w:sz w:val="20"/>
          <w:szCs w:val="20"/>
        </w:rPr>
        <w:t>3</w:t>
      </w:r>
      <w:r w:rsidRPr="0093351B">
        <w:rPr>
          <w:rFonts w:ascii="Arial" w:hAnsi="Arial" w:cs="Arial"/>
          <w:sz w:val="20"/>
          <w:szCs w:val="20"/>
        </w:rPr>
        <w:t>:</w:t>
      </w:r>
      <w:r w:rsidRPr="0093351B">
        <w:rPr>
          <w:rFonts w:ascii="Arial" w:hAnsi="Arial" w:cs="Arial"/>
          <w:sz w:val="20"/>
          <w:szCs w:val="20"/>
        </w:rPr>
        <w:tab/>
      </w:r>
      <w:r w:rsidR="0093351B">
        <w:rPr>
          <w:rFonts w:ascii="Arial" w:hAnsi="Arial" w:cs="Arial"/>
          <w:sz w:val="20"/>
          <w:szCs w:val="20"/>
        </w:rPr>
        <w:t>P</w:t>
      </w:r>
      <w:r w:rsidR="00885D58" w:rsidRPr="0093351B">
        <w:rPr>
          <w:rFonts w:ascii="Arial" w:hAnsi="Arial" w:cs="Arial"/>
          <w:sz w:val="20"/>
          <w:szCs w:val="20"/>
        </w:rPr>
        <w:t>odmínky rozhodnutí o poskytnutí dotace</w:t>
      </w:r>
      <w:r w:rsidR="0093351B">
        <w:rPr>
          <w:rFonts w:ascii="Arial" w:hAnsi="Arial" w:cs="Arial"/>
          <w:sz w:val="20"/>
          <w:szCs w:val="20"/>
        </w:rPr>
        <w:t xml:space="preserve"> (bude doplněno po vydání rozhodnutí o poskytnutí dotace, nebo uzavření příslušné smlouvy)</w:t>
      </w:r>
    </w:p>
    <w:p w14:paraId="148214B9" w14:textId="6E7926EA" w:rsidR="007A6AB9" w:rsidRPr="00A71EF0" w:rsidRDefault="007A6AB9" w:rsidP="00243FF0">
      <w:pPr>
        <w:autoSpaceDE w:val="0"/>
        <w:spacing w:before="60" w:line="340" w:lineRule="atLeast"/>
        <w:ind w:left="851"/>
        <w:jc w:val="left"/>
        <w:rPr>
          <w:rFonts w:ascii="Arial" w:hAnsi="Arial" w:cs="Arial"/>
          <w:sz w:val="20"/>
          <w:szCs w:val="20"/>
        </w:rPr>
      </w:pPr>
      <w:r w:rsidRPr="00A71EF0">
        <w:rPr>
          <w:rFonts w:ascii="Arial" w:hAnsi="Arial" w:cs="Arial"/>
          <w:sz w:val="20"/>
          <w:szCs w:val="20"/>
        </w:rPr>
        <w:t xml:space="preserve">Příloha č. </w:t>
      </w:r>
      <w:r w:rsidR="00F4028F" w:rsidRPr="00A71EF0">
        <w:rPr>
          <w:rFonts w:ascii="Arial" w:hAnsi="Arial" w:cs="Arial"/>
          <w:sz w:val="20"/>
          <w:szCs w:val="20"/>
        </w:rPr>
        <w:t>4</w:t>
      </w:r>
      <w:r w:rsidRPr="00A71EF0">
        <w:rPr>
          <w:rFonts w:ascii="Arial" w:hAnsi="Arial" w:cs="Arial"/>
          <w:sz w:val="20"/>
          <w:szCs w:val="20"/>
        </w:rPr>
        <w:t>:</w:t>
      </w:r>
      <w:r w:rsidRPr="00A71EF0">
        <w:rPr>
          <w:rFonts w:ascii="Arial" w:hAnsi="Arial" w:cs="Arial"/>
          <w:sz w:val="20"/>
          <w:szCs w:val="20"/>
        </w:rPr>
        <w:tab/>
      </w:r>
      <w:r w:rsidRPr="00A71EF0">
        <w:rPr>
          <w:rFonts w:ascii="Arial" w:hAnsi="Arial" w:cs="Arial"/>
          <w:bCs/>
          <w:sz w:val="20"/>
          <w:szCs w:val="20"/>
        </w:rPr>
        <w:t>Seznam poddodavatelů</w:t>
      </w:r>
      <w:r w:rsidRPr="00A71EF0">
        <w:rPr>
          <w:rFonts w:ascii="Arial" w:hAnsi="Arial" w:cs="Arial"/>
          <w:sz w:val="20"/>
          <w:szCs w:val="20"/>
        </w:rPr>
        <w:t xml:space="preserve"> (bude doplněn ke Smlouvě při podpisu Smlouvy s vybraným </w:t>
      </w:r>
      <w:r w:rsidR="00243FF0">
        <w:rPr>
          <w:rFonts w:ascii="Arial" w:hAnsi="Arial" w:cs="Arial"/>
          <w:sz w:val="20"/>
          <w:szCs w:val="20"/>
        </w:rPr>
        <w:t>dodavatel</w:t>
      </w:r>
      <w:r w:rsidRPr="00A71EF0">
        <w:rPr>
          <w:rFonts w:ascii="Arial" w:hAnsi="Arial" w:cs="Arial"/>
          <w:sz w:val="20"/>
          <w:szCs w:val="20"/>
        </w:rPr>
        <w:t>em)</w:t>
      </w:r>
    </w:p>
    <w:p w14:paraId="5D61ADFC" w14:textId="77777777" w:rsidR="007A6AB9" w:rsidRPr="00A71EF0" w:rsidRDefault="007A6AB9" w:rsidP="007A6AB9">
      <w:pPr>
        <w:tabs>
          <w:tab w:val="left" w:pos="360"/>
        </w:tabs>
        <w:autoSpaceDE w:val="0"/>
        <w:spacing w:before="60"/>
        <w:ind w:left="720"/>
        <w:jc w:val="left"/>
        <w:rPr>
          <w:rFonts w:ascii="Arial" w:hAnsi="Arial" w:cs="Arial"/>
          <w:sz w:val="20"/>
          <w:szCs w:val="20"/>
        </w:rPr>
      </w:pPr>
    </w:p>
    <w:p w14:paraId="075C7FE8" w14:textId="77777777" w:rsidR="007A6AB9" w:rsidRPr="00A71EF0" w:rsidRDefault="007A6AB9" w:rsidP="007A6AB9">
      <w:pPr>
        <w:tabs>
          <w:tab w:val="left" w:pos="1073"/>
        </w:tabs>
        <w:autoSpaceDE w:val="0"/>
        <w:rPr>
          <w:rFonts w:ascii="Arial" w:hAnsi="Arial" w:cs="Arial"/>
          <w:sz w:val="20"/>
          <w:szCs w:val="20"/>
        </w:rPr>
      </w:pPr>
      <w:r w:rsidRPr="00A71EF0">
        <w:rPr>
          <w:rFonts w:ascii="Arial" w:hAnsi="Arial" w:cs="Arial"/>
          <w:b/>
          <w:sz w:val="20"/>
          <w:szCs w:val="20"/>
          <w:u w:val="single"/>
        </w:rPr>
        <w:t>Za Objednatele</w:t>
      </w:r>
      <w:r w:rsidRPr="00A71EF0">
        <w:rPr>
          <w:rFonts w:ascii="Arial" w:hAnsi="Arial" w:cs="Arial"/>
          <w:sz w:val="20"/>
          <w:szCs w:val="20"/>
        </w:rPr>
        <w:t>:</w:t>
      </w:r>
    </w:p>
    <w:p w14:paraId="02A39537" w14:textId="77777777" w:rsidR="007A6AB9" w:rsidRPr="00A71EF0" w:rsidRDefault="007A6AB9" w:rsidP="007A6AB9">
      <w:pPr>
        <w:autoSpaceDE w:val="0"/>
        <w:rPr>
          <w:rFonts w:ascii="Arial" w:hAnsi="Arial" w:cs="Arial"/>
          <w:sz w:val="20"/>
          <w:szCs w:val="20"/>
        </w:rPr>
      </w:pPr>
    </w:p>
    <w:p w14:paraId="58A01FB8" w14:textId="77777777" w:rsidR="007A6AB9" w:rsidRPr="00A71EF0" w:rsidRDefault="007A6AB9" w:rsidP="007A6AB9">
      <w:pPr>
        <w:autoSpaceDE w:val="0"/>
        <w:rPr>
          <w:rFonts w:ascii="Arial" w:hAnsi="Arial" w:cs="Arial"/>
          <w:sz w:val="20"/>
          <w:szCs w:val="20"/>
        </w:rPr>
      </w:pPr>
      <w:r w:rsidRPr="00A71EF0">
        <w:rPr>
          <w:rFonts w:ascii="Arial" w:hAnsi="Arial" w:cs="Arial"/>
          <w:sz w:val="20"/>
          <w:szCs w:val="20"/>
        </w:rPr>
        <w:t>V Plzni dne ……………..</w:t>
      </w:r>
    </w:p>
    <w:p w14:paraId="11EDAD4A" w14:textId="77777777" w:rsidR="007A6AB9" w:rsidRPr="00A71EF0" w:rsidRDefault="007A6AB9" w:rsidP="007A6AB9">
      <w:pPr>
        <w:autoSpaceDE w:val="0"/>
        <w:rPr>
          <w:rFonts w:ascii="Arial" w:hAnsi="Arial" w:cs="Arial"/>
          <w:sz w:val="20"/>
          <w:szCs w:val="20"/>
        </w:rPr>
      </w:pPr>
    </w:p>
    <w:p w14:paraId="661DB963" w14:textId="77777777" w:rsidR="007A6AB9" w:rsidRPr="00A71EF0" w:rsidRDefault="007A6AB9" w:rsidP="007A6AB9">
      <w:pPr>
        <w:autoSpaceDE w:val="0"/>
        <w:rPr>
          <w:rFonts w:ascii="Arial" w:hAnsi="Arial" w:cs="Arial"/>
          <w:sz w:val="20"/>
          <w:szCs w:val="20"/>
        </w:rPr>
      </w:pPr>
    </w:p>
    <w:p w14:paraId="1D5DEC13" w14:textId="77777777" w:rsidR="007A6AB9" w:rsidRPr="00A71EF0" w:rsidRDefault="007A6AB9" w:rsidP="007A6AB9">
      <w:pPr>
        <w:autoSpaceDE w:val="0"/>
        <w:rPr>
          <w:rFonts w:ascii="Arial" w:hAnsi="Arial" w:cs="Arial"/>
          <w:sz w:val="20"/>
          <w:szCs w:val="20"/>
        </w:rPr>
      </w:pPr>
    </w:p>
    <w:p w14:paraId="373657F7" w14:textId="77777777" w:rsidR="007A6AB9" w:rsidRPr="00A71EF0" w:rsidRDefault="007A6AB9" w:rsidP="007A6AB9">
      <w:pPr>
        <w:autoSpaceDE w:val="0"/>
        <w:rPr>
          <w:rFonts w:ascii="Arial" w:hAnsi="Arial" w:cs="Arial"/>
          <w:sz w:val="20"/>
          <w:szCs w:val="20"/>
        </w:rPr>
      </w:pPr>
    </w:p>
    <w:p w14:paraId="3AD96803" w14:textId="77777777" w:rsidR="007A6AB9" w:rsidRPr="00A71EF0" w:rsidRDefault="007A6AB9" w:rsidP="007A6AB9">
      <w:pPr>
        <w:autoSpaceDE w:val="0"/>
        <w:rPr>
          <w:rFonts w:ascii="Arial" w:hAnsi="Arial" w:cs="Arial"/>
          <w:sz w:val="20"/>
          <w:szCs w:val="20"/>
        </w:rPr>
      </w:pPr>
      <w:r w:rsidRPr="00A71EF0">
        <w:rPr>
          <w:rFonts w:ascii="Arial" w:hAnsi="Arial" w:cs="Arial"/>
          <w:sz w:val="20"/>
          <w:szCs w:val="20"/>
        </w:rPr>
        <w:t>……………………………………………..</w:t>
      </w:r>
    </w:p>
    <w:p w14:paraId="4178074B" w14:textId="75462FF2" w:rsidR="007A6AB9" w:rsidRPr="00A71EF0" w:rsidRDefault="004A3DED" w:rsidP="007A6AB9">
      <w:pPr>
        <w:autoSpaceDE w:val="0"/>
        <w:rPr>
          <w:rFonts w:ascii="Arial" w:hAnsi="Arial" w:cs="Arial"/>
          <w:bCs/>
          <w:sz w:val="20"/>
          <w:szCs w:val="20"/>
        </w:rPr>
      </w:pPr>
      <w:r>
        <w:rPr>
          <w:rFonts w:ascii="Arial" w:hAnsi="Arial" w:cs="Arial"/>
          <w:bCs/>
          <w:sz w:val="20"/>
          <w:szCs w:val="20"/>
        </w:rPr>
        <w:t>Plzeňské městské dopravní podniky, a.s.</w:t>
      </w:r>
      <w:r w:rsidR="007A6AB9" w:rsidRPr="00A71EF0">
        <w:rPr>
          <w:rFonts w:ascii="Arial" w:hAnsi="Arial" w:cs="Arial"/>
          <w:bCs/>
          <w:sz w:val="20"/>
          <w:szCs w:val="20"/>
        </w:rPr>
        <w:t xml:space="preserve"> </w:t>
      </w:r>
    </w:p>
    <w:p w14:paraId="34BC97AC" w14:textId="25354DC0" w:rsidR="007A6AB9" w:rsidRPr="00A71EF0" w:rsidRDefault="004A3DED" w:rsidP="007A6AB9">
      <w:pPr>
        <w:autoSpaceDE w:val="0"/>
        <w:rPr>
          <w:rFonts w:ascii="Arial" w:hAnsi="Arial" w:cs="Arial"/>
          <w:bCs/>
          <w:sz w:val="20"/>
          <w:szCs w:val="20"/>
        </w:rPr>
      </w:pPr>
      <w:r>
        <w:rPr>
          <w:rFonts w:ascii="Arial" w:hAnsi="Arial" w:cs="Arial"/>
          <w:bCs/>
          <w:sz w:val="20"/>
          <w:szCs w:val="20"/>
        </w:rPr>
        <w:t>Mgr. Roman Zarzycký, předseda představenstva</w:t>
      </w:r>
    </w:p>
    <w:p w14:paraId="421369A4" w14:textId="77777777" w:rsidR="007A6AB9" w:rsidRPr="00A71EF0" w:rsidRDefault="007A6AB9" w:rsidP="007A6AB9">
      <w:pPr>
        <w:autoSpaceDE w:val="0"/>
        <w:rPr>
          <w:rFonts w:ascii="Arial" w:hAnsi="Arial" w:cs="Arial"/>
          <w:bCs/>
          <w:sz w:val="20"/>
          <w:szCs w:val="20"/>
        </w:rPr>
      </w:pPr>
    </w:p>
    <w:p w14:paraId="2BFC85FC" w14:textId="77777777" w:rsidR="007A6AB9" w:rsidRPr="00A71EF0" w:rsidRDefault="007A6AB9" w:rsidP="007A6AB9">
      <w:pPr>
        <w:autoSpaceDE w:val="0"/>
        <w:rPr>
          <w:rFonts w:ascii="Arial" w:hAnsi="Arial" w:cs="Arial"/>
          <w:sz w:val="20"/>
          <w:szCs w:val="20"/>
        </w:rPr>
      </w:pPr>
    </w:p>
    <w:p w14:paraId="11ACE7F2" w14:textId="77777777" w:rsidR="007A6AB9" w:rsidRPr="00A71EF0" w:rsidRDefault="007A6AB9" w:rsidP="007A6AB9">
      <w:pPr>
        <w:autoSpaceDE w:val="0"/>
        <w:rPr>
          <w:rFonts w:ascii="Arial" w:hAnsi="Arial" w:cs="Arial"/>
          <w:sz w:val="20"/>
          <w:szCs w:val="20"/>
        </w:rPr>
      </w:pPr>
      <w:r w:rsidRPr="00A71EF0">
        <w:rPr>
          <w:rFonts w:ascii="Arial" w:hAnsi="Arial" w:cs="Arial"/>
          <w:b/>
          <w:sz w:val="20"/>
          <w:szCs w:val="20"/>
          <w:u w:val="single"/>
        </w:rPr>
        <w:t>Za Poskytovatele</w:t>
      </w:r>
      <w:r w:rsidRPr="00A71EF0">
        <w:rPr>
          <w:rFonts w:ascii="Arial" w:hAnsi="Arial" w:cs="Arial"/>
          <w:sz w:val="20"/>
          <w:szCs w:val="20"/>
        </w:rPr>
        <w:t>:</w:t>
      </w:r>
    </w:p>
    <w:p w14:paraId="314AE8C3" w14:textId="77777777" w:rsidR="007A6AB9" w:rsidRPr="00A71EF0" w:rsidRDefault="007A6AB9" w:rsidP="007A6AB9">
      <w:pPr>
        <w:autoSpaceDE w:val="0"/>
        <w:rPr>
          <w:rFonts w:ascii="Arial" w:hAnsi="Arial" w:cs="Arial"/>
          <w:sz w:val="20"/>
          <w:szCs w:val="20"/>
        </w:rPr>
      </w:pPr>
    </w:p>
    <w:p w14:paraId="21D03D02" w14:textId="77777777" w:rsidR="007A6AB9" w:rsidRPr="00A71EF0" w:rsidRDefault="007A6AB9" w:rsidP="007A6AB9">
      <w:pPr>
        <w:autoSpaceDE w:val="0"/>
        <w:rPr>
          <w:rFonts w:ascii="Arial" w:hAnsi="Arial" w:cs="Arial"/>
          <w:sz w:val="20"/>
          <w:szCs w:val="20"/>
        </w:rPr>
      </w:pPr>
      <w:r w:rsidRPr="00A71EF0">
        <w:rPr>
          <w:rFonts w:ascii="Arial" w:hAnsi="Arial" w:cs="Arial"/>
          <w:sz w:val="20"/>
          <w:szCs w:val="20"/>
        </w:rPr>
        <w:t>V Plzni dne ……………..</w:t>
      </w:r>
    </w:p>
    <w:p w14:paraId="4CC14A18" w14:textId="77777777" w:rsidR="007A6AB9" w:rsidRPr="00A71EF0" w:rsidRDefault="007A6AB9" w:rsidP="007A6AB9">
      <w:pPr>
        <w:autoSpaceDE w:val="0"/>
        <w:rPr>
          <w:rFonts w:ascii="Arial" w:hAnsi="Arial" w:cs="Arial"/>
          <w:sz w:val="20"/>
          <w:szCs w:val="20"/>
        </w:rPr>
      </w:pPr>
    </w:p>
    <w:p w14:paraId="2E4468CA" w14:textId="77777777" w:rsidR="007A6AB9" w:rsidRPr="00A71EF0" w:rsidRDefault="007A6AB9" w:rsidP="007A6AB9">
      <w:pPr>
        <w:autoSpaceDE w:val="0"/>
        <w:rPr>
          <w:rFonts w:ascii="Arial" w:hAnsi="Arial" w:cs="Arial"/>
          <w:sz w:val="20"/>
          <w:szCs w:val="20"/>
        </w:rPr>
      </w:pPr>
    </w:p>
    <w:p w14:paraId="4BDD32A1" w14:textId="77777777" w:rsidR="007A6AB9" w:rsidRPr="00A71EF0" w:rsidRDefault="007A6AB9" w:rsidP="007A6AB9">
      <w:pPr>
        <w:autoSpaceDE w:val="0"/>
        <w:rPr>
          <w:rFonts w:ascii="Arial" w:hAnsi="Arial" w:cs="Arial"/>
          <w:sz w:val="20"/>
          <w:szCs w:val="20"/>
        </w:rPr>
      </w:pPr>
    </w:p>
    <w:p w14:paraId="7FEC3123" w14:textId="77777777" w:rsidR="007A6AB9" w:rsidRPr="00A71EF0" w:rsidRDefault="007A6AB9" w:rsidP="007A6AB9">
      <w:pPr>
        <w:autoSpaceDE w:val="0"/>
        <w:rPr>
          <w:rFonts w:ascii="Arial" w:hAnsi="Arial" w:cs="Arial"/>
          <w:sz w:val="20"/>
          <w:szCs w:val="20"/>
        </w:rPr>
      </w:pPr>
      <w:r w:rsidRPr="00A71EF0">
        <w:rPr>
          <w:rFonts w:ascii="Arial" w:hAnsi="Arial" w:cs="Arial"/>
          <w:sz w:val="20"/>
          <w:szCs w:val="20"/>
        </w:rPr>
        <w:t>……………………………………………..</w:t>
      </w:r>
    </w:p>
    <w:p w14:paraId="23260613" w14:textId="0AE6DDB2" w:rsidR="007A6AB9" w:rsidRPr="00A71EF0" w:rsidRDefault="007A6AB9" w:rsidP="007A6AB9">
      <w:pPr>
        <w:autoSpaceDE w:val="0"/>
        <w:rPr>
          <w:rFonts w:ascii="Arial" w:hAnsi="Arial" w:cs="Arial"/>
          <w:sz w:val="20"/>
          <w:szCs w:val="20"/>
          <w:highlight w:val="green"/>
        </w:rPr>
      </w:pPr>
      <w:r w:rsidRPr="00A71EF0">
        <w:rPr>
          <w:rFonts w:ascii="Arial" w:hAnsi="Arial" w:cs="Arial"/>
          <w:bCs/>
          <w:sz w:val="20"/>
          <w:szCs w:val="20"/>
        </w:rPr>
        <w:t>[</w:t>
      </w:r>
      <w:r w:rsidRPr="00A71EF0">
        <w:rPr>
          <w:rFonts w:ascii="Arial" w:hAnsi="Arial" w:cs="Arial"/>
          <w:sz w:val="20"/>
          <w:szCs w:val="20"/>
          <w:highlight w:val="cyan"/>
        </w:rPr>
        <w:t xml:space="preserve">DOPLNÍ </w:t>
      </w:r>
      <w:r w:rsidR="000667B0">
        <w:rPr>
          <w:rFonts w:ascii="Arial" w:hAnsi="Arial" w:cs="Arial"/>
          <w:sz w:val="20"/>
          <w:szCs w:val="20"/>
          <w:highlight w:val="cyan"/>
        </w:rPr>
        <w:t>DODAVATEL</w:t>
      </w:r>
      <w:r w:rsidRPr="00A71EF0">
        <w:rPr>
          <w:rFonts w:ascii="Arial" w:hAnsi="Arial" w:cs="Arial"/>
          <w:bCs/>
          <w:sz w:val="20"/>
          <w:szCs w:val="20"/>
        </w:rPr>
        <w:t>]</w:t>
      </w:r>
    </w:p>
    <w:p w14:paraId="676403C8" w14:textId="77777777" w:rsidR="00D9029B" w:rsidRPr="00A71EF0" w:rsidRDefault="00D9029B">
      <w:pPr>
        <w:rPr>
          <w:rFonts w:ascii="Arial" w:hAnsi="Arial" w:cs="Arial"/>
          <w:sz w:val="20"/>
          <w:szCs w:val="20"/>
        </w:rPr>
      </w:pPr>
      <w:bookmarkStart w:id="42" w:name="_GoBack"/>
      <w:bookmarkEnd w:id="42"/>
    </w:p>
    <w:sectPr w:rsidR="00D9029B" w:rsidRPr="00A71EF0" w:rsidSect="00F74DA2">
      <w:headerReference w:type="default" r:id="rId10"/>
      <w:footerReference w:type="default" r:id="rId11"/>
      <w:footnotePr>
        <w:numFmt w:val="chicago"/>
      </w:footnotePr>
      <w:pgSz w:w="11906" w:h="16838"/>
      <w:pgMar w:top="1418" w:right="1276" w:bottom="1242" w:left="1418" w:header="426" w:footer="709" w:gutter="0"/>
      <w:pgNumType w:start="1"/>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D4096D6" w16cid:durableId="21D2C5F3"/>
  <w16cid:commentId w16cid:paraId="27195DD9" w16cid:durableId="21D2DDCF"/>
  <w16cid:commentId w16cid:paraId="26D14E84" w16cid:durableId="21D2DF8A"/>
  <w16cid:commentId w16cid:paraId="05423C8F" w16cid:durableId="21D2DB2E"/>
  <w16cid:commentId w16cid:paraId="3A38FE18" w16cid:durableId="21D2E730"/>
  <w16cid:commentId w16cid:paraId="702EF329" w16cid:durableId="21D2EC9A"/>
  <w16cid:commentId w16cid:paraId="14D4D023" w16cid:durableId="21D30A45"/>
  <w16cid:commentId w16cid:paraId="35742262" w16cid:durableId="21D30B3E"/>
  <w16cid:commentId w16cid:paraId="0B2B865D" w16cid:durableId="21D30B5A"/>
  <w16cid:commentId w16cid:paraId="728BB8E8" w16cid:durableId="21D30DAF"/>
  <w16cid:commentId w16cid:paraId="7B673E38" w16cid:durableId="21D31409"/>
  <w16cid:commentId w16cid:paraId="0F8EF10B" w16cid:durableId="21D367C4"/>
  <w16cid:commentId w16cid:paraId="44F93900" w16cid:durableId="21D36DF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E30477" w14:textId="77777777" w:rsidR="00B80D32" w:rsidRDefault="00B80D32" w:rsidP="007A6AB9">
      <w:pPr>
        <w:spacing w:line="240" w:lineRule="auto"/>
      </w:pPr>
      <w:r>
        <w:separator/>
      </w:r>
    </w:p>
  </w:endnote>
  <w:endnote w:type="continuationSeparator" w:id="0">
    <w:p w14:paraId="1D4F2270" w14:textId="77777777" w:rsidR="00B80D32" w:rsidRDefault="00B80D32" w:rsidP="007A6A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OfficinaSanItcTEE">
    <w:altName w:val="Times New Roman"/>
    <w:charset w:val="00"/>
    <w:family w:val="auto"/>
    <w:pitch w:val="variable"/>
    <w:sig w:usb0="00000007" w:usb1="00000000" w:usb2="00000000" w:usb3="00000000" w:csb0="00000003" w:csb1="00000000"/>
  </w:font>
  <w:font w:name="Calibri Light">
    <w:panose1 w:val="020F0302020204030204"/>
    <w:charset w:val="EE"/>
    <w:family w:val="swiss"/>
    <w:pitch w:val="variable"/>
    <w:sig w:usb0="E0002AFF" w:usb1="C000247B" w:usb2="00000009" w:usb3="00000000" w:csb0="0000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ont392">
    <w:altName w:val="Times New Roman"/>
    <w:charset w:val="EE"/>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dobe Gothic Std B">
    <w:altName w:val="Arial Unicode MS"/>
    <w:panose1 w:val="00000000000000000000"/>
    <w:charset w:val="80"/>
    <w:family w:val="swiss"/>
    <w:notTrueType/>
    <w:pitch w:val="variable"/>
    <w:sig w:usb0="00000203" w:usb1="29D72C10" w:usb2="00000010" w:usb3="00000000" w:csb0="002A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6030732"/>
      <w:docPartObj>
        <w:docPartGallery w:val="Page Numbers (Bottom of Page)"/>
        <w:docPartUnique/>
      </w:docPartObj>
    </w:sdtPr>
    <w:sdtEndPr/>
    <w:sdtContent>
      <w:sdt>
        <w:sdtPr>
          <w:id w:val="1728636285"/>
          <w:docPartObj>
            <w:docPartGallery w:val="Page Numbers (Top of Page)"/>
            <w:docPartUnique/>
          </w:docPartObj>
        </w:sdtPr>
        <w:sdtEndPr/>
        <w:sdtContent>
          <w:p w14:paraId="09599282" w14:textId="67B1DB2F" w:rsidR="0084108D" w:rsidRDefault="0084108D">
            <w:pPr>
              <w:pStyle w:val="Zpat"/>
              <w:jc w:val="center"/>
            </w:pPr>
            <w:r w:rsidRPr="003448C6">
              <w:rPr>
                <w:rFonts w:ascii="Arial" w:hAnsi="Arial" w:cs="Arial"/>
                <w:sz w:val="16"/>
                <w:szCs w:val="16"/>
                <w:lang w:val="cs-CZ"/>
              </w:rPr>
              <w:t xml:space="preserve">Stránka </w:t>
            </w:r>
            <w:r w:rsidRPr="003448C6">
              <w:rPr>
                <w:rFonts w:ascii="Arial" w:hAnsi="Arial" w:cs="Arial"/>
                <w:sz w:val="16"/>
                <w:szCs w:val="16"/>
              </w:rPr>
              <w:fldChar w:fldCharType="begin"/>
            </w:r>
            <w:r w:rsidRPr="003448C6">
              <w:rPr>
                <w:rFonts w:ascii="Arial" w:hAnsi="Arial" w:cs="Arial"/>
                <w:sz w:val="16"/>
                <w:szCs w:val="16"/>
              </w:rPr>
              <w:instrText>PAGE</w:instrText>
            </w:r>
            <w:r w:rsidRPr="003448C6">
              <w:rPr>
                <w:rFonts w:ascii="Arial" w:hAnsi="Arial" w:cs="Arial"/>
                <w:sz w:val="16"/>
                <w:szCs w:val="16"/>
              </w:rPr>
              <w:fldChar w:fldCharType="separate"/>
            </w:r>
            <w:r w:rsidR="00800B19">
              <w:rPr>
                <w:rFonts w:ascii="Arial" w:hAnsi="Arial" w:cs="Arial"/>
                <w:noProof/>
                <w:sz w:val="16"/>
                <w:szCs w:val="16"/>
              </w:rPr>
              <w:t>23</w:t>
            </w:r>
            <w:r w:rsidRPr="003448C6">
              <w:rPr>
                <w:rFonts w:ascii="Arial" w:hAnsi="Arial" w:cs="Arial"/>
                <w:sz w:val="16"/>
                <w:szCs w:val="16"/>
              </w:rPr>
              <w:fldChar w:fldCharType="end"/>
            </w:r>
            <w:r w:rsidRPr="003448C6">
              <w:rPr>
                <w:rFonts w:ascii="Arial" w:hAnsi="Arial" w:cs="Arial"/>
                <w:sz w:val="16"/>
                <w:szCs w:val="16"/>
                <w:lang w:val="cs-CZ"/>
              </w:rPr>
              <w:t xml:space="preserve"> z </w:t>
            </w:r>
            <w:r w:rsidRPr="003448C6">
              <w:rPr>
                <w:rFonts w:ascii="Arial" w:hAnsi="Arial" w:cs="Arial"/>
                <w:sz w:val="16"/>
                <w:szCs w:val="16"/>
              </w:rPr>
              <w:fldChar w:fldCharType="begin"/>
            </w:r>
            <w:r w:rsidRPr="003448C6">
              <w:rPr>
                <w:rFonts w:ascii="Arial" w:hAnsi="Arial" w:cs="Arial"/>
                <w:sz w:val="16"/>
                <w:szCs w:val="16"/>
              </w:rPr>
              <w:instrText>NUMPAGES</w:instrText>
            </w:r>
            <w:r w:rsidRPr="003448C6">
              <w:rPr>
                <w:rFonts w:ascii="Arial" w:hAnsi="Arial" w:cs="Arial"/>
                <w:sz w:val="16"/>
                <w:szCs w:val="16"/>
              </w:rPr>
              <w:fldChar w:fldCharType="separate"/>
            </w:r>
            <w:r w:rsidR="00800B19">
              <w:rPr>
                <w:rFonts w:ascii="Arial" w:hAnsi="Arial" w:cs="Arial"/>
                <w:noProof/>
                <w:sz w:val="16"/>
                <w:szCs w:val="16"/>
              </w:rPr>
              <w:t>23</w:t>
            </w:r>
            <w:r w:rsidRPr="003448C6">
              <w:rPr>
                <w:rFonts w:ascii="Arial" w:hAnsi="Arial" w:cs="Arial"/>
                <w:sz w:val="16"/>
                <w:szCs w:val="16"/>
              </w:rPr>
              <w:fldChar w:fldCharType="end"/>
            </w:r>
          </w:p>
        </w:sdtContent>
      </w:sdt>
    </w:sdtContent>
  </w:sdt>
  <w:p w14:paraId="4C562A04" w14:textId="77777777" w:rsidR="0084108D" w:rsidRDefault="0084108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5BD977" w14:textId="77777777" w:rsidR="00B80D32" w:rsidRDefault="00B80D32" w:rsidP="007A6AB9">
      <w:pPr>
        <w:spacing w:line="240" w:lineRule="auto"/>
      </w:pPr>
      <w:r>
        <w:separator/>
      </w:r>
    </w:p>
  </w:footnote>
  <w:footnote w:type="continuationSeparator" w:id="0">
    <w:p w14:paraId="0A69F6B8" w14:textId="77777777" w:rsidR="00B80D32" w:rsidRDefault="00B80D32" w:rsidP="007A6AB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786D29" w14:textId="77777777" w:rsidR="0084108D" w:rsidRDefault="0084108D" w:rsidP="00CF76C6">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806B1A8"/>
    <w:lvl w:ilvl="0">
      <w:start w:val="1"/>
      <w:numFmt w:val="bullet"/>
      <w:pStyle w:val="Seznamsodrkami"/>
      <w:lvlText w:val=""/>
      <w:lvlJc w:val="left"/>
      <w:pPr>
        <w:tabs>
          <w:tab w:val="num" w:pos="360"/>
        </w:tabs>
        <w:ind w:left="360" w:hanging="360"/>
      </w:pPr>
      <w:rPr>
        <w:rFonts w:ascii="Symbol" w:hAnsi="Symbol" w:hint="default"/>
      </w:rPr>
    </w:lvl>
  </w:abstractNum>
  <w:abstractNum w:abstractNumId="1" w15:restartNumberingAfterBreak="0">
    <w:nsid w:val="06644AA7"/>
    <w:multiLevelType w:val="multilevel"/>
    <w:tmpl w:val="6DB412CC"/>
    <w:lvl w:ilvl="0">
      <w:start w:val="13"/>
      <w:numFmt w:val="decimal"/>
      <w:lvlText w:val="%1."/>
      <w:lvlJc w:val="left"/>
      <w:pPr>
        <w:ind w:left="600" w:hanging="600"/>
      </w:pPr>
      <w:rPr>
        <w:rFonts w:hint="default"/>
      </w:rPr>
    </w:lvl>
    <w:lvl w:ilvl="1">
      <w:start w:val="2"/>
      <w:numFmt w:val="decimal"/>
      <w:lvlText w:val="%1.%2."/>
      <w:lvlJc w:val="left"/>
      <w:pPr>
        <w:ind w:left="1129" w:hanging="600"/>
      </w:pPr>
      <w:rPr>
        <w:rFonts w:hint="default"/>
      </w:rPr>
    </w:lvl>
    <w:lvl w:ilvl="2">
      <w:start w:val="1"/>
      <w:numFmt w:val="decimal"/>
      <w:lvlText w:val="%1.%2.%3."/>
      <w:lvlJc w:val="left"/>
      <w:pPr>
        <w:ind w:left="1778" w:hanging="720"/>
      </w:pPr>
      <w:rPr>
        <w:rFonts w:hint="default"/>
      </w:rPr>
    </w:lvl>
    <w:lvl w:ilvl="3">
      <w:start w:val="1"/>
      <w:numFmt w:val="decimal"/>
      <w:lvlText w:val="%1.%2.%3.%4."/>
      <w:lvlJc w:val="left"/>
      <w:pPr>
        <w:ind w:left="2307" w:hanging="720"/>
      </w:pPr>
      <w:rPr>
        <w:rFonts w:hint="default"/>
      </w:rPr>
    </w:lvl>
    <w:lvl w:ilvl="4">
      <w:start w:val="1"/>
      <w:numFmt w:val="decimal"/>
      <w:lvlText w:val="%1.%2.%3.%4.%5."/>
      <w:lvlJc w:val="left"/>
      <w:pPr>
        <w:ind w:left="3196" w:hanging="1080"/>
      </w:pPr>
      <w:rPr>
        <w:rFonts w:hint="default"/>
      </w:rPr>
    </w:lvl>
    <w:lvl w:ilvl="5">
      <w:start w:val="1"/>
      <w:numFmt w:val="decimal"/>
      <w:lvlText w:val="%1.%2.%3.%4.%5.%6."/>
      <w:lvlJc w:val="left"/>
      <w:pPr>
        <w:ind w:left="3725" w:hanging="1080"/>
      </w:pPr>
      <w:rPr>
        <w:rFonts w:hint="default"/>
      </w:rPr>
    </w:lvl>
    <w:lvl w:ilvl="6">
      <w:start w:val="1"/>
      <w:numFmt w:val="decimal"/>
      <w:lvlText w:val="%1.%2.%3.%4.%5.%6.%7."/>
      <w:lvlJc w:val="left"/>
      <w:pPr>
        <w:ind w:left="4614" w:hanging="1440"/>
      </w:pPr>
      <w:rPr>
        <w:rFonts w:hint="default"/>
      </w:rPr>
    </w:lvl>
    <w:lvl w:ilvl="7">
      <w:start w:val="1"/>
      <w:numFmt w:val="decimal"/>
      <w:lvlText w:val="%1.%2.%3.%4.%5.%6.%7.%8."/>
      <w:lvlJc w:val="left"/>
      <w:pPr>
        <w:ind w:left="5143" w:hanging="1440"/>
      </w:pPr>
      <w:rPr>
        <w:rFonts w:hint="default"/>
      </w:rPr>
    </w:lvl>
    <w:lvl w:ilvl="8">
      <w:start w:val="1"/>
      <w:numFmt w:val="decimal"/>
      <w:lvlText w:val="%1.%2.%3.%4.%5.%6.%7.%8.%9."/>
      <w:lvlJc w:val="left"/>
      <w:pPr>
        <w:ind w:left="6032" w:hanging="1800"/>
      </w:pPr>
      <w:rPr>
        <w:rFonts w:hint="default"/>
      </w:rPr>
    </w:lvl>
  </w:abstractNum>
  <w:abstractNum w:abstractNumId="2" w15:restartNumberingAfterBreak="0">
    <w:nsid w:val="07B01904"/>
    <w:multiLevelType w:val="hybridMultilevel"/>
    <w:tmpl w:val="09D6D73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B4202EB"/>
    <w:multiLevelType w:val="multilevel"/>
    <w:tmpl w:val="2542BBFA"/>
    <w:lvl w:ilvl="0">
      <w:start w:val="13"/>
      <w:numFmt w:val="decimal"/>
      <w:lvlText w:val="%1."/>
      <w:lvlJc w:val="left"/>
      <w:pPr>
        <w:ind w:left="600" w:hanging="600"/>
      </w:pPr>
      <w:rPr>
        <w:rFonts w:hint="default"/>
      </w:rPr>
    </w:lvl>
    <w:lvl w:ilvl="1">
      <w:start w:val="1"/>
      <w:numFmt w:val="decimal"/>
      <w:lvlText w:val="%1.%2."/>
      <w:lvlJc w:val="left"/>
      <w:pPr>
        <w:ind w:left="1129" w:hanging="600"/>
      </w:pPr>
      <w:rPr>
        <w:rFonts w:hint="default"/>
      </w:rPr>
    </w:lvl>
    <w:lvl w:ilvl="2">
      <w:start w:val="1"/>
      <w:numFmt w:val="decimal"/>
      <w:lvlText w:val="%1.%2.%3."/>
      <w:lvlJc w:val="left"/>
      <w:pPr>
        <w:ind w:left="1778" w:hanging="720"/>
      </w:pPr>
      <w:rPr>
        <w:rFonts w:hint="default"/>
      </w:rPr>
    </w:lvl>
    <w:lvl w:ilvl="3">
      <w:start w:val="1"/>
      <w:numFmt w:val="decimal"/>
      <w:lvlText w:val="%1.%2.%3.%4."/>
      <w:lvlJc w:val="left"/>
      <w:pPr>
        <w:ind w:left="2307" w:hanging="720"/>
      </w:pPr>
      <w:rPr>
        <w:rFonts w:hint="default"/>
      </w:rPr>
    </w:lvl>
    <w:lvl w:ilvl="4">
      <w:start w:val="1"/>
      <w:numFmt w:val="decimal"/>
      <w:lvlText w:val="%1.%2.%3.%4.%5."/>
      <w:lvlJc w:val="left"/>
      <w:pPr>
        <w:ind w:left="3196" w:hanging="1080"/>
      </w:pPr>
      <w:rPr>
        <w:rFonts w:hint="default"/>
      </w:rPr>
    </w:lvl>
    <w:lvl w:ilvl="5">
      <w:start w:val="1"/>
      <w:numFmt w:val="decimal"/>
      <w:lvlText w:val="%1.%2.%3.%4.%5.%6."/>
      <w:lvlJc w:val="left"/>
      <w:pPr>
        <w:ind w:left="3725" w:hanging="1080"/>
      </w:pPr>
      <w:rPr>
        <w:rFonts w:hint="default"/>
      </w:rPr>
    </w:lvl>
    <w:lvl w:ilvl="6">
      <w:start w:val="1"/>
      <w:numFmt w:val="decimal"/>
      <w:lvlText w:val="%1.%2.%3.%4.%5.%6.%7."/>
      <w:lvlJc w:val="left"/>
      <w:pPr>
        <w:ind w:left="4614" w:hanging="1440"/>
      </w:pPr>
      <w:rPr>
        <w:rFonts w:hint="default"/>
      </w:rPr>
    </w:lvl>
    <w:lvl w:ilvl="7">
      <w:start w:val="1"/>
      <w:numFmt w:val="decimal"/>
      <w:lvlText w:val="%1.%2.%3.%4.%5.%6.%7.%8."/>
      <w:lvlJc w:val="left"/>
      <w:pPr>
        <w:ind w:left="5143" w:hanging="1440"/>
      </w:pPr>
      <w:rPr>
        <w:rFonts w:hint="default"/>
      </w:rPr>
    </w:lvl>
    <w:lvl w:ilvl="8">
      <w:start w:val="1"/>
      <w:numFmt w:val="decimal"/>
      <w:lvlText w:val="%1.%2.%3.%4.%5.%6.%7.%8.%9."/>
      <w:lvlJc w:val="left"/>
      <w:pPr>
        <w:ind w:left="6032" w:hanging="1800"/>
      </w:pPr>
      <w:rPr>
        <w:rFonts w:hint="default"/>
      </w:rPr>
    </w:lvl>
  </w:abstractNum>
  <w:abstractNum w:abstractNumId="4" w15:restartNumberingAfterBreak="0">
    <w:nsid w:val="0DCD22EB"/>
    <w:multiLevelType w:val="hybridMultilevel"/>
    <w:tmpl w:val="94645018"/>
    <w:lvl w:ilvl="0" w:tplc="43CAE884">
      <w:start w:val="1"/>
      <w:numFmt w:val="lowerRoman"/>
      <w:lvlText w:val="(%1)"/>
      <w:lvlJc w:val="left"/>
      <w:pPr>
        <w:ind w:left="1440" w:hanging="72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11C96CBD"/>
    <w:multiLevelType w:val="hybridMultilevel"/>
    <w:tmpl w:val="F3AE1B8E"/>
    <w:lvl w:ilvl="0" w:tplc="4E765C3C">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6" w15:restartNumberingAfterBreak="0">
    <w:nsid w:val="13554EFF"/>
    <w:multiLevelType w:val="hybridMultilevel"/>
    <w:tmpl w:val="3EB63826"/>
    <w:lvl w:ilvl="0" w:tplc="7C0EA3AA">
      <w:start w:val="1"/>
      <w:numFmt w:val="lowerRoman"/>
      <w:lvlText w:val="(%1)"/>
      <w:lvlJc w:val="left"/>
      <w:pPr>
        <w:ind w:left="1440" w:hanging="72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15:restartNumberingAfterBreak="0">
    <w:nsid w:val="2B202E21"/>
    <w:multiLevelType w:val="multilevel"/>
    <w:tmpl w:val="839EC094"/>
    <w:lvl w:ilvl="0">
      <w:start w:val="1"/>
      <w:numFmt w:val="decimal"/>
      <w:suff w:val="nothing"/>
      <w:lvlText w:val="Článek %1."/>
      <w:lvlJc w:val="left"/>
      <w:pPr>
        <w:ind w:left="5104" w:firstLine="0"/>
      </w:pPr>
      <w:rPr>
        <w:rFonts w:ascii="Times New Roman" w:hAnsi="Times New Roman" w:cs="Times New Roman" w:hint="default"/>
        <w:b/>
        <w:i w:val="0"/>
        <w:sz w:val="22"/>
        <w:szCs w:val="22"/>
      </w:rPr>
    </w:lvl>
    <w:lvl w:ilvl="1">
      <w:start w:val="1"/>
      <w:numFmt w:val="decimal"/>
      <w:pStyle w:val="Textkomente"/>
      <w:isLgl/>
      <w:lvlText w:val="%1.%2."/>
      <w:lvlJc w:val="left"/>
      <w:pPr>
        <w:tabs>
          <w:tab w:val="num" w:pos="1430"/>
        </w:tabs>
        <w:ind w:left="1430" w:hanging="720"/>
      </w:pPr>
      <w:rPr>
        <w:rFonts w:ascii="Times New Roman" w:hAnsi="Times New Roman" w:cs="Times New Roman" w:hint="default"/>
        <w:b w:val="0"/>
        <w:i w:val="0"/>
        <w:sz w:val="22"/>
        <w:szCs w:val="22"/>
      </w:rPr>
    </w:lvl>
    <w:lvl w:ilvl="2">
      <w:start w:val="1"/>
      <w:numFmt w:val="decimal"/>
      <w:pStyle w:val="Pedmtkomente"/>
      <w:lvlText w:val="%1.%2.%3."/>
      <w:lvlJc w:val="left"/>
      <w:pPr>
        <w:tabs>
          <w:tab w:val="num" w:pos="992"/>
        </w:tabs>
        <w:ind w:left="992" w:hanging="708"/>
      </w:pPr>
      <w:rPr>
        <w:b w:val="0"/>
        <w:i w:val="0"/>
      </w:rPr>
    </w:lvl>
    <w:lvl w:ilvl="3">
      <w:start w:val="1"/>
      <w:numFmt w:val="lowerLetter"/>
      <w:lvlText w:val="%4)"/>
      <w:lvlJc w:val="left"/>
      <w:pPr>
        <w:tabs>
          <w:tab w:val="num" w:pos="1753"/>
        </w:tabs>
        <w:ind w:left="1753" w:hanging="618"/>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15:restartNumberingAfterBreak="0">
    <w:nsid w:val="35DD2609"/>
    <w:multiLevelType w:val="multilevel"/>
    <w:tmpl w:val="325C737E"/>
    <w:lvl w:ilvl="0">
      <w:start w:val="1"/>
      <w:numFmt w:val="decimal"/>
      <w:pStyle w:val="Nadpis1"/>
      <w:lvlText w:val="%1."/>
      <w:legacy w:legacy="1" w:legacySpace="144" w:legacyIndent="0"/>
      <w:lvlJc w:val="left"/>
    </w:lvl>
    <w:lvl w:ilvl="1">
      <w:start w:val="1"/>
      <w:numFmt w:val="decimal"/>
      <w:pStyle w:val="Nadpis2"/>
      <w:lvlText w:val="%1.%2"/>
      <w:legacy w:legacy="1" w:legacySpace="144" w:legacyIndent="0"/>
      <w:lvlJc w:val="left"/>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dpis3"/>
      <w:lvlText w:val="%1.%2.%3"/>
      <w:legacy w:legacy="1" w:legacySpace="144" w:legacyIndent="0"/>
      <w:lvlJc w:val="left"/>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adpis4"/>
      <w:lvlText w:val="%1.%2.%3.%4"/>
      <w:legacy w:legacy="1" w:legacySpace="144" w:legacyIndent="0"/>
      <w:lvlJc w:val="left"/>
    </w:lvl>
    <w:lvl w:ilvl="4">
      <w:start w:val="1"/>
      <w:numFmt w:val="decimal"/>
      <w:pStyle w:val="Nadpis5"/>
      <w:lvlText w:val="%1.%2.%3.%4.%5"/>
      <w:legacy w:legacy="1" w:legacySpace="144" w:legacyIndent="0"/>
      <w:lvlJc w:val="left"/>
    </w:lvl>
    <w:lvl w:ilvl="5">
      <w:start w:val="1"/>
      <w:numFmt w:val="decimal"/>
      <w:pStyle w:val="Nadpis6"/>
      <w:lvlText w:val="%1.%2.%3.%4.%5.%6"/>
      <w:legacy w:legacy="1" w:legacySpace="144" w:legacyIndent="0"/>
      <w:lvlJc w:val="left"/>
    </w:lvl>
    <w:lvl w:ilvl="6">
      <w:start w:val="1"/>
      <w:numFmt w:val="decimal"/>
      <w:pStyle w:val="Nadpis7"/>
      <w:lvlText w:val="%1.%2.%3.%4.%5.%6.%7"/>
      <w:legacy w:legacy="1" w:legacySpace="144" w:legacyIndent="0"/>
      <w:lvlJc w:val="left"/>
    </w:lvl>
    <w:lvl w:ilvl="7">
      <w:start w:val="1"/>
      <w:numFmt w:val="decimal"/>
      <w:pStyle w:val="Nadpis8"/>
      <w:lvlText w:val="%1.%2.%3.%4.%5.%6.%7.%8"/>
      <w:legacy w:legacy="1" w:legacySpace="144" w:legacyIndent="0"/>
      <w:lvlJc w:val="left"/>
    </w:lvl>
    <w:lvl w:ilvl="8">
      <w:start w:val="1"/>
      <w:numFmt w:val="decimal"/>
      <w:pStyle w:val="Nadpis9"/>
      <w:lvlText w:val="%1.%2.%3.%4.%5.%6.%7.%8.%9"/>
      <w:legacy w:legacy="1" w:legacySpace="144" w:legacyIndent="0"/>
      <w:lvlJc w:val="left"/>
    </w:lvl>
  </w:abstractNum>
  <w:abstractNum w:abstractNumId="9" w15:restartNumberingAfterBreak="0">
    <w:nsid w:val="372D0B16"/>
    <w:multiLevelType w:val="multilevel"/>
    <w:tmpl w:val="8B3E2B00"/>
    <w:lvl w:ilvl="0">
      <w:start w:val="1"/>
      <w:numFmt w:val="upperRoman"/>
      <w:lvlText w:val="%1."/>
      <w:lvlJc w:val="left"/>
      <w:pPr>
        <w:ind w:left="6043" w:hanging="720"/>
      </w:pPr>
      <w:rPr>
        <w:rFonts w:ascii="Times New Roman" w:hAnsi="Times New Roman" w:cs="Times New Roman" w:hint="default"/>
        <w:b/>
        <w:sz w:val="24"/>
      </w:rPr>
    </w:lvl>
    <w:lvl w:ilvl="1">
      <w:start w:val="1"/>
      <w:numFmt w:val="decimal"/>
      <w:isLgl/>
      <w:lvlText w:val="%1.%2."/>
      <w:lvlJc w:val="left"/>
      <w:pPr>
        <w:ind w:left="420" w:hanging="420"/>
      </w:pPr>
      <w:rPr>
        <w:rFonts w:ascii="Arial" w:hAnsi="Arial" w:cs="Arial" w:hint="default"/>
        <w:b w:val="0"/>
        <w:sz w:val="20"/>
        <w:szCs w:val="20"/>
        <w:u w:val="none"/>
      </w:rPr>
    </w:lvl>
    <w:lvl w:ilvl="2">
      <w:start w:val="1"/>
      <w:numFmt w:val="decimal"/>
      <w:isLgl/>
      <w:lvlText w:val="%1.%2.%3."/>
      <w:lvlJc w:val="left"/>
      <w:pPr>
        <w:ind w:left="6043" w:hanging="720"/>
      </w:pPr>
      <w:rPr>
        <w:rFonts w:ascii="Arial" w:hAnsi="Arial" w:cs="Arial" w:hint="default"/>
        <w:sz w:val="20"/>
        <w:szCs w:val="20"/>
      </w:rPr>
    </w:lvl>
    <w:lvl w:ilvl="3">
      <w:start w:val="1"/>
      <w:numFmt w:val="decimal"/>
      <w:isLgl/>
      <w:lvlText w:val="%1.%2.%3.%4."/>
      <w:lvlJc w:val="left"/>
      <w:pPr>
        <w:ind w:left="6043" w:hanging="720"/>
      </w:pPr>
      <w:rPr>
        <w:rFonts w:hint="default"/>
      </w:rPr>
    </w:lvl>
    <w:lvl w:ilvl="4">
      <w:start w:val="1"/>
      <w:numFmt w:val="decimal"/>
      <w:isLgl/>
      <w:lvlText w:val="%1.%2.%3.%4.%5."/>
      <w:lvlJc w:val="left"/>
      <w:pPr>
        <w:ind w:left="6403" w:hanging="1080"/>
      </w:pPr>
      <w:rPr>
        <w:rFonts w:hint="default"/>
      </w:rPr>
    </w:lvl>
    <w:lvl w:ilvl="5">
      <w:start w:val="1"/>
      <w:numFmt w:val="decimal"/>
      <w:isLgl/>
      <w:lvlText w:val="%1.%2.%3.%4.%5.%6."/>
      <w:lvlJc w:val="left"/>
      <w:pPr>
        <w:ind w:left="6403" w:hanging="1080"/>
      </w:pPr>
      <w:rPr>
        <w:rFonts w:hint="default"/>
      </w:rPr>
    </w:lvl>
    <w:lvl w:ilvl="6">
      <w:start w:val="1"/>
      <w:numFmt w:val="decimal"/>
      <w:isLgl/>
      <w:lvlText w:val="%1.%2.%3.%4.%5.%6.%7."/>
      <w:lvlJc w:val="left"/>
      <w:pPr>
        <w:ind w:left="6763" w:hanging="1440"/>
      </w:pPr>
      <w:rPr>
        <w:rFonts w:hint="default"/>
      </w:rPr>
    </w:lvl>
    <w:lvl w:ilvl="7">
      <w:start w:val="1"/>
      <w:numFmt w:val="decimal"/>
      <w:isLgl/>
      <w:lvlText w:val="%1.%2.%3.%4.%5.%6.%7.%8."/>
      <w:lvlJc w:val="left"/>
      <w:pPr>
        <w:ind w:left="6763" w:hanging="1440"/>
      </w:pPr>
      <w:rPr>
        <w:rFonts w:hint="default"/>
      </w:rPr>
    </w:lvl>
    <w:lvl w:ilvl="8">
      <w:start w:val="1"/>
      <w:numFmt w:val="decimal"/>
      <w:isLgl/>
      <w:lvlText w:val="%1.%2.%3.%4.%5.%6.%7.%8.%9."/>
      <w:lvlJc w:val="left"/>
      <w:pPr>
        <w:ind w:left="7123" w:hanging="1800"/>
      </w:pPr>
      <w:rPr>
        <w:rFonts w:hint="default"/>
      </w:rPr>
    </w:lvl>
  </w:abstractNum>
  <w:abstractNum w:abstractNumId="10" w15:restartNumberingAfterBreak="0">
    <w:nsid w:val="3E033D00"/>
    <w:multiLevelType w:val="multilevel"/>
    <w:tmpl w:val="0AFE242E"/>
    <w:lvl w:ilvl="0">
      <w:start w:val="1"/>
      <w:numFmt w:val="decimal"/>
      <w:lvlText w:val="%1."/>
      <w:lvlJc w:val="left"/>
      <w:pPr>
        <w:ind w:left="720" w:hanging="360"/>
      </w:pPr>
      <w:rPr>
        <w:rFonts w:hint="default"/>
        <w:b/>
        <w:bCs/>
      </w:rPr>
    </w:lvl>
    <w:lvl w:ilvl="1">
      <w:start w:val="1"/>
      <w:numFmt w:val="decimal"/>
      <w:isLgl/>
      <w:lvlText w:val="%1.%2."/>
      <w:lvlJc w:val="left"/>
      <w:pPr>
        <w:ind w:left="1069" w:hanging="360"/>
      </w:pPr>
      <w:rPr>
        <w:rFonts w:ascii="Arial" w:hAnsi="Arial" w:cs="Arial" w:hint="default"/>
        <w:b w:val="0"/>
      </w:rPr>
    </w:lvl>
    <w:lvl w:ilvl="2">
      <w:start w:val="1"/>
      <w:numFmt w:val="lowerRoman"/>
      <w:isLgl/>
      <w:lvlText w:val="(%3)"/>
      <w:lvlJc w:val="left"/>
      <w:pPr>
        <w:ind w:left="1778" w:hanging="720"/>
      </w:pPr>
      <w:rPr>
        <w:rFonts w:ascii="Arial" w:eastAsia="Times New Roman" w:hAnsi="Arial" w:cs="Arial"/>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1" w15:restartNumberingAfterBreak="0">
    <w:nsid w:val="406404DB"/>
    <w:multiLevelType w:val="multilevel"/>
    <w:tmpl w:val="97529C0C"/>
    <w:lvl w:ilvl="0">
      <w:start w:val="1"/>
      <w:numFmt w:val="decimal"/>
      <w:pStyle w:val="Textodst3psmena"/>
      <w:lvlText w:val="%1."/>
      <w:lvlJc w:val="left"/>
      <w:pPr>
        <w:tabs>
          <w:tab w:val="num" w:pos="680"/>
        </w:tabs>
        <w:ind w:left="680" w:hanging="680"/>
      </w:pPr>
      <w:rPr>
        <w:rFonts w:hint="default"/>
        <w:b/>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1">
      <w:start w:val="1"/>
      <w:numFmt w:val="decimal"/>
      <w:pStyle w:val="lneksmlouvy"/>
      <w:lvlText w:val="%1.%2"/>
      <w:lvlJc w:val="left"/>
      <w:pPr>
        <w:tabs>
          <w:tab w:val="num" w:pos="680"/>
        </w:tabs>
        <w:ind w:left="680" w:hanging="68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tabs>
          <w:tab w:val="num" w:pos="794"/>
        </w:tabs>
        <w:ind w:left="794" w:hanging="794"/>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3">
      <w:start w:val="1"/>
      <w:numFmt w:val="lowerLetter"/>
      <w:lvlText w:val="(%4)"/>
      <w:lvlJc w:val="left"/>
      <w:pPr>
        <w:tabs>
          <w:tab w:val="num" w:pos="1871"/>
        </w:tabs>
        <w:ind w:left="1871" w:hanging="397"/>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4">
      <w:start w:val="1"/>
      <w:numFmt w:val="lowerRoman"/>
      <w:lvlText w:val="(%5)"/>
      <w:lvlJc w:val="left"/>
      <w:pPr>
        <w:tabs>
          <w:tab w:val="num" w:pos="2211"/>
        </w:tabs>
        <w:ind w:left="2211" w:hanging="340"/>
      </w:pPr>
      <w:rPr>
        <w:rFonts w:ascii="Arial" w:hAnsi="Arial" w:hint="default"/>
        <w:b w:val="0"/>
        <w:i w:val="0"/>
        <w:caps w:val="0"/>
        <w:strike w:val="0"/>
        <w:dstrike w:val="0"/>
        <w:vanish w:val="0"/>
        <w:color w:val="auto"/>
        <w:spacing w:val="0"/>
        <w:sz w:val="22"/>
        <w:u w:val="none"/>
        <w:vertAlign w:val="baseline"/>
      </w:rPr>
    </w:lvl>
    <w:lvl w:ilvl="5">
      <w:start w:val="1"/>
      <w:numFmt w:val="none"/>
      <w:lvlRestart w:val="0"/>
      <w:suff w:val="nothing"/>
      <w:lvlText w:val=""/>
      <w:lvlJc w:val="left"/>
      <w:pPr>
        <w:ind w:left="737" w:firstLine="0"/>
      </w:pPr>
      <w:rPr>
        <w:rFonts w:hint="default"/>
      </w:rPr>
    </w:lvl>
    <w:lvl w:ilvl="6">
      <w:start w:val="1"/>
      <w:numFmt w:val="none"/>
      <w:lvlRestart w:val="0"/>
      <w:suff w:val="nothing"/>
      <w:lvlText w:val=""/>
      <w:lvlJc w:val="left"/>
      <w:pPr>
        <w:ind w:left="1134" w:firstLine="0"/>
      </w:pPr>
      <w:rPr>
        <w:rFonts w:hint="default"/>
        <w:color w:val="auto"/>
      </w:rPr>
    </w:lvl>
    <w:lvl w:ilvl="7">
      <w:start w:val="1"/>
      <w:numFmt w:val="none"/>
      <w:lvlRestart w:val="0"/>
      <w:suff w:val="nothing"/>
      <w:lvlText w:val=""/>
      <w:lvlJc w:val="left"/>
      <w:pPr>
        <w:ind w:left="1701" w:firstLine="0"/>
      </w:pPr>
      <w:rPr>
        <w:rFonts w:hint="default"/>
      </w:rPr>
    </w:lvl>
    <w:lvl w:ilvl="8">
      <w:start w:val="1"/>
      <w:numFmt w:val="none"/>
      <w:lvlRestart w:val="0"/>
      <w:suff w:val="nothing"/>
      <w:lvlText w:val=""/>
      <w:lvlJc w:val="left"/>
      <w:pPr>
        <w:ind w:left="0" w:firstLine="0"/>
      </w:pPr>
      <w:rPr>
        <w:rFonts w:hint="default"/>
      </w:rPr>
    </w:lvl>
  </w:abstractNum>
  <w:abstractNum w:abstractNumId="12" w15:restartNumberingAfterBreak="0">
    <w:nsid w:val="422D0065"/>
    <w:multiLevelType w:val="hybridMultilevel"/>
    <w:tmpl w:val="09DA52DA"/>
    <w:lvl w:ilvl="0" w:tplc="5846E8AE">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3DD49B3"/>
    <w:multiLevelType w:val="multilevel"/>
    <w:tmpl w:val="19AE94F8"/>
    <w:lvl w:ilvl="0">
      <w:start w:val="18"/>
      <w:numFmt w:val="decimal"/>
      <w:lvlText w:val="%1."/>
      <w:lvlJc w:val="left"/>
      <w:pPr>
        <w:ind w:left="600" w:hanging="600"/>
      </w:pPr>
      <w:rPr>
        <w:rFonts w:hint="default"/>
      </w:rPr>
    </w:lvl>
    <w:lvl w:ilvl="1">
      <w:start w:val="6"/>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44C205F4"/>
    <w:multiLevelType w:val="hybridMultilevel"/>
    <w:tmpl w:val="618A7F58"/>
    <w:name w:val="WW8Num372"/>
    <w:lvl w:ilvl="0" w:tplc="E72C3828">
      <w:start w:val="1"/>
      <w:numFmt w:val="lowerLetter"/>
      <w:lvlText w:val="%1)"/>
      <w:lvlJc w:val="left"/>
      <w:pPr>
        <w:ind w:left="1170" w:hanging="360"/>
      </w:pPr>
      <w:rPr>
        <w:rFonts w:ascii="Arial" w:hAnsi="Arial" w:cs="Arial" w:hint="default"/>
      </w:rPr>
    </w:lvl>
    <w:lvl w:ilvl="1" w:tplc="04050019" w:tentative="1">
      <w:start w:val="1"/>
      <w:numFmt w:val="lowerLetter"/>
      <w:lvlText w:val="%2."/>
      <w:lvlJc w:val="left"/>
      <w:pPr>
        <w:ind w:left="1890" w:hanging="360"/>
      </w:pPr>
    </w:lvl>
    <w:lvl w:ilvl="2" w:tplc="0405001B" w:tentative="1">
      <w:start w:val="1"/>
      <w:numFmt w:val="lowerRoman"/>
      <w:lvlText w:val="%3."/>
      <w:lvlJc w:val="right"/>
      <w:pPr>
        <w:ind w:left="2610" w:hanging="180"/>
      </w:pPr>
    </w:lvl>
    <w:lvl w:ilvl="3" w:tplc="0405000F" w:tentative="1">
      <w:start w:val="1"/>
      <w:numFmt w:val="decimal"/>
      <w:lvlText w:val="%4."/>
      <w:lvlJc w:val="left"/>
      <w:pPr>
        <w:ind w:left="3330" w:hanging="360"/>
      </w:pPr>
    </w:lvl>
    <w:lvl w:ilvl="4" w:tplc="04050019" w:tentative="1">
      <w:start w:val="1"/>
      <w:numFmt w:val="lowerLetter"/>
      <w:lvlText w:val="%5."/>
      <w:lvlJc w:val="left"/>
      <w:pPr>
        <w:ind w:left="4050" w:hanging="360"/>
      </w:pPr>
    </w:lvl>
    <w:lvl w:ilvl="5" w:tplc="0405001B" w:tentative="1">
      <w:start w:val="1"/>
      <w:numFmt w:val="lowerRoman"/>
      <w:lvlText w:val="%6."/>
      <w:lvlJc w:val="right"/>
      <w:pPr>
        <w:ind w:left="4770" w:hanging="180"/>
      </w:pPr>
    </w:lvl>
    <w:lvl w:ilvl="6" w:tplc="0405000F" w:tentative="1">
      <w:start w:val="1"/>
      <w:numFmt w:val="decimal"/>
      <w:lvlText w:val="%7."/>
      <w:lvlJc w:val="left"/>
      <w:pPr>
        <w:ind w:left="5490" w:hanging="360"/>
      </w:pPr>
    </w:lvl>
    <w:lvl w:ilvl="7" w:tplc="04050019" w:tentative="1">
      <w:start w:val="1"/>
      <w:numFmt w:val="lowerLetter"/>
      <w:lvlText w:val="%8."/>
      <w:lvlJc w:val="left"/>
      <w:pPr>
        <w:ind w:left="6210" w:hanging="360"/>
      </w:pPr>
    </w:lvl>
    <w:lvl w:ilvl="8" w:tplc="0405001B" w:tentative="1">
      <w:start w:val="1"/>
      <w:numFmt w:val="lowerRoman"/>
      <w:lvlText w:val="%9."/>
      <w:lvlJc w:val="right"/>
      <w:pPr>
        <w:ind w:left="6930" w:hanging="180"/>
      </w:pPr>
    </w:lvl>
  </w:abstractNum>
  <w:abstractNum w:abstractNumId="15" w15:restartNumberingAfterBreak="0">
    <w:nsid w:val="47C33FAF"/>
    <w:multiLevelType w:val="singleLevel"/>
    <w:tmpl w:val="CBFCFF4C"/>
    <w:lvl w:ilvl="0">
      <w:start w:val="1"/>
      <w:numFmt w:val="upperLetter"/>
      <w:lvlText w:val="(%1)"/>
      <w:lvlJc w:val="left"/>
      <w:pPr>
        <w:tabs>
          <w:tab w:val="num" w:pos="705"/>
        </w:tabs>
        <w:ind w:left="705" w:hanging="705"/>
      </w:pPr>
      <w:rPr>
        <w:rFonts w:cs="Times New Roman" w:hint="default"/>
      </w:rPr>
    </w:lvl>
  </w:abstractNum>
  <w:abstractNum w:abstractNumId="16" w15:restartNumberingAfterBreak="0">
    <w:nsid w:val="4D1150C1"/>
    <w:multiLevelType w:val="hybridMultilevel"/>
    <w:tmpl w:val="2B968E9E"/>
    <w:lvl w:ilvl="0" w:tplc="EC62FC56">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7" w15:restartNumberingAfterBreak="0">
    <w:nsid w:val="4E3A3BFA"/>
    <w:multiLevelType w:val="hybridMultilevel"/>
    <w:tmpl w:val="F7588D4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E4B4E3E"/>
    <w:multiLevelType w:val="multilevel"/>
    <w:tmpl w:val="4282CC74"/>
    <w:name w:val="KSBHead"/>
    <w:lvl w:ilvl="0">
      <w:start w:val="1"/>
      <w:numFmt w:val="decimal"/>
      <w:pStyle w:val="KSBH1"/>
      <w:lvlText w:val="%1."/>
      <w:lvlJc w:val="left"/>
      <w:pPr>
        <w:tabs>
          <w:tab w:val="num" w:pos="720"/>
        </w:tabs>
        <w:ind w:left="720" w:hanging="720"/>
      </w:pPr>
      <w:rPr>
        <w:rFonts w:hint="default"/>
      </w:rPr>
    </w:lvl>
    <w:lvl w:ilvl="1">
      <w:start w:val="1"/>
      <w:numFmt w:val="decimal"/>
      <w:pStyle w:val="KSBH2"/>
      <w:lvlText w:val="%1.%2"/>
      <w:lvlJc w:val="left"/>
      <w:pPr>
        <w:tabs>
          <w:tab w:val="num" w:pos="720"/>
        </w:tabs>
        <w:ind w:left="720" w:hanging="720"/>
      </w:pPr>
      <w:rPr>
        <w:rFonts w:hint="default"/>
      </w:rPr>
    </w:lvl>
    <w:lvl w:ilvl="2">
      <w:start w:val="1"/>
      <w:numFmt w:val="decimal"/>
      <w:pStyle w:val="KSBH3"/>
      <w:lvlText w:val="%1.%2.%3"/>
      <w:lvlJc w:val="left"/>
      <w:pPr>
        <w:tabs>
          <w:tab w:val="num" w:pos="720"/>
        </w:tabs>
        <w:ind w:left="720" w:hanging="720"/>
      </w:pPr>
      <w:rPr>
        <w:rFonts w:hint="default"/>
      </w:rPr>
    </w:lvl>
    <w:lvl w:ilvl="3">
      <w:start w:val="1"/>
      <w:numFmt w:val="lowerLetter"/>
      <w:pStyle w:val="KSBH4"/>
      <w:lvlText w:val="(%4)"/>
      <w:lvlJc w:val="left"/>
      <w:pPr>
        <w:tabs>
          <w:tab w:val="num" w:pos="2160"/>
        </w:tabs>
        <w:ind w:left="2160" w:hanging="720"/>
      </w:pPr>
      <w:rPr>
        <w:rFonts w:hint="default"/>
      </w:rPr>
    </w:lvl>
    <w:lvl w:ilvl="4">
      <w:start w:val="1"/>
      <w:numFmt w:val="lowerRoman"/>
      <w:pStyle w:val="KSBH5"/>
      <w:lvlText w:val="(%5)"/>
      <w:lvlJc w:val="left"/>
      <w:pPr>
        <w:tabs>
          <w:tab w:val="num" w:pos="2880"/>
        </w:tabs>
        <w:ind w:left="2880" w:hanging="720"/>
      </w:pPr>
      <w:rPr>
        <w:rFonts w:hint="default"/>
      </w:rPr>
    </w:lvl>
    <w:lvl w:ilvl="5">
      <w:start w:val="1"/>
      <w:numFmt w:val="upperRoman"/>
      <w:pStyle w:val="KSBH6"/>
      <w:lvlText w:val="(%6)"/>
      <w:lvlJc w:val="left"/>
      <w:pPr>
        <w:tabs>
          <w:tab w:val="num" w:pos="3600"/>
        </w:tabs>
        <w:ind w:left="3600" w:hanging="72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9" w15:restartNumberingAfterBreak="0">
    <w:nsid w:val="4F58262E"/>
    <w:multiLevelType w:val="hybridMultilevel"/>
    <w:tmpl w:val="59127774"/>
    <w:lvl w:ilvl="0" w:tplc="73388C6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0" w15:restartNumberingAfterBreak="0">
    <w:nsid w:val="57D84CFB"/>
    <w:multiLevelType w:val="hybridMultilevel"/>
    <w:tmpl w:val="BD469A92"/>
    <w:lvl w:ilvl="0" w:tplc="62585D32">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1" w15:restartNumberingAfterBreak="0">
    <w:nsid w:val="6AEC22C7"/>
    <w:multiLevelType w:val="hybridMultilevel"/>
    <w:tmpl w:val="F3AE1B8E"/>
    <w:lvl w:ilvl="0" w:tplc="4E765C3C">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2" w15:restartNumberingAfterBreak="0">
    <w:nsid w:val="6C387308"/>
    <w:multiLevelType w:val="hybridMultilevel"/>
    <w:tmpl w:val="8012C492"/>
    <w:lvl w:ilvl="0" w:tplc="52669144">
      <w:start w:val="2"/>
      <w:numFmt w:val="bullet"/>
      <w:lvlText w:val="-"/>
      <w:lvlJc w:val="left"/>
      <w:pPr>
        <w:tabs>
          <w:tab w:val="num" w:pos="1440"/>
        </w:tabs>
        <w:ind w:left="144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E0B51AC"/>
    <w:multiLevelType w:val="hybridMultilevel"/>
    <w:tmpl w:val="9E06E026"/>
    <w:lvl w:ilvl="0" w:tplc="04050017">
      <w:start w:val="1"/>
      <w:numFmt w:val="lowerLetter"/>
      <w:lvlText w:val="%1)"/>
      <w:lvlJc w:val="left"/>
      <w:pPr>
        <w:ind w:left="1429" w:hanging="360"/>
      </w:pPr>
    </w:lvl>
    <w:lvl w:ilvl="1" w:tplc="04050017">
      <w:start w:val="1"/>
      <w:numFmt w:val="lowerLetter"/>
      <w:lvlText w:val="%2)"/>
      <w:lvlJc w:val="left"/>
      <w:pPr>
        <w:ind w:left="2149" w:hanging="360"/>
      </w:pPr>
    </w:lvl>
    <w:lvl w:ilvl="2" w:tplc="947CFCF4">
      <w:start w:val="1"/>
      <w:numFmt w:val="lowerRoman"/>
      <w:lvlText w:val="(%3)"/>
      <w:lvlJc w:val="left"/>
      <w:pPr>
        <w:ind w:left="3409" w:hanging="720"/>
      </w:pPr>
      <w:rPr>
        <w:rFonts w:hint="default"/>
      </w:r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8"/>
  </w:num>
  <w:num w:numId="4">
    <w:abstractNumId w:val="0"/>
  </w:num>
  <w:num w:numId="5">
    <w:abstractNumId w:val="15"/>
    <w:lvlOverride w:ilvl="0">
      <w:startOverride w:val="1"/>
    </w:lvlOverride>
  </w:num>
  <w:num w:numId="6">
    <w:abstractNumId w:val="9"/>
  </w:num>
  <w:num w:numId="7">
    <w:abstractNumId w:val="10"/>
  </w:num>
  <w:num w:numId="8">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21"/>
  </w:num>
  <w:num w:numId="11">
    <w:abstractNumId w:val="16"/>
  </w:num>
  <w:num w:numId="12">
    <w:abstractNumId w:val="4"/>
  </w:num>
  <w:num w:numId="13">
    <w:abstractNumId w:val="3"/>
  </w:num>
  <w:num w:numId="14">
    <w:abstractNumId w:val="1"/>
  </w:num>
  <w:num w:numId="15">
    <w:abstractNumId w:val="19"/>
  </w:num>
  <w:num w:numId="16">
    <w:abstractNumId w:val="17"/>
  </w:num>
  <w:num w:numId="17">
    <w:abstractNumId w:val="6"/>
  </w:num>
  <w:num w:numId="18">
    <w:abstractNumId w:val="12"/>
  </w:num>
  <w:num w:numId="19">
    <w:abstractNumId w:val="13"/>
  </w:num>
  <w:num w:numId="20">
    <w:abstractNumId w:val="20"/>
  </w:num>
  <w:num w:numId="21">
    <w:abstractNumId w:val="5"/>
  </w:num>
  <w:num w:numId="22">
    <w:abstractNumId w:val="2"/>
  </w:num>
  <w:num w:numId="23">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B9"/>
    <w:rsid w:val="00003E89"/>
    <w:rsid w:val="00006910"/>
    <w:rsid w:val="0002609C"/>
    <w:rsid w:val="00030422"/>
    <w:rsid w:val="0004351F"/>
    <w:rsid w:val="00051AE4"/>
    <w:rsid w:val="000667B0"/>
    <w:rsid w:val="000725A6"/>
    <w:rsid w:val="00075DD8"/>
    <w:rsid w:val="00077E87"/>
    <w:rsid w:val="00082B34"/>
    <w:rsid w:val="00087B01"/>
    <w:rsid w:val="000A041E"/>
    <w:rsid w:val="000A6C4C"/>
    <w:rsid w:val="000B0F42"/>
    <w:rsid w:val="000C49DD"/>
    <w:rsid w:val="000E073C"/>
    <w:rsid w:val="000E6280"/>
    <w:rsid w:val="00110B66"/>
    <w:rsid w:val="00161D4F"/>
    <w:rsid w:val="00163B93"/>
    <w:rsid w:val="00181150"/>
    <w:rsid w:val="00187311"/>
    <w:rsid w:val="001B38C9"/>
    <w:rsid w:val="001B4E13"/>
    <w:rsid w:val="001B5F48"/>
    <w:rsid w:val="001E5693"/>
    <w:rsid w:val="00233E56"/>
    <w:rsid w:val="00234748"/>
    <w:rsid w:val="00243FF0"/>
    <w:rsid w:val="00245F07"/>
    <w:rsid w:val="00252D4D"/>
    <w:rsid w:val="002656AA"/>
    <w:rsid w:val="00266ED9"/>
    <w:rsid w:val="00274C2D"/>
    <w:rsid w:val="00293C1C"/>
    <w:rsid w:val="002A1D57"/>
    <w:rsid w:val="002B090A"/>
    <w:rsid w:val="002C658D"/>
    <w:rsid w:val="002D2E25"/>
    <w:rsid w:val="002F5AA4"/>
    <w:rsid w:val="003122B4"/>
    <w:rsid w:val="00316C0C"/>
    <w:rsid w:val="003235FE"/>
    <w:rsid w:val="003448C6"/>
    <w:rsid w:val="003510CE"/>
    <w:rsid w:val="003601F4"/>
    <w:rsid w:val="00370858"/>
    <w:rsid w:val="003915B2"/>
    <w:rsid w:val="00395F51"/>
    <w:rsid w:val="003C5B16"/>
    <w:rsid w:val="003F2138"/>
    <w:rsid w:val="00402F91"/>
    <w:rsid w:val="0041153A"/>
    <w:rsid w:val="004171E8"/>
    <w:rsid w:val="00424287"/>
    <w:rsid w:val="004354EA"/>
    <w:rsid w:val="0045496D"/>
    <w:rsid w:val="004848E8"/>
    <w:rsid w:val="004856B4"/>
    <w:rsid w:val="004961F0"/>
    <w:rsid w:val="00496C3C"/>
    <w:rsid w:val="0049773D"/>
    <w:rsid w:val="004A3DED"/>
    <w:rsid w:val="004B11BD"/>
    <w:rsid w:val="004B4558"/>
    <w:rsid w:val="004C1250"/>
    <w:rsid w:val="00526BE1"/>
    <w:rsid w:val="005646EA"/>
    <w:rsid w:val="0057015A"/>
    <w:rsid w:val="00571714"/>
    <w:rsid w:val="0057222E"/>
    <w:rsid w:val="00595E4B"/>
    <w:rsid w:val="00596F01"/>
    <w:rsid w:val="005D2B69"/>
    <w:rsid w:val="005E09DE"/>
    <w:rsid w:val="005F29F9"/>
    <w:rsid w:val="00600CAA"/>
    <w:rsid w:val="0062001A"/>
    <w:rsid w:val="00621135"/>
    <w:rsid w:val="006221C4"/>
    <w:rsid w:val="00623085"/>
    <w:rsid w:val="0063237A"/>
    <w:rsid w:val="00651A3B"/>
    <w:rsid w:val="00656404"/>
    <w:rsid w:val="00667666"/>
    <w:rsid w:val="00683E0C"/>
    <w:rsid w:val="006B24AD"/>
    <w:rsid w:val="006C56E2"/>
    <w:rsid w:val="0071484A"/>
    <w:rsid w:val="00726B6E"/>
    <w:rsid w:val="00743CAF"/>
    <w:rsid w:val="00757F9A"/>
    <w:rsid w:val="00760D5B"/>
    <w:rsid w:val="00764E2C"/>
    <w:rsid w:val="007714D7"/>
    <w:rsid w:val="0077583F"/>
    <w:rsid w:val="00782AD8"/>
    <w:rsid w:val="007852DA"/>
    <w:rsid w:val="007A5E19"/>
    <w:rsid w:val="007A6AB9"/>
    <w:rsid w:val="007B4E03"/>
    <w:rsid w:val="007D6FF4"/>
    <w:rsid w:val="007F3C18"/>
    <w:rsid w:val="007F4136"/>
    <w:rsid w:val="007F7232"/>
    <w:rsid w:val="0080016C"/>
    <w:rsid w:val="00800B19"/>
    <w:rsid w:val="00813C58"/>
    <w:rsid w:val="008148F3"/>
    <w:rsid w:val="008206ED"/>
    <w:rsid w:val="00833CE1"/>
    <w:rsid w:val="008352A3"/>
    <w:rsid w:val="0084108D"/>
    <w:rsid w:val="008411E0"/>
    <w:rsid w:val="0084179B"/>
    <w:rsid w:val="008511E6"/>
    <w:rsid w:val="00860B4D"/>
    <w:rsid w:val="008628E3"/>
    <w:rsid w:val="00872C6C"/>
    <w:rsid w:val="00885996"/>
    <w:rsid w:val="00885D58"/>
    <w:rsid w:val="00886382"/>
    <w:rsid w:val="008B049A"/>
    <w:rsid w:val="008C35E3"/>
    <w:rsid w:val="008D5665"/>
    <w:rsid w:val="008E347A"/>
    <w:rsid w:val="008E78F5"/>
    <w:rsid w:val="009011D0"/>
    <w:rsid w:val="009110E6"/>
    <w:rsid w:val="00916854"/>
    <w:rsid w:val="00923E7B"/>
    <w:rsid w:val="00930054"/>
    <w:rsid w:val="0093351B"/>
    <w:rsid w:val="009349D7"/>
    <w:rsid w:val="00943714"/>
    <w:rsid w:val="00951F09"/>
    <w:rsid w:val="00956180"/>
    <w:rsid w:val="00980C2F"/>
    <w:rsid w:val="009A2DF5"/>
    <w:rsid w:val="009B027F"/>
    <w:rsid w:val="009B5802"/>
    <w:rsid w:val="009C3565"/>
    <w:rsid w:val="009C72D4"/>
    <w:rsid w:val="00A16825"/>
    <w:rsid w:val="00A25D58"/>
    <w:rsid w:val="00A42A9F"/>
    <w:rsid w:val="00A50A50"/>
    <w:rsid w:val="00A71EF0"/>
    <w:rsid w:val="00A74B2D"/>
    <w:rsid w:val="00A82976"/>
    <w:rsid w:val="00A85888"/>
    <w:rsid w:val="00A87791"/>
    <w:rsid w:val="00A9164A"/>
    <w:rsid w:val="00AC74EA"/>
    <w:rsid w:val="00AD10E1"/>
    <w:rsid w:val="00AD152F"/>
    <w:rsid w:val="00AD2B1D"/>
    <w:rsid w:val="00AF0C2C"/>
    <w:rsid w:val="00B01B45"/>
    <w:rsid w:val="00B068D2"/>
    <w:rsid w:val="00B21CA3"/>
    <w:rsid w:val="00B23CDE"/>
    <w:rsid w:val="00B33AB8"/>
    <w:rsid w:val="00B511F5"/>
    <w:rsid w:val="00B7224F"/>
    <w:rsid w:val="00B7631A"/>
    <w:rsid w:val="00B80D32"/>
    <w:rsid w:val="00B852CB"/>
    <w:rsid w:val="00BA01A7"/>
    <w:rsid w:val="00BB5DEE"/>
    <w:rsid w:val="00BC5134"/>
    <w:rsid w:val="00BE13C6"/>
    <w:rsid w:val="00BE4104"/>
    <w:rsid w:val="00BF0B9F"/>
    <w:rsid w:val="00BF5185"/>
    <w:rsid w:val="00BF5C87"/>
    <w:rsid w:val="00C11C61"/>
    <w:rsid w:val="00C12556"/>
    <w:rsid w:val="00C301C1"/>
    <w:rsid w:val="00C73291"/>
    <w:rsid w:val="00C763DC"/>
    <w:rsid w:val="00C94D41"/>
    <w:rsid w:val="00CA79B8"/>
    <w:rsid w:val="00CC3DC1"/>
    <w:rsid w:val="00CD31EE"/>
    <w:rsid w:val="00CD598A"/>
    <w:rsid w:val="00CD7F8E"/>
    <w:rsid w:val="00CF2069"/>
    <w:rsid w:val="00CF48A3"/>
    <w:rsid w:val="00CF5EDA"/>
    <w:rsid w:val="00CF76C6"/>
    <w:rsid w:val="00D01F01"/>
    <w:rsid w:val="00D17303"/>
    <w:rsid w:val="00D2068A"/>
    <w:rsid w:val="00D448C7"/>
    <w:rsid w:val="00D44C82"/>
    <w:rsid w:val="00D51E63"/>
    <w:rsid w:val="00D65CA8"/>
    <w:rsid w:val="00D74345"/>
    <w:rsid w:val="00D76938"/>
    <w:rsid w:val="00D7786D"/>
    <w:rsid w:val="00D9029B"/>
    <w:rsid w:val="00DD0FE3"/>
    <w:rsid w:val="00DF275C"/>
    <w:rsid w:val="00E06DD3"/>
    <w:rsid w:val="00E14179"/>
    <w:rsid w:val="00E20A80"/>
    <w:rsid w:val="00E41F5C"/>
    <w:rsid w:val="00E53DA0"/>
    <w:rsid w:val="00E722D8"/>
    <w:rsid w:val="00E810B1"/>
    <w:rsid w:val="00E90904"/>
    <w:rsid w:val="00EA0942"/>
    <w:rsid w:val="00EA4C38"/>
    <w:rsid w:val="00EA55CE"/>
    <w:rsid w:val="00EB3AF7"/>
    <w:rsid w:val="00EC5B75"/>
    <w:rsid w:val="00EC73EF"/>
    <w:rsid w:val="00EE77E7"/>
    <w:rsid w:val="00EF1784"/>
    <w:rsid w:val="00F1070B"/>
    <w:rsid w:val="00F14E69"/>
    <w:rsid w:val="00F21CD6"/>
    <w:rsid w:val="00F4028F"/>
    <w:rsid w:val="00F4130D"/>
    <w:rsid w:val="00F462D4"/>
    <w:rsid w:val="00F467F2"/>
    <w:rsid w:val="00F668E3"/>
    <w:rsid w:val="00F73781"/>
    <w:rsid w:val="00F74DA2"/>
    <w:rsid w:val="00F83E08"/>
    <w:rsid w:val="00F87FD2"/>
    <w:rsid w:val="00FB0712"/>
    <w:rsid w:val="00FC37FF"/>
    <w:rsid w:val="00FD0193"/>
    <w:rsid w:val="00FD6D5C"/>
    <w:rsid w:val="00FE4212"/>
    <w:rsid w:val="00FE792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42153"/>
  <w15:docId w15:val="{09AB963A-BD02-4639-8777-563B94B7E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A6AB9"/>
    <w:pPr>
      <w:widowControl w:val="0"/>
      <w:suppressAutoHyphens/>
      <w:spacing w:after="0" w:line="360" w:lineRule="atLeast"/>
      <w:jc w:val="both"/>
      <w:textAlignment w:val="baseline"/>
    </w:pPr>
    <w:rPr>
      <w:rFonts w:ascii="Times New Roman" w:eastAsia="Times New Roman" w:hAnsi="Times New Roman" w:cs="Times New Roman"/>
      <w:sz w:val="24"/>
      <w:szCs w:val="24"/>
      <w:lang w:eastAsia="ar-SA"/>
    </w:rPr>
  </w:style>
  <w:style w:type="paragraph" w:styleId="Nadpis1">
    <w:name w:val="heading 1"/>
    <w:basedOn w:val="Normln"/>
    <w:next w:val="Normln"/>
    <w:link w:val="Nadpis1Char"/>
    <w:qFormat/>
    <w:rsid w:val="007A6AB9"/>
    <w:pPr>
      <w:keepNext/>
      <w:numPr>
        <w:numId w:val="3"/>
      </w:numPr>
      <w:tabs>
        <w:tab w:val="num" w:pos="432"/>
      </w:tabs>
      <w:ind w:left="360"/>
      <w:jc w:val="center"/>
      <w:outlineLvl w:val="0"/>
    </w:pPr>
    <w:rPr>
      <w:rFonts w:ascii="Cambria" w:hAnsi="Cambria" w:cs="Cambria"/>
      <w:b/>
      <w:bCs/>
      <w:kern w:val="1"/>
      <w:sz w:val="32"/>
      <w:szCs w:val="32"/>
      <w:lang w:val="x-none"/>
    </w:rPr>
  </w:style>
  <w:style w:type="paragraph" w:styleId="Nadpis2">
    <w:name w:val="heading 2"/>
    <w:aliases w:val="h2,hlavicka,F2,F21,ASAPHeading 2,Nadpis 2T,PA Major Section,2,sub-sect,21,sub-sect1,22,sub-sect2,211,sub-sect11,Podkapitola1,Nadpis kapitoly,V_Head2,V_Head21,V_Head22,0Überschrift 2,1Überschrift 2,2Überschrift 2,3Überschrift 2,4Überschrift 2"/>
    <w:basedOn w:val="Normln"/>
    <w:next w:val="Normln"/>
    <w:link w:val="Nadpis2Char"/>
    <w:qFormat/>
    <w:rsid w:val="007A6AB9"/>
    <w:pPr>
      <w:keepNext/>
      <w:widowControl/>
      <w:numPr>
        <w:ilvl w:val="1"/>
        <w:numId w:val="3"/>
      </w:numPr>
      <w:suppressAutoHyphens w:val="0"/>
      <w:spacing w:before="120" w:after="120" w:line="240" w:lineRule="auto"/>
      <w:textAlignment w:val="auto"/>
      <w:outlineLvl w:val="1"/>
    </w:pPr>
    <w:rPr>
      <w:rFonts w:ascii="OfficinaSanItcTEE" w:hAnsi="OfficinaSanItcTEE"/>
      <w:b/>
      <w:bCs/>
      <w:smallCaps/>
      <w:lang w:eastAsia="cs-CZ"/>
    </w:rPr>
  </w:style>
  <w:style w:type="paragraph" w:styleId="Nadpis3">
    <w:name w:val="heading 3"/>
    <w:basedOn w:val="Normln"/>
    <w:next w:val="Normln"/>
    <w:link w:val="Nadpis3Char"/>
    <w:unhideWhenUsed/>
    <w:qFormat/>
    <w:rsid w:val="007A6AB9"/>
    <w:pPr>
      <w:keepNext/>
      <w:numPr>
        <w:ilvl w:val="2"/>
        <w:numId w:val="3"/>
      </w:numPr>
      <w:spacing w:before="240" w:after="60"/>
      <w:outlineLvl w:val="2"/>
    </w:pPr>
    <w:rPr>
      <w:rFonts w:ascii="Calibri Light" w:hAnsi="Calibri Light"/>
      <w:b/>
      <w:bCs/>
      <w:sz w:val="26"/>
      <w:szCs w:val="26"/>
    </w:rPr>
  </w:style>
  <w:style w:type="paragraph" w:styleId="Nadpis4">
    <w:name w:val="heading 4"/>
    <w:aliases w:val=" Char"/>
    <w:basedOn w:val="Normln"/>
    <w:next w:val="Normln"/>
    <w:link w:val="Nadpis4Char"/>
    <w:unhideWhenUsed/>
    <w:qFormat/>
    <w:rsid w:val="007A6AB9"/>
    <w:pPr>
      <w:keepNext/>
      <w:numPr>
        <w:ilvl w:val="3"/>
        <w:numId w:val="3"/>
      </w:numPr>
      <w:spacing w:before="240" w:after="60"/>
      <w:outlineLvl w:val="3"/>
    </w:pPr>
    <w:rPr>
      <w:rFonts w:ascii="Calibri" w:hAnsi="Calibri"/>
      <w:b/>
      <w:bCs/>
      <w:sz w:val="28"/>
      <w:szCs w:val="28"/>
    </w:rPr>
  </w:style>
  <w:style w:type="paragraph" w:styleId="Nadpis5">
    <w:name w:val="heading 5"/>
    <w:basedOn w:val="Normln"/>
    <w:next w:val="Normln"/>
    <w:link w:val="Nadpis5Char"/>
    <w:qFormat/>
    <w:rsid w:val="007A6AB9"/>
    <w:pPr>
      <w:numPr>
        <w:ilvl w:val="4"/>
        <w:numId w:val="3"/>
      </w:numPr>
      <w:tabs>
        <w:tab w:val="num" w:pos="1008"/>
      </w:tabs>
      <w:spacing w:before="240" w:after="60"/>
      <w:ind w:left="1008" w:hanging="1008"/>
      <w:outlineLvl w:val="4"/>
    </w:pPr>
    <w:rPr>
      <w:rFonts w:ascii="Calibri" w:hAnsi="Calibri" w:cs="Calibri"/>
      <w:b/>
      <w:bCs/>
      <w:i/>
      <w:iCs/>
      <w:sz w:val="26"/>
      <w:szCs w:val="26"/>
      <w:lang w:val="x-none"/>
    </w:rPr>
  </w:style>
  <w:style w:type="paragraph" w:styleId="Nadpis6">
    <w:name w:val="heading 6"/>
    <w:basedOn w:val="Normln"/>
    <w:next w:val="Normln"/>
    <w:link w:val="Nadpis6Char"/>
    <w:qFormat/>
    <w:rsid w:val="007A6AB9"/>
    <w:pPr>
      <w:widowControl/>
      <w:numPr>
        <w:ilvl w:val="5"/>
        <w:numId w:val="3"/>
      </w:numPr>
      <w:suppressAutoHyphens w:val="0"/>
      <w:spacing w:before="60" w:after="60" w:line="240" w:lineRule="auto"/>
      <w:textAlignment w:val="auto"/>
      <w:outlineLvl w:val="5"/>
    </w:pPr>
    <w:rPr>
      <w:rFonts w:ascii="OfficinaSanItcTEE" w:hAnsi="OfficinaSanItcTEE"/>
      <w:bCs/>
      <w:i/>
      <w:sz w:val="22"/>
      <w:szCs w:val="22"/>
      <w:lang w:eastAsia="cs-CZ"/>
    </w:rPr>
  </w:style>
  <w:style w:type="paragraph" w:styleId="Nadpis7">
    <w:name w:val="heading 7"/>
    <w:aliases w:val="T7"/>
    <w:basedOn w:val="Normln"/>
    <w:next w:val="Normln"/>
    <w:link w:val="Nadpis7Char"/>
    <w:qFormat/>
    <w:rsid w:val="007A6AB9"/>
    <w:pPr>
      <w:widowControl/>
      <w:numPr>
        <w:ilvl w:val="6"/>
        <w:numId w:val="3"/>
      </w:numPr>
      <w:suppressAutoHyphens w:val="0"/>
      <w:spacing w:before="60" w:after="60" w:line="240" w:lineRule="auto"/>
      <w:textAlignment w:val="auto"/>
      <w:outlineLvl w:val="6"/>
    </w:pPr>
    <w:rPr>
      <w:rFonts w:ascii="OfficinaSanItcTEE" w:hAnsi="OfficinaSanItcTEE"/>
      <w:i/>
      <w:sz w:val="22"/>
      <w:lang w:eastAsia="cs-CZ"/>
    </w:rPr>
  </w:style>
  <w:style w:type="paragraph" w:styleId="Nadpis8">
    <w:name w:val="heading 8"/>
    <w:aliases w:val="T8"/>
    <w:basedOn w:val="Normln"/>
    <w:next w:val="Normln"/>
    <w:link w:val="Nadpis8Char"/>
    <w:qFormat/>
    <w:rsid w:val="007A6AB9"/>
    <w:pPr>
      <w:widowControl/>
      <w:numPr>
        <w:ilvl w:val="7"/>
        <w:numId w:val="3"/>
      </w:numPr>
      <w:suppressAutoHyphens w:val="0"/>
      <w:spacing w:before="60" w:after="60" w:line="240" w:lineRule="auto"/>
      <w:textAlignment w:val="auto"/>
      <w:outlineLvl w:val="7"/>
    </w:pPr>
    <w:rPr>
      <w:rFonts w:ascii="OfficinaSanItcTEE" w:hAnsi="OfficinaSanItcTEE"/>
      <w:i/>
      <w:iCs/>
      <w:sz w:val="22"/>
      <w:lang w:eastAsia="cs-CZ"/>
    </w:rPr>
  </w:style>
  <w:style w:type="paragraph" w:styleId="Nadpis9">
    <w:name w:val="heading 9"/>
    <w:aliases w:val="T9"/>
    <w:basedOn w:val="Normln"/>
    <w:next w:val="Normln"/>
    <w:link w:val="Nadpis9Char"/>
    <w:qFormat/>
    <w:rsid w:val="007A6AB9"/>
    <w:pPr>
      <w:widowControl/>
      <w:numPr>
        <w:ilvl w:val="8"/>
        <w:numId w:val="3"/>
      </w:numPr>
      <w:suppressAutoHyphens w:val="0"/>
      <w:spacing w:before="60" w:after="60" w:line="240" w:lineRule="auto"/>
      <w:textAlignment w:val="auto"/>
      <w:outlineLvl w:val="8"/>
    </w:pPr>
    <w:rPr>
      <w:rFonts w:ascii="OfficinaSanItcTEE" w:hAnsi="OfficinaSanItcTEE" w:cs="Arial"/>
      <w:i/>
      <w:sz w:val="22"/>
      <w:szCs w:val="2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7A6AB9"/>
    <w:rPr>
      <w:rFonts w:ascii="Cambria" w:eastAsia="Times New Roman" w:hAnsi="Cambria" w:cs="Cambria"/>
      <w:b/>
      <w:bCs/>
      <w:kern w:val="1"/>
      <w:sz w:val="32"/>
      <w:szCs w:val="32"/>
      <w:lang w:val="x-none" w:eastAsia="ar-SA"/>
    </w:rPr>
  </w:style>
  <w:style w:type="character" w:customStyle="1" w:styleId="Nadpis2Char">
    <w:name w:val="Nadpis 2 Char"/>
    <w:aliases w:val="h2 Char,hlavicka Char,F2 Char,F21 Char,ASAPHeading 2 Char,Nadpis 2T Char,PA Major Section Char,2 Char,sub-sect Char,21 Char,sub-sect1 Char,22 Char,sub-sect2 Char,211 Char,sub-sect11 Char,Podkapitola1 Char,Nadpis kapitoly Char,V_Head2 Char"/>
    <w:basedOn w:val="Standardnpsmoodstavce"/>
    <w:link w:val="Nadpis2"/>
    <w:rsid w:val="007A6AB9"/>
    <w:rPr>
      <w:rFonts w:ascii="OfficinaSanItcTEE" w:eastAsia="Times New Roman" w:hAnsi="OfficinaSanItcTEE" w:cs="Times New Roman"/>
      <w:b/>
      <w:bCs/>
      <w:smallCaps/>
      <w:sz w:val="24"/>
      <w:szCs w:val="24"/>
      <w:lang w:eastAsia="cs-CZ"/>
    </w:rPr>
  </w:style>
  <w:style w:type="character" w:customStyle="1" w:styleId="Nadpis3Char">
    <w:name w:val="Nadpis 3 Char"/>
    <w:basedOn w:val="Standardnpsmoodstavce"/>
    <w:link w:val="Nadpis3"/>
    <w:rsid w:val="007A6AB9"/>
    <w:rPr>
      <w:rFonts w:ascii="Calibri Light" w:eastAsia="Times New Roman" w:hAnsi="Calibri Light" w:cs="Times New Roman"/>
      <w:b/>
      <w:bCs/>
      <w:sz w:val="26"/>
      <w:szCs w:val="26"/>
      <w:lang w:eastAsia="ar-SA"/>
    </w:rPr>
  </w:style>
  <w:style w:type="character" w:customStyle="1" w:styleId="Nadpis4Char">
    <w:name w:val="Nadpis 4 Char"/>
    <w:aliases w:val=" Char Char"/>
    <w:basedOn w:val="Standardnpsmoodstavce"/>
    <w:link w:val="Nadpis4"/>
    <w:rsid w:val="007A6AB9"/>
    <w:rPr>
      <w:rFonts w:ascii="Calibri" w:eastAsia="Times New Roman" w:hAnsi="Calibri" w:cs="Times New Roman"/>
      <w:b/>
      <w:bCs/>
      <w:sz w:val="28"/>
      <w:szCs w:val="28"/>
      <w:lang w:eastAsia="ar-SA"/>
    </w:rPr>
  </w:style>
  <w:style w:type="character" w:customStyle="1" w:styleId="Nadpis5Char">
    <w:name w:val="Nadpis 5 Char"/>
    <w:basedOn w:val="Standardnpsmoodstavce"/>
    <w:link w:val="Nadpis5"/>
    <w:rsid w:val="007A6AB9"/>
    <w:rPr>
      <w:rFonts w:ascii="Calibri" w:eastAsia="Times New Roman" w:hAnsi="Calibri" w:cs="Calibri"/>
      <w:b/>
      <w:bCs/>
      <w:i/>
      <w:iCs/>
      <w:sz w:val="26"/>
      <w:szCs w:val="26"/>
      <w:lang w:val="x-none" w:eastAsia="ar-SA"/>
    </w:rPr>
  </w:style>
  <w:style w:type="character" w:customStyle="1" w:styleId="Nadpis6Char">
    <w:name w:val="Nadpis 6 Char"/>
    <w:basedOn w:val="Standardnpsmoodstavce"/>
    <w:link w:val="Nadpis6"/>
    <w:rsid w:val="007A6AB9"/>
    <w:rPr>
      <w:rFonts w:ascii="OfficinaSanItcTEE" w:eastAsia="Times New Roman" w:hAnsi="OfficinaSanItcTEE" w:cs="Times New Roman"/>
      <w:bCs/>
      <w:i/>
      <w:lang w:eastAsia="cs-CZ"/>
    </w:rPr>
  </w:style>
  <w:style w:type="character" w:customStyle="1" w:styleId="Nadpis7Char">
    <w:name w:val="Nadpis 7 Char"/>
    <w:aliases w:val="T7 Char"/>
    <w:basedOn w:val="Standardnpsmoodstavce"/>
    <w:link w:val="Nadpis7"/>
    <w:rsid w:val="007A6AB9"/>
    <w:rPr>
      <w:rFonts w:ascii="OfficinaSanItcTEE" w:eastAsia="Times New Roman" w:hAnsi="OfficinaSanItcTEE" w:cs="Times New Roman"/>
      <w:i/>
      <w:szCs w:val="24"/>
      <w:lang w:eastAsia="cs-CZ"/>
    </w:rPr>
  </w:style>
  <w:style w:type="character" w:customStyle="1" w:styleId="Nadpis8Char">
    <w:name w:val="Nadpis 8 Char"/>
    <w:aliases w:val="T8 Char"/>
    <w:basedOn w:val="Standardnpsmoodstavce"/>
    <w:link w:val="Nadpis8"/>
    <w:rsid w:val="007A6AB9"/>
    <w:rPr>
      <w:rFonts w:ascii="OfficinaSanItcTEE" w:eastAsia="Times New Roman" w:hAnsi="OfficinaSanItcTEE" w:cs="Times New Roman"/>
      <w:i/>
      <w:iCs/>
      <w:szCs w:val="24"/>
      <w:lang w:eastAsia="cs-CZ"/>
    </w:rPr>
  </w:style>
  <w:style w:type="character" w:customStyle="1" w:styleId="Nadpis9Char">
    <w:name w:val="Nadpis 9 Char"/>
    <w:aliases w:val="T9 Char"/>
    <w:basedOn w:val="Standardnpsmoodstavce"/>
    <w:link w:val="Nadpis9"/>
    <w:rsid w:val="007A6AB9"/>
    <w:rPr>
      <w:rFonts w:ascii="OfficinaSanItcTEE" w:eastAsia="Times New Roman" w:hAnsi="OfficinaSanItcTEE" w:cs="Arial"/>
      <w:i/>
      <w:lang w:eastAsia="cs-CZ"/>
    </w:rPr>
  </w:style>
  <w:style w:type="character" w:customStyle="1" w:styleId="WW8Num2z0">
    <w:name w:val="WW8Num2z0"/>
    <w:rsid w:val="007A6AB9"/>
    <w:rPr>
      <w:rFonts w:ascii="Times New Roman" w:eastAsia="Times New Roman" w:hAnsi="Times New Roman" w:cs="Times New Roman"/>
    </w:rPr>
  </w:style>
  <w:style w:type="character" w:customStyle="1" w:styleId="WW8Num2z1">
    <w:name w:val="WW8Num2z1"/>
    <w:rsid w:val="007A6AB9"/>
    <w:rPr>
      <w:rFonts w:ascii="Courier New" w:hAnsi="Courier New" w:cs="Courier New"/>
    </w:rPr>
  </w:style>
  <w:style w:type="character" w:customStyle="1" w:styleId="WW8Num2z2">
    <w:name w:val="WW8Num2z2"/>
    <w:rsid w:val="007A6AB9"/>
    <w:rPr>
      <w:rFonts w:ascii="Wingdings" w:hAnsi="Wingdings" w:cs="Wingdings"/>
    </w:rPr>
  </w:style>
  <w:style w:type="character" w:customStyle="1" w:styleId="WW8Num2z3">
    <w:name w:val="WW8Num2z3"/>
    <w:rsid w:val="007A6AB9"/>
    <w:rPr>
      <w:rFonts w:ascii="Symbol" w:hAnsi="Symbol" w:cs="Symbol"/>
    </w:rPr>
  </w:style>
  <w:style w:type="character" w:customStyle="1" w:styleId="WW8Num17z0">
    <w:name w:val="WW8Num17z0"/>
    <w:rsid w:val="007A6AB9"/>
    <w:rPr>
      <w:rFonts w:cs="Times New Roman"/>
      <w:b w:val="0"/>
      <w:i w:val="0"/>
    </w:rPr>
  </w:style>
  <w:style w:type="character" w:customStyle="1" w:styleId="WW8Num17z1">
    <w:name w:val="WW8Num17z1"/>
    <w:rsid w:val="007A6AB9"/>
    <w:rPr>
      <w:rFonts w:cs="Times New Roman"/>
    </w:rPr>
  </w:style>
  <w:style w:type="character" w:customStyle="1" w:styleId="WW8Num22z0">
    <w:name w:val="WW8Num22z0"/>
    <w:rsid w:val="007A6AB9"/>
    <w:rPr>
      <w:rFonts w:ascii="Times New Roman" w:eastAsia="Times New Roman" w:hAnsi="Times New Roman" w:cs="Times New Roman"/>
    </w:rPr>
  </w:style>
  <w:style w:type="character" w:customStyle="1" w:styleId="WW8Num26z0">
    <w:name w:val="WW8Num26z0"/>
    <w:rsid w:val="007A6AB9"/>
    <w:rPr>
      <w:rFonts w:cs="Times New Roman"/>
      <w:b w:val="0"/>
      <w:i w:val="0"/>
    </w:rPr>
  </w:style>
  <w:style w:type="character" w:customStyle="1" w:styleId="WW8Num26z1">
    <w:name w:val="WW8Num26z1"/>
    <w:rsid w:val="007A6AB9"/>
    <w:rPr>
      <w:rFonts w:cs="Times New Roman"/>
    </w:rPr>
  </w:style>
  <w:style w:type="character" w:customStyle="1" w:styleId="WW8Num37z1">
    <w:name w:val="WW8Num37z1"/>
    <w:rsid w:val="007A6AB9"/>
    <w:rPr>
      <w:rFonts w:ascii="Arial" w:hAnsi="Arial" w:cs="Arial"/>
      <w:sz w:val="22"/>
      <w:szCs w:val="22"/>
    </w:rPr>
  </w:style>
  <w:style w:type="character" w:customStyle="1" w:styleId="WW8Num38z0">
    <w:name w:val="WW8Num38z0"/>
    <w:rsid w:val="007A6AB9"/>
    <w:rPr>
      <w:color w:val="auto"/>
    </w:rPr>
  </w:style>
  <w:style w:type="character" w:customStyle="1" w:styleId="WW8Num39z0">
    <w:name w:val="WW8Num39z0"/>
    <w:rsid w:val="007A6AB9"/>
    <w:rPr>
      <w:rFonts w:cs="Times New Roman"/>
    </w:rPr>
  </w:style>
  <w:style w:type="character" w:customStyle="1" w:styleId="Standardnpsmoodstavce1">
    <w:name w:val="Standardní písmo odstavce1"/>
    <w:rsid w:val="007A6AB9"/>
  </w:style>
  <w:style w:type="character" w:customStyle="1" w:styleId="Zkladntext2Char">
    <w:name w:val="Základní text 2 Char"/>
    <w:link w:val="Zkladntext2"/>
    <w:uiPriority w:val="99"/>
    <w:rsid w:val="007A6AB9"/>
    <w:rPr>
      <w:sz w:val="24"/>
      <w:szCs w:val="24"/>
    </w:rPr>
  </w:style>
  <w:style w:type="character" w:customStyle="1" w:styleId="ZhlavChar">
    <w:name w:val="Záhlaví Char"/>
    <w:uiPriority w:val="99"/>
    <w:rsid w:val="007A6AB9"/>
    <w:rPr>
      <w:sz w:val="24"/>
      <w:szCs w:val="24"/>
    </w:rPr>
  </w:style>
  <w:style w:type="character" w:customStyle="1" w:styleId="NzevChar">
    <w:name w:val="Název Char"/>
    <w:rsid w:val="007A6AB9"/>
    <w:rPr>
      <w:rFonts w:ascii="Cambria" w:hAnsi="Cambria" w:cs="Cambria"/>
      <w:b/>
      <w:bCs/>
      <w:kern w:val="1"/>
      <w:sz w:val="32"/>
      <w:szCs w:val="32"/>
    </w:rPr>
  </w:style>
  <w:style w:type="character" w:styleId="slostrnky">
    <w:name w:val="page number"/>
    <w:basedOn w:val="Standardnpsmoodstavce1"/>
    <w:rsid w:val="007A6AB9"/>
  </w:style>
  <w:style w:type="character" w:customStyle="1" w:styleId="ZkladntextChar">
    <w:name w:val="Základní text Char"/>
    <w:rsid w:val="007A6AB9"/>
    <w:rPr>
      <w:sz w:val="24"/>
      <w:szCs w:val="24"/>
    </w:rPr>
  </w:style>
  <w:style w:type="character" w:customStyle="1" w:styleId="PodtitulChar">
    <w:name w:val="Podtitul Char"/>
    <w:rsid w:val="007A6AB9"/>
    <w:rPr>
      <w:rFonts w:ascii="Cambria" w:hAnsi="Cambria" w:cs="Cambria"/>
      <w:sz w:val="24"/>
      <w:szCs w:val="24"/>
    </w:rPr>
  </w:style>
  <w:style w:type="character" w:customStyle="1" w:styleId="ZpatChar">
    <w:name w:val="Zápatí Char"/>
    <w:uiPriority w:val="99"/>
    <w:rsid w:val="007A6AB9"/>
    <w:rPr>
      <w:sz w:val="24"/>
      <w:szCs w:val="24"/>
    </w:rPr>
  </w:style>
  <w:style w:type="character" w:styleId="Hypertextovodkaz">
    <w:name w:val="Hyperlink"/>
    <w:uiPriority w:val="99"/>
    <w:rsid w:val="007A6AB9"/>
    <w:rPr>
      <w:color w:val="0000FF"/>
      <w:u w:val="single"/>
    </w:rPr>
  </w:style>
  <w:style w:type="character" w:styleId="Sledovanodkaz">
    <w:name w:val="FollowedHyperlink"/>
    <w:uiPriority w:val="99"/>
    <w:rsid w:val="007A6AB9"/>
    <w:rPr>
      <w:color w:val="800080"/>
      <w:u w:val="single"/>
    </w:rPr>
  </w:style>
  <w:style w:type="character" w:customStyle="1" w:styleId="TextbublinyChar">
    <w:name w:val="Text bubliny Char"/>
    <w:rsid w:val="007A6AB9"/>
    <w:rPr>
      <w:szCs w:val="2"/>
      <w:lang w:val="x-none" w:eastAsia="ar-SA" w:bidi="ar-SA"/>
    </w:rPr>
  </w:style>
  <w:style w:type="character" w:customStyle="1" w:styleId="Odkaznakoment1">
    <w:name w:val="Odkaz na komentář1"/>
    <w:rsid w:val="007A6AB9"/>
    <w:rPr>
      <w:sz w:val="24"/>
      <w:szCs w:val="16"/>
    </w:rPr>
  </w:style>
  <w:style w:type="character" w:customStyle="1" w:styleId="CommentTextChar">
    <w:name w:val="Comment Text Char"/>
    <w:rsid w:val="007A6AB9"/>
    <w:rPr>
      <w:sz w:val="20"/>
      <w:szCs w:val="20"/>
    </w:rPr>
  </w:style>
  <w:style w:type="character" w:customStyle="1" w:styleId="TextkomenteChar">
    <w:name w:val="Text komentáře Char"/>
    <w:basedOn w:val="Standardnpsmoodstavce1"/>
    <w:uiPriority w:val="99"/>
    <w:rsid w:val="007A6AB9"/>
  </w:style>
  <w:style w:type="character" w:customStyle="1" w:styleId="CommentSubjectChar">
    <w:name w:val="Comment Subject Char"/>
    <w:rsid w:val="007A6AB9"/>
    <w:rPr>
      <w:b/>
      <w:bCs/>
      <w:sz w:val="20"/>
      <w:szCs w:val="20"/>
    </w:rPr>
  </w:style>
  <w:style w:type="character" w:customStyle="1" w:styleId="PedmtkomenteChar">
    <w:name w:val="Předmět komentáře Char"/>
    <w:rsid w:val="007A6AB9"/>
    <w:rPr>
      <w:b/>
      <w:bCs/>
    </w:rPr>
  </w:style>
  <w:style w:type="character" w:customStyle="1" w:styleId="Odrky">
    <w:name w:val="Odrážky"/>
    <w:rsid w:val="007A6AB9"/>
    <w:rPr>
      <w:rFonts w:ascii="OpenSymbol" w:eastAsia="OpenSymbol" w:hAnsi="OpenSymbol" w:cs="OpenSymbol"/>
    </w:rPr>
  </w:style>
  <w:style w:type="character" w:customStyle="1" w:styleId="Symbolyproslovn">
    <w:name w:val="Symboly pro číslování"/>
    <w:rsid w:val="007A6AB9"/>
  </w:style>
  <w:style w:type="paragraph" w:customStyle="1" w:styleId="Nadpis">
    <w:name w:val="Nadpis"/>
    <w:basedOn w:val="Normln"/>
    <w:next w:val="Zkladntext"/>
    <w:rsid w:val="007A6AB9"/>
    <w:pPr>
      <w:keepNext/>
      <w:spacing w:before="240" w:after="120"/>
    </w:pPr>
    <w:rPr>
      <w:rFonts w:ascii="Arial" w:eastAsia="Microsoft YaHei" w:hAnsi="Arial" w:cs="Mangal"/>
      <w:sz w:val="28"/>
      <w:szCs w:val="28"/>
    </w:rPr>
  </w:style>
  <w:style w:type="paragraph" w:styleId="Zkladntext">
    <w:name w:val="Body Text"/>
    <w:basedOn w:val="Normln"/>
    <w:link w:val="ZkladntextChar1"/>
    <w:rsid w:val="007A6AB9"/>
    <w:rPr>
      <w:lang w:val="x-none"/>
    </w:rPr>
  </w:style>
  <w:style w:type="character" w:customStyle="1" w:styleId="ZkladntextChar1">
    <w:name w:val="Základní text Char1"/>
    <w:basedOn w:val="Standardnpsmoodstavce"/>
    <w:link w:val="Zkladntext"/>
    <w:rsid w:val="007A6AB9"/>
    <w:rPr>
      <w:rFonts w:ascii="Times New Roman" w:eastAsia="Times New Roman" w:hAnsi="Times New Roman" w:cs="Times New Roman"/>
      <w:sz w:val="24"/>
      <w:szCs w:val="24"/>
      <w:lang w:val="x-none" w:eastAsia="ar-SA"/>
    </w:rPr>
  </w:style>
  <w:style w:type="paragraph" w:styleId="Seznam">
    <w:name w:val="List"/>
    <w:basedOn w:val="Zkladntext"/>
    <w:rsid w:val="007A6AB9"/>
    <w:rPr>
      <w:rFonts w:cs="Mangal"/>
    </w:rPr>
  </w:style>
  <w:style w:type="paragraph" w:customStyle="1" w:styleId="Popisek">
    <w:name w:val="Popisek"/>
    <w:basedOn w:val="Normln"/>
    <w:rsid w:val="007A6AB9"/>
    <w:pPr>
      <w:suppressLineNumbers/>
      <w:spacing w:before="120" w:after="120"/>
    </w:pPr>
    <w:rPr>
      <w:rFonts w:cs="Mangal"/>
      <w:i/>
      <w:iCs/>
    </w:rPr>
  </w:style>
  <w:style w:type="paragraph" w:customStyle="1" w:styleId="Rejstk">
    <w:name w:val="Rejstřík"/>
    <w:basedOn w:val="Normln"/>
    <w:rsid w:val="007A6AB9"/>
    <w:pPr>
      <w:suppressLineNumbers/>
    </w:pPr>
    <w:rPr>
      <w:rFonts w:cs="Mangal"/>
    </w:rPr>
  </w:style>
  <w:style w:type="paragraph" w:customStyle="1" w:styleId="Zkladntext21">
    <w:name w:val="Základní text 21"/>
    <w:basedOn w:val="Normln"/>
    <w:rsid w:val="007A6AB9"/>
    <w:pPr>
      <w:spacing w:after="120" w:line="480" w:lineRule="auto"/>
    </w:pPr>
    <w:rPr>
      <w:lang w:val="x-none"/>
    </w:rPr>
  </w:style>
  <w:style w:type="paragraph" w:styleId="Zhlav">
    <w:name w:val="header"/>
    <w:basedOn w:val="Normln"/>
    <w:link w:val="ZhlavChar1"/>
    <w:uiPriority w:val="99"/>
    <w:rsid w:val="007A6AB9"/>
    <w:rPr>
      <w:lang w:val="x-none"/>
    </w:rPr>
  </w:style>
  <w:style w:type="character" w:customStyle="1" w:styleId="ZhlavChar1">
    <w:name w:val="Záhlaví Char1"/>
    <w:basedOn w:val="Standardnpsmoodstavce"/>
    <w:link w:val="Zhlav"/>
    <w:uiPriority w:val="99"/>
    <w:rsid w:val="007A6AB9"/>
    <w:rPr>
      <w:rFonts w:ascii="Times New Roman" w:eastAsia="Times New Roman" w:hAnsi="Times New Roman" w:cs="Times New Roman"/>
      <w:sz w:val="24"/>
      <w:szCs w:val="24"/>
      <w:lang w:val="x-none" w:eastAsia="ar-SA"/>
    </w:rPr>
  </w:style>
  <w:style w:type="paragraph" w:styleId="Nzev">
    <w:name w:val="Title"/>
    <w:basedOn w:val="Normln"/>
    <w:next w:val="Podnadpis"/>
    <w:link w:val="NzevChar1"/>
    <w:qFormat/>
    <w:rsid w:val="007A6AB9"/>
    <w:pPr>
      <w:jc w:val="center"/>
    </w:pPr>
    <w:rPr>
      <w:rFonts w:ascii="Cambria" w:hAnsi="Cambria" w:cs="Cambria"/>
      <w:b/>
      <w:bCs/>
      <w:kern w:val="1"/>
      <w:sz w:val="32"/>
      <w:szCs w:val="32"/>
      <w:lang w:val="x-none"/>
    </w:rPr>
  </w:style>
  <w:style w:type="character" w:customStyle="1" w:styleId="NzevChar1">
    <w:name w:val="Název Char1"/>
    <w:basedOn w:val="Standardnpsmoodstavce"/>
    <w:link w:val="Nzev"/>
    <w:rsid w:val="007A6AB9"/>
    <w:rPr>
      <w:rFonts w:ascii="Cambria" w:eastAsia="Times New Roman" w:hAnsi="Cambria" w:cs="Cambria"/>
      <w:b/>
      <w:bCs/>
      <w:kern w:val="1"/>
      <w:sz w:val="32"/>
      <w:szCs w:val="32"/>
      <w:lang w:val="x-none" w:eastAsia="ar-SA"/>
    </w:rPr>
  </w:style>
  <w:style w:type="paragraph" w:customStyle="1" w:styleId="a">
    <w:basedOn w:val="Normln"/>
    <w:next w:val="Zkladntext"/>
    <w:qFormat/>
    <w:rsid w:val="007A6AB9"/>
    <w:pPr>
      <w:ind w:left="360"/>
    </w:pPr>
    <w:rPr>
      <w:rFonts w:ascii="Cambria" w:hAnsi="Cambria" w:cs="Cambria"/>
      <w:lang w:val="x-none"/>
    </w:rPr>
  </w:style>
  <w:style w:type="paragraph" w:styleId="Zpat">
    <w:name w:val="footer"/>
    <w:basedOn w:val="Normln"/>
    <w:link w:val="ZpatChar1"/>
    <w:uiPriority w:val="99"/>
    <w:rsid w:val="007A6AB9"/>
    <w:rPr>
      <w:lang w:val="x-none"/>
    </w:rPr>
  </w:style>
  <w:style w:type="character" w:customStyle="1" w:styleId="ZpatChar1">
    <w:name w:val="Zápatí Char1"/>
    <w:basedOn w:val="Standardnpsmoodstavce"/>
    <w:link w:val="Zpat"/>
    <w:uiPriority w:val="99"/>
    <w:rsid w:val="007A6AB9"/>
    <w:rPr>
      <w:rFonts w:ascii="Times New Roman" w:eastAsia="Times New Roman" w:hAnsi="Times New Roman" w:cs="Times New Roman"/>
      <w:sz w:val="24"/>
      <w:szCs w:val="24"/>
      <w:lang w:val="x-none" w:eastAsia="ar-SA"/>
    </w:rPr>
  </w:style>
  <w:style w:type="paragraph" w:styleId="Textbubliny">
    <w:name w:val="Balloon Text"/>
    <w:basedOn w:val="Normln"/>
    <w:link w:val="TextbublinyChar1"/>
    <w:rsid w:val="007A6AB9"/>
    <w:rPr>
      <w:sz w:val="20"/>
      <w:szCs w:val="2"/>
      <w:lang w:val="x-none"/>
    </w:rPr>
  </w:style>
  <w:style w:type="character" w:customStyle="1" w:styleId="TextbublinyChar1">
    <w:name w:val="Text bubliny Char1"/>
    <w:basedOn w:val="Standardnpsmoodstavce"/>
    <w:link w:val="Textbubliny"/>
    <w:rsid w:val="007A6AB9"/>
    <w:rPr>
      <w:rFonts w:ascii="Times New Roman" w:eastAsia="Times New Roman" w:hAnsi="Times New Roman" w:cs="Times New Roman"/>
      <w:sz w:val="20"/>
      <w:szCs w:val="2"/>
      <w:lang w:val="x-none" w:eastAsia="ar-SA"/>
    </w:rPr>
  </w:style>
  <w:style w:type="paragraph" w:customStyle="1" w:styleId="Style">
    <w:name w:val="Style"/>
    <w:basedOn w:val="Normln"/>
    <w:rsid w:val="007A6AB9"/>
    <w:pPr>
      <w:spacing w:after="160" w:line="240" w:lineRule="exact"/>
    </w:pPr>
    <w:rPr>
      <w:rFonts w:ascii="Times New Roman Bold" w:hAnsi="Times New Roman Bold" w:cs="Times New Roman Bold"/>
      <w:sz w:val="22"/>
      <w:szCs w:val="22"/>
      <w:lang w:val="sk-SK"/>
    </w:rPr>
  </w:style>
  <w:style w:type="paragraph" w:customStyle="1" w:styleId="CharChar">
    <w:name w:val="Char Char"/>
    <w:basedOn w:val="Normln"/>
    <w:rsid w:val="007A6AB9"/>
    <w:pPr>
      <w:spacing w:after="160" w:line="240" w:lineRule="exact"/>
    </w:pPr>
    <w:rPr>
      <w:rFonts w:ascii="Times New Roman Bold" w:hAnsi="Times New Roman Bold" w:cs="Times New Roman Bold"/>
      <w:sz w:val="22"/>
      <w:szCs w:val="22"/>
      <w:lang w:val="sk-SK"/>
    </w:rPr>
  </w:style>
  <w:style w:type="paragraph" w:customStyle="1" w:styleId="Bezmezer1">
    <w:name w:val="Bez mezer1"/>
    <w:rsid w:val="007A6AB9"/>
    <w:pPr>
      <w:widowControl w:val="0"/>
      <w:suppressAutoHyphens/>
      <w:spacing w:after="0" w:line="240" w:lineRule="auto"/>
      <w:jc w:val="both"/>
      <w:textAlignment w:val="baseline"/>
    </w:pPr>
    <w:rPr>
      <w:rFonts w:ascii="Times New Roman" w:eastAsia="Times New Roman" w:hAnsi="Times New Roman" w:cs="Times New Roman"/>
      <w:sz w:val="24"/>
      <w:szCs w:val="24"/>
      <w:lang w:eastAsia="ar-SA"/>
    </w:rPr>
  </w:style>
  <w:style w:type="paragraph" w:customStyle="1" w:styleId="Textkomente1">
    <w:name w:val="Text komentáře1"/>
    <w:basedOn w:val="Normln"/>
    <w:rsid w:val="007A6AB9"/>
    <w:rPr>
      <w:sz w:val="20"/>
      <w:szCs w:val="20"/>
    </w:rPr>
  </w:style>
  <w:style w:type="paragraph" w:customStyle="1" w:styleId="Pedmtkomente1">
    <w:name w:val="Předmět komentáře1"/>
    <w:basedOn w:val="Textkomente1"/>
    <w:next w:val="Textkomente1"/>
    <w:rsid w:val="007A6AB9"/>
    <w:rPr>
      <w:b/>
      <w:bCs/>
      <w:lang w:val="x-none"/>
    </w:rPr>
  </w:style>
  <w:style w:type="paragraph" w:customStyle="1" w:styleId="Char4CharChar">
    <w:name w:val="Char4 Char Char"/>
    <w:basedOn w:val="Normln"/>
    <w:rsid w:val="007A6AB9"/>
    <w:pPr>
      <w:spacing w:after="160" w:line="240" w:lineRule="exact"/>
    </w:pPr>
    <w:rPr>
      <w:rFonts w:ascii="Times New Roman Bold" w:hAnsi="Times New Roman Bold" w:cs="Times New Roman Bold"/>
      <w:sz w:val="22"/>
      <w:szCs w:val="22"/>
      <w:lang w:val="sk-SK"/>
    </w:rPr>
  </w:style>
  <w:style w:type="paragraph" w:customStyle="1" w:styleId="Char4CharCharCharCharChar">
    <w:name w:val="Char4 Char Char Char Char Char"/>
    <w:basedOn w:val="Normln"/>
    <w:rsid w:val="007A6AB9"/>
    <w:pPr>
      <w:spacing w:after="160" w:line="240" w:lineRule="exact"/>
    </w:pPr>
    <w:rPr>
      <w:rFonts w:ascii="Times New Roman Bold" w:hAnsi="Times New Roman Bold" w:cs="Times New Roman Bold"/>
      <w:sz w:val="22"/>
      <w:szCs w:val="22"/>
      <w:lang w:val="sk-SK"/>
    </w:rPr>
  </w:style>
  <w:style w:type="paragraph" w:customStyle="1" w:styleId="CharChar2">
    <w:name w:val="Char Char2"/>
    <w:basedOn w:val="Normln"/>
    <w:rsid w:val="007A6AB9"/>
    <w:pPr>
      <w:spacing w:after="160" w:line="240" w:lineRule="exact"/>
    </w:pPr>
    <w:rPr>
      <w:rFonts w:ascii="Times New Roman Bold" w:hAnsi="Times New Roman Bold" w:cs="Times New Roman Bold"/>
      <w:sz w:val="22"/>
      <w:szCs w:val="22"/>
      <w:lang w:val="sk-SK"/>
    </w:rPr>
  </w:style>
  <w:style w:type="paragraph" w:customStyle="1" w:styleId="Odstavecseseznamem1">
    <w:name w:val="Odstavec se seznamem1"/>
    <w:basedOn w:val="Normln"/>
    <w:rsid w:val="007A6AB9"/>
    <w:pPr>
      <w:ind w:left="720"/>
    </w:pPr>
  </w:style>
  <w:style w:type="paragraph" w:styleId="Zkladntextodsazen">
    <w:name w:val="Body Text Indent"/>
    <w:basedOn w:val="Normln"/>
    <w:link w:val="ZkladntextodsazenChar"/>
    <w:rsid w:val="007A6AB9"/>
    <w:pPr>
      <w:spacing w:after="120"/>
      <w:ind w:left="283"/>
    </w:pPr>
  </w:style>
  <w:style w:type="character" w:customStyle="1" w:styleId="ZkladntextodsazenChar">
    <w:name w:val="Základní text odsazený Char"/>
    <w:basedOn w:val="Standardnpsmoodstavce"/>
    <w:link w:val="Zkladntextodsazen"/>
    <w:rsid w:val="007A6AB9"/>
    <w:rPr>
      <w:rFonts w:ascii="Times New Roman" w:eastAsia="Times New Roman" w:hAnsi="Times New Roman" w:cs="Times New Roman"/>
      <w:sz w:val="24"/>
      <w:szCs w:val="24"/>
      <w:lang w:eastAsia="ar-SA"/>
    </w:rPr>
  </w:style>
  <w:style w:type="paragraph" w:customStyle="1" w:styleId="Odstavecseseznamem2">
    <w:name w:val="Odstavec se seznamem2"/>
    <w:basedOn w:val="Normln"/>
    <w:rsid w:val="007A6AB9"/>
    <w:pPr>
      <w:ind w:left="720"/>
    </w:pPr>
  </w:style>
  <w:style w:type="paragraph" w:customStyle="1" w:styleId="Char9">
    <w:name w:val="Char9"/>
    <w:basedOn w:val="Normln"/>
    <w:rsid w:val="007A6AB9"/>
    <w:pPr>
      <w:spacing w:after="160" w:line="240" w:lineRule="exact"/>
    </w:pPr>
    <w:rPr>
      <w:rFonts w:ascii="Times New Roman Bold" w:hAnsi="Times New Roman Bold" w:cs="Times New Roman Bold"/>
      <w:sz w:val="22"/>
      <w:szCs w:val="26"/>
      <w:lang w:val="sk-SK"/>
    </w:rPr>
  </w:style>
  <w:style w:type="paragraph" w:customStyle="1" w:styleId="Char4CharCharCharCharChar0">
    <w:name w:val="Char4 Char Char Char Char Char"/>
    <w:basedOn w:val="Normln"/>
    <w:rsid w:val="007A6AB9"/>
    <w:pPr>
      <w:spacing w:after="160" w:line="240" w:lineRule="exact"/>
    </w:pPr>
    <w:rPr>
      <w:rFonts w:ascii="Times New Roman Bold" w:hAnsi="Times New Roman Bold" w:cs="Times New Roman Bold"/>
      <w:sz w:val="22"/>
      <w:szCs w:val="26"/>
      <w:lang w:val="sk-SK"/>
    </w:rPr>
  </w:style>
  <w:style w:type="paragraph" w:customStyle="1" w:styleId="Rozloendokumentu1">
    <w:name w:val="Rozložení dokumentu1"/>
    <w:basedOn w:val="Normln"/>
    <w:rsid w:val="007A6AB9"/>
    <w:pPr>
      <w:shd w:val="clear" w:color="auto" w:fill="000080"/>
    </w:pPr>
    <w:rPr>
      <w:rFonts w:ascii="Tahoma" w:hAnsi="Tahoma" w:cs="Tahoma"/>
    </w:rPr>
  </w:style>
  <w:style w:type="paragraph" w:customStyle="1" w:styleId="Char1CharCharChar">
    <w:name w:val="Char1 Char Char Char"/>
    <w:basedOn w:val="Normln"/>
    <w:rsid w:val="007A6AB9"/>
    <w:pPr>
      <w:spacing w:after="160" w:line="240" w:lineRule="exact"/>
    </w:pPr>
    <w:rPr>
      <w:rFonts w:ascii="Times New Roman Bold" w:hAnsi="Times New Roman Bold" w:cs="Times New Roman Bold"/>
      <w:sz w:val="22"/>
      <w:szCs w:val="22"/>
      <w:lang w:val="sk-SK"/>
    </w:rPr>
  </w:style>
  <w:style w:type="paragraph" w:customStyle="1" w:styleId="CharChar1CharCharCharCharChar">
    <w:name w:val="Char Char1 Char Char Char Char Char"/>
    <w:basedOn w:val="Normln"/>
    <w:rsid w:val="007A6AB9"/>
    <w:pPr>
      <w:spacing w:after="160" w:line="240" w:lineRule="exact"/>
    </w:pPr>
    <w:rPr>
      <w:rFonts w:ascii="Times New Roman Bold" w:hAnsi="Times New Roman Bold" w:cs="Times New Roman Bold"/>
      <w:sz w:val="22"/>
      <w:szCs w:val="22"/>
      <w:lang w:val="sk-SK"/>
    </w:rPr>
  </w:style>
  <w:style w:type="paragraph" w:customStyle="1" w:styleId="CharChar4Char1">
    <w:name w:val="Char Char4 Char1"/>
    <w:basedOn w:val="Normln"/>
    <w:rsid w:val="007A6AB9"/>
    <w:pPr>
      <w:spacing w:after="160" w:line="240" w:lineRule="exact"/>
    </w:pPr>
    <w:rPr>
      <w:rFonts w:ascii="Times New Roman Bold" w:hAnsi="Times New Roman Bold" w:cs="Times New Roman Bold"/>
      <w:sz w:val="22"/>
      <w:szCs w:val="22"/>
      <w:lang w:val="sk-SK"/>
    </w:rPr>
  </w:style>
  <w:style w:type="paragraph" w:customStyle="1" w:styleId="CharChar6CharCharCharCharCharCharCharCharCharCharCharCharCharChar">
    <w:name w:val="Char Char6 Char Char Char Char Char Char Char Char Char Char Char Char Char Char"/>
    <w:basedOn w:val="Normln"/>
    <w:rsid w:val="007A6AB9"/>
    <w:pPr>
      <w:spacing w:after="160" w:line="240" w:lineRule="exact"/>
    </w:pPr>
    <w:rPr>
      <w:rFonts w:ascii="Times New Roman Bold" w:hAnsi="Times New Roman Bold" w:cs="Times New Roman Bold"/>
      <w:sz w:val="22"/>
      <w:szCs w:val="22"/>
      <w:lang w:val="sk-SK"/>
    </w:rPr>
  </w:style>
  <w:style w:type="paragraph" w:customStyle="1" w:styleId="Default">
    <w:name w:val="Default"/>
    <w:basedOn w:val="Normln"/>
    <w:rsid w:val="007A6AB9"/>
    <w:pPr>
      <w:autoSpaceDE w:val="0"/>
      <w:spacing w:line="200" w:lineRule="atLeast"/>
      <w:jc w:val="left"/>
      <w:textAlignment w:val="auto"/>
    </w:pPr>
    <w:rPr>
      <w:rFonts w:ascii="Cambria" w:eastAsia="Cambria" w:hAnsi="Cambria" w:cs="Cambria"/>
      <w:color w:val="000000"/>
      <w:lang w:eastAsia="hi-IN" w:bidi="hi-IN"/>
    </w:rPr>
  </w:style>
  <w:style w:type="character" w:styleId="Odkaznakoment">
    <w:name w:val="annotation reference"/>
    <w:uiPriority w:val="99"/>
    <w:unhideWhenUsed/>
    <w:rsid w:val="007A6AB9"/>
    <w:rPr>
      <w:sz w:val="16"/>
      <w:szCs w:val="16"/>
    </w:rPr>
  </w:style>
  <w:style w:type="paragraph" w:styleId="Textkomente">
    <w:name w:val="annotation text"/>
    <w:basedOn w:val="Normln"/>
    <w:link w:val="TextkomenteChar1"/>
    <w:uiPriority w:val="99"/>
    <w:unhideWhenUsed/>
    <w:rsid w:val="007A6AB9"/>
    <w:pPr>
      <w:numPr>
        <w:ilvl w:val="1"/>
        <w:numId w:val="1"/>
      </w:numPr>
      <w:tabs>
        <w:tab w:val="clear" w:pos="1430"/>
      </w:tabs>
      <w:ind w:left="0" w:firstLine="0"/>
    </w:pPr>
    <w:rPr>
      <w:sz w:val="20"/>
      <w:szCs w:val="20"/>
      <w:lang w:val="x-none"/>
    </w:rPr>
  </w:style>
  <w:style w:type="character" w:customStyle="1" w:styleId="TextkomenteChar1">
    <w:name w:val="Text komentáře Char1"/>
    <w:basedOn w:val="Standardnpsmoodstavce"/>
    <w:link w:val="Textkomente"/>
    <w:uiPriority w:val="99"/>
    <w:rsid w:val="007A6AB9"/>
    <w:rPr>
      <w:rFonts w:ascii="Times New Roman" w:eastAsia="Times New Roman" w:hAnsi="Times New Roman" w:cs="Times New Roman"/>
      <w:sz w:val="20"/>
      <w:szCs w:val="20"/>
      <w:lang w:val="x-none" w:eastAsia="ar-SA"/>
    </w:rPr>
  </w:style>
  <w:style w:type="paragraph" w:styleId="Pedmtkomente">
    <w:name w:val="annotation subject"/>
    <w:basedOn w:val="Textkomente"/>
    <w:next w:val="Textkomente"/>
    <w:link w:val="PedmtkomenteChar1"/>
    <w:uiPriority w:val="99"/>
    <w:semiHidden/>
    <w:unhideWhenUsed/>
    <w:rsid w:val="007A6AB9"/>
    <w:pPr>
      <w:numPr>
        <w:ilvl w:val="2"/>
      </w:numPr>
      <w:tabs>
        <w:tab w:val="clear" w:pos="992"/>
      </w:tabs>
      <w:ind w:left="0" w:firstLine="0"/>
    </w:pPr>
    <w:rPr>
      <w:b/>
      <w:bCs/>
    </w:rPr>
  </w:style>
  <w:style w:type="character" w:customStyle="1" w:styleId="PedmtkomenteChar1">
    <w:name w:val="Předmět komentáře Char1"/>
    <w:basedOn w:val="TextkomenteChar1"/>
    <w:link w:val="Pedmtkomente"/>
    <w:uiPriority w:val="99"/>
    <w:semiHidden/>
    <w:rsid w:val="007A6AB9"/>
    <w:rPr>
      <w:rFonts w:ascii="Times New Roman" w:eastAsia="Times New Roman" w:hAnsi="Times New Roman" w:cs="Times New Roman"/>
      <w:b/>
      <w:bCs/>
      <w:sz w:val="20"/>
      <w:szCs w:val="20"/>
      <w:lang w:val="x-none" w:eastAsia="ar-SA"/>
    </w:rPr>
  </w:style>
  <w:style w:type="paragraph" w:styleId="Odstavecseseznamem">
    <w:name w:val="List Paragraph"/>
    <w:aliases w:val="Nad,Odstavec_muj,Odstavec cíl se seznamem"/>
    <w:basedOn w:val="Normln"/>
    <w:link w:val="OdstavecseseznamemChar"/>
    <w:uiPriority w:val="34"/>
    <w:qFormat/>
    <w:rsid w:val="007A6AB9"/>
    <w:pPr>
      <w:ind w:left="708"/>
    </w:pPr>
  </w:style>
  <w:style w:type="character" w:customStyle="1" w:styleId="OdstavecseseznamemChar">
    <w:name w:val="Odstavec se seznamem Char"/>
    <w:aliases w:val="Nad Char,Odstavec_muj Char,Odstavec cíl se seznamem Char"/>
    <w:link w:val="Odstavecseseznamem"/>
    <w:uiPriority w:val="34"/>
    <w:locked/>
    <w:rsid w:val="007A6AB9"/>
    <w:rPr>
      <w:rFonts w:ascii="Times New Roman" w:eastAsia="Times New Roman" w:hAnsi="Times New Roman" w:cs="Times New Roman"/>
      <w:sz w:val="24"/>
      <w:szCs w:val="24"/>
      <w:lang w:eastAsia="ar-SA"/>
    </w:rPr>
  </w:style>
  <w:style w:type="paragraph" w:styleId="Revize">
    <w:name w:val="Revision"/>
    <w:hidden/>
    <w:uiPriority w:val="99"/>
    <w:semiHidden/>
    <w:rsid w:val="007A6AB9"/>
    <w:pPr>
      <w:spacing w:after="0" w:line="240" w:lineRule="auto"/>
    </w:pPr>
    <w:rPr>
      <w:rFonts w:ascii="Times New Roman" w:eastAsia="Times New Roman" w:hAnsi="Times New Roman" w:cs="Times New Roman"/>
      <w:sz w:val="24"/>
      <w:szCs w:val="24"/>
      <w:lang w:eastAsia="ar-SA"/>
    </w:rPr>
  </w:style>
  <w:style w:type="character" w:customStyle="1" w:styleId="link">
    <w:name w:val="link"/>
    <w:rsid w:val="007A6AB9"/>
  </w:style>
  <w:style w:type="paragraph" w:customStyle="1" w:styleId="Textodst1sl">
    <w:name w:val="Text odst.1čísl"/>
    <w:basedOn w:val="Normln"/>
    <w:link w:val="Textodst1slChar"/>
    <w:rsid w:val="007A6AB9"/>
    <w:pPr>
      <w:widowControl/>
      <w:tabs>
        <w:tab w:val="left" w:pos="0"/>
        <w:tab w:val="left" w:pos="284"/>
        <w:tab w:val="num" w:pos="1430"/>
      </w:tabs>
      <w:suppressAutoHyphens w:val="0"/>
      <w:spacing w:before="80" w:line="240" w:lineRule="auto"/>
      <w:ind w:left="1430" w:hanging="720"/>
      <w:textAlignment w:val="auto"/>
      <w:outlineLvl w:val="1"/>
    </w:pPr>
    <w:rPr>
      <w:szCs w:val="20"/>
      <w:lang w:eastAsia="cs-CZ"/>
    </w:rPr>
  </w:style>
  <w:style w:type="character" w:customStyle="1" w:styleId="Textodst1slChar">
    <w:name w:val="Text odst.1čísl Char"/>
    <w:link w:val="Textodst1sl"/>
    <w:rsid w:val="007A6AB9"/>
    <w:rPr>
      <w:rFonts w:ascii="Times New Roman" w:eastAsia="Times New Roman" w:hAnsi="Times New Roman" w:cs="Times New Roman"/>
      <w:sz w:val="24"/>
      <w:szCs w:val="20"/>
      <w:lang w:eastAsia="cs-CZ"/>
    </w:rPr>
  </w:style>
  <w:style w:type="paragraph" w:customStyle="1" w:styleId="Textodst3psmena">
    <w:name w:val="Text odst. 3 písmena"/>
    <w:basedOn w:val="Textodst1sl"/>
    <w:rsid w:val="007A6AB9"/>
    <w:pPr>
      <w:numPr>
        <w:numId w:val="2"/>
      </w:numPr>
      <w:tabs>
        <w:tab w:val="clear" w:pos="680"/>
        <w:tab w:val="num" w:pos="1080"/>
      </w:tabs>
      <w:spacing w:before="0"/>
      <w:ind w:left="1080" w:hanging="1080"/>
      <w:outlineLvl w:val="3"/>
    </w:pPr>
  </w:style>
  <w:style w:type="paragraph" w:customStyle="1" w:styleId="Textodst2slovan">
    <w:name w:val="Text odst.2 číslovaný"/>
    <w:basedOn w:val="Textodst1sl"/>
    <w:rsid w:val="007A6AB9"/>
    <w:pPr>
      <w:numPr>
        <w:ilvl w:val="2"/>
      </w:numPr>
      <w:tabs>
        <w:tab w:val="clear" w:pos="0"/>
        <w:tab w:val="clear" w:pos="284"/>
        <w:tab w:val="num" w:pos="360"/>
        <w:tab w:val="num" w:pos="720"/>
        <w:tab w:val="num" w:pos="1430"/>
      </w:tabs>
      <w:spacing w:before="0"/>
      <w:ind w:left="1080" w:hanging="720"/>
      <w:outlineLvl w:val="2"/>
    </w:pPr>
  </w:style>
  <w:style w:type="paragraph" w:styleId="Bezmezer">
    <w:name w:val="No Spacing"/>
    <w:uiPriority w:val="1"/>
    <w:qFormat/>
    <w:rsid w:val="007A6AB9"/>
    <w:pPr>
      <w:spacing w:after="0" w:line="240" w:lineRule="auto"/>
    </w:pPr>
    <w:rPr>
      <w:rFonts w:ascii="Calibri" w:eastAsia="Calibri" w:hAnsi="Calibri" w:cs="Times New Roman"/>
    </w:rPr>
  </w:style>
  <w:style w:type="paragraph" w:customStyle="1" w:styleId="Normal">
    <w:name w:val="[Normal]"/>
    <w:rsid w:val="007A6AB9"/>
    <w:pPr>
      <w:spacing w:after="0" w:line="240" w:lineRule="auto"/>
    </w:pPr>
    <w:rPr>
      <w:rFonts w:ascii="Courier New" w:eastAsia="Courier New" w:hAnsi="Courier New" w:cs="Times New Roman"/>
      <w:noProof/>
      <w:sz w:val="24"/>
      <w:szCs w:val="20"/>
      <w:lang w:val="en-US"/>
    </w:rPr>
  </w:style>
  <w:style w:type="table" w:styleId="Mkatabulky">
    <w:name w:val="Table Grid"/>
    <w:basedOn w:val="Normlntabulka"/>
    <w:uiPriority w:val="59"/>
    <w:rsid w:val="007A6AB9"/>
    <w:pPr>
      <w:spacing w:after="0" w:line="240" w:lineRule="auto"/>
    </w:pPr>
    <w:rPr>
      <w:rFonts w:ascii="Times New Roman" w:eastAsia="Times New Roman" w:hAnsi="Times New Roman" w:cs="Times New Roman"/>
      <w:sz w:val="20"/>
      <w:szCs w:val="20"/>
      <w:lang w:eastAsia="cs-CZ"/>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neksmlouvy">
    <w:name w:val="článek_smlouvy"/>
    <w:basedOn w:val="Normln"/>
    <w:uiPriority w:val="99"/>
    <w:qFormat/>
    <w:rsid w:val="007A6AB9"/>
    <w:pPr>
      <w:widowControl/>
      <w:numPr>
        <w:ilvl w:val="1"/>
        <w:numId w:val="2"/>
      </w:numPr>
      <w:suppressAutoHyphens w:val="0"/>
      <w:spacing w:after="100" w:line="288" w:lineRule="auto"/>
      <w:textAlignment w:val="auto"/>
    </w:pPr>
    <w:rPr>
      <w:rFonts w:ascii="Arial" w:eastAsia="Calibri" w:hAnsi="Arial" w:cs="Calibri"/>
      <w:sz w:val="22"/>
      <w:szCs w:val="22"/>
      <w:lang w:eastAsia="cs-CZ"/>
    </w:rPr>
  </w:style>
  <w:style w:type="paragraph" w:customStyle="1" w:styleId="lneksmlouvynadpis">
    <w:name w:val="Článek_smlouvy_nadpis"/>
    <w:basedOn w:val="Normln"/>
    <w:uiPriority w:val="99"/>
    <w:qFormat/>
    <w:rsid w:val="007A6AB9"/>
    <w:pPr>
      <w:widowControl/>
      <w:tabs>
        <w:tab w:val="num" w:pos="680"/>
      </w:tabs>
      <w:suppressAutoHyphens w:val="0"/>
      <w:spacing w:before="240" w:after="100" w:line="288" w:lineRule="auto"/>
      <w:ind w:left="680" w:hanging="680"/>
      <w:textAlignment w:val="auto"/>
      <w:outlineLvl w:val="0"/>
    </w:pPr>
    <w:rPr>
      <w:rFonts w:ascii="Arial" w:eastAsia="Calibri" w:hAnsi="Arial" w:cs="Calibri"/>
      <w:b/>
      <w:caps/>
      <w:sz w:val="22"/>
      <w:szCs w:val="22"/>
      <w:lang w:eastAsia="cs-CZ"/>
    </w:rPr>
  </w:style>
  <w:style w:type="paragraph" w:customStyle="1" w:styleId="Char4CharChar0">
    <w:name w:val="Char4 Char Char"/>
    <w:basedOn w:val="Normln"/>
    <w:rsid w:val="007A6AB9"/>
    <w:pPr>
      <w:suppressAutoHyphens w:val="0"/>
      <w:adjustRightInd w:val="0"/>
      <w:spacing w:after="160" w:line="240" w:lineRule="exact"/>
    </w:pPr>
    <w:rPr>
      <w:rFonts w:ascii="Times New Roman Bold" w:hAnsi="Times New Roman Bold"/>
      <w:sz w:val="22"/>
      <w:szCs w:val="26"/>
      <w:lang w:val="sk-SK" w:eastAsia="en-US"/>
    </w:rPr>
  </w:style>
  <w:style w:type="paragraph" w:styleId="Titulek">
    <w:name w:val="caption"/>
    <w:basedOn w:val="Normln"/>
    <w:next w:val="Normln"/>
    <w:qFormat/>
    <w:rsid w:val="007A6AB9"/>
    <w:pPr>
      <w:widowControl/>
      <w:suppressAutoHyphens w:val="0"/>
      <w:spacing w:after="60" w:line="240" w:lineRule="auto"/>
      <w:jc w:val="center"/>
      <w:textAlignment w:val="auto"/>
    </w:pPr>
    <w:rPr>
      <w:rFonts w:ascii="OfficinaSanItcTEE" w:hAnsi="OfficinaSanItcTEE"/>
      <w:b/>
      <w:bCs/>
      <w:sz w:val="22"/>
      <w:lang w:eastAsia="cs-CZ"/>
    </w:rPr>
  </w:style>
  <w:style w:type="paragraph" w:styleId="Obsah1">
    <w:name w:val="toc 1"/>
    <w:basedOn w:val="Normln"/>
    <w:next w:val="Normln"/>
    <w:autoRedefine/>
    <w:uiPriority w:val="39"/>
    <w:rsid w:val="007A6AB9"/>
    <w:pPr>
      <w:widowControl/>
      <w:tabs>
        <w:tab w:val="left" w:pos="360"/>
        <w:tab w:val="right" w:leader="dot" w:pos="9061"/>
      </w:tabs>
      <w:suppressAutoHyphens w:val="0"/>
      <w:spacing w:before="100" w:after="100" w:line="240" w:lineRule="auto"/>
      <w:textAlignment w:val="auto"/>
    </w:pPr>
    <w:rPr>
      <w:rFonts w:ascii="OfficinaSanItcTEE" w:hAnsi="OfficinaSanItcTEE"/>
      <w:b/>
      <w:smallCaps/>
      <w:noProof/>
      <w:szCs w:val="28"/>
      <w:lang w:eastAsia="cs-CZ"/>
    </w:rPr>
  </w:style>
  <w:style w:type="paragraph" w:styleId="Obsah2">
    <w:name w:val="toc 2"/>
    <w:basedOn w:val="Normln"/>
    <w:next w:val="Normln"/>
    <w:autoRedefine/>
    <w:semiHidden/>
    <w:rsid w:val="007A6AB9"/>
    <w:pPr>
      <w:widowControl/>
      <w:tabs>
        <w:tab w:val="left" w:pos="902"/>
        <w:tab w:val="right" w:leader="dot" w:pos="9061"/>
      </w:tabs>
      <w:suppressAutoHyphens w:val="0"/>
      <w:spacing w:before="40" w:after="40" w:line="240" w:lineRule="auto"/>
      <w:ind w:left="851" w:hanging="511"/>
      <w:textAlignment w:val="auto"/>
    </w:pPr>
    <w:rPr>
      <w:rFonts w:ascii="OfficinaSanItcTEE" w:hAnsi="OfficinaSanItcTEE"/>
      <w:smallCaps/>
      <w:noProof/>
      <w:sz w:val="22"/>
      <w:lang w:eastAsia="cs-CZ"/>
    </w:rPr>
  </w:style>
  <w:style w:type="paragraph" w:styleId="Textpoznpodarou">
    <w:name w:val="footnote text"/>
    <w:basedOn w:val="Normln"/>
    <w:link w:val="TextpoznpodarouChar"/>
    <w:unhideWhenUsed/>
    <w:rsid w:val="007A6AB9"/>
    <w:pPr>
      <w:widowControl/>
      <w:suppressAutoHyphens w:val="0"/>
      <w:spacing w:line="240" w:lineRule="auto"/>
      <w:jc w:val="left"/>
      <w:textAlignment w:val="auto"/>
    </w:pPr>
    <w:rPr>
      <w:sz w:val="20"/>
      <w:lang w:eastAsia="cs-CZ"/>
    </w:rPr>
  </w:style>
  <w:style w:type="character" w:customStyle="1" w:styleId="TextpoznpodarouChar">
    <w:name w:val="Text pozn. pod čarou Char"/>
    <w:basedOn w:val="Standardnpsmoodstavce"/>
    <w:link w:val="Textpoznpodarou"/>
    <w:rsid w:val="007A6AB9"/>
    <w:rPr>
      <w:rFonts w:ascii="Times New Roman" w:eastAsia="Times New Roman" w:hAnsi="Times New Roman" w:cs="Times New Roman"/>
      <w:sz w:val="20"/>
      <w:szCs w:val="24"/>
      <w:lang w:eastAsia="cs-CZ"/>
    </w:rPr>
  </w:style>
  <w:style w:type="character" w:styleId="Znakapoznpodarou">
    <w:name w:val="footnote reference"/>
    <w:unhideWhenUsed/>
    <w:rsid w:val="007A6AB9"/>
    <w:rPr>
      <w:vertAlign w:val="superscript"/>
    </w:rPr>
  </w:style>
  <w:style w:type="character" w:customStyle="1" w:styleId="DeltaViewInsertion">
    <w:name w:val="DeltaView Insertion"/>
    <w:rsid w:val="007A6AB9"/>
    <w:rPr>
      <w:color w:val="0000FF"/>
      <w:u w:val="double"/>
    </w:rPr>
  </w:style>
  <w:style w:type="paragraph" w:customStyle="1" w:styleId="Odstavecseseznamem20">
    <w:name w:val="Odstavec se seznamem2"/>
    <w:rsid w:val="007A6AB9"/>
    <w:pPr>
      <w:suppressAutoHyphens/>
      <w:spacing w:after="200" w:line="276" w:lineRule="auto"/>
    </w:pPr>
    <w:rPr>
      <w:rFonts w:ascii="Calibri" w:eastAsia="Arial Unicode MS" w:hAnsi="Calibri" w:cs="font392"/>
      <w:kern w:val="1"/>
      <w:lang w:eastAsia="ar-SA"/>
    </w:rPr>
  </w:style>
  <w:style w:type="paragraph" w:customStyle="1" w:styleId="Odstavecseseznamem3">
    <w:name w:val="Odstavec se seznamem3"/>
    <w:rsid w:val="007A6AB9"/>
    <w:pPr>
      <w:suppressAutoHyphens/>
      <w:spacing w:after="200" w:line="276" w:lineRule="auto"/>
      <w:ind w:left="720"/>
    </w:pPr>
    <w:rPr>
      <w:rFonts w:ascii="Calibri" w:eastAsia="Arial Unicode MS" w:hAnsi="Calibri" w:cs="font392"/>
      <w:kern w:val="1"/>
      <w:lang w:eastAsia="ar-SA"/>
    </w:rPr>
  </w:style>
  <w:style w:type="paragraph" w:customStyle="1" w:styleId="Odstavecseseznamem4">
    <w:name w:val="Odstavec se seznamem4"/>
    <w:rsid w:val="007A6AB9"/>
    <w:pPr>
      <w:suppressAutoHyphens/>
      <w:spacing w:after="200" w:line="276" w:lineRule="auto"/>
    </w:pPr>
    <w:rPr>
      <w:rFonts w:ascii="Calibri" w:eastAsia="Arial Unicode MS" w:hAnsi="Calibri" w:cs="font392"/>
      <w:kern w:val="1"/>
      <w:lang w:eastAsia="ar-SA"/>
    </w:rPr>
  </w:style>
  <w:style w:type="paragraph" w:customStyle="1" w:styleId="Odstavecseseznamem5">
    <w:name w:val="Odstavec se seznamem5"/>
    <w:rsid w:val="007A6AB9"/>
    <w:pPr>
      <w:suppressAutoHyphens/>
      <w:spacing w:after="200" w:line="276" w:lineRule="auto"/>
    </w:pPr>
    <w:rPr>
      <w:rFonts w:ascii="Calibri" w:eastAsia="Arial Unicode MS" w:hAnsi="Calibri" w:cs="font392"/>
      <w:kern w:val="1"/>
      <w:lang w:eastAsia="ar-SA"/>
    </w:rPr>
  </w:style>
  <w:style w:type="paragraph" w:customStyle="1" w:styleId="psmeno">
    <w:name w:val="písmeno"/>
    <w:basedOn w:val="slovanseznam"/>
    <w:rsid w:val="007A6AB9"/>
    <w:pPr>
      <w:widowControl/>
      <w:tabs>
        <w:tab w:val="left" w:pos="357"/>
      </w:tabs>
      <w:suppressAutoHyphens w:val="0"/>
      <w:spacing w:line="240" w:lineRule="auto"/>
      <w:ind w:left="357" w:hanging="357"/>
      <w:contextualSpacing w:val="0"/>
      <w:textAlignment w:val="auto"/>
    </w:pPr>
    <w:rPr>
      <w:lang w:val="en-US" w:eastAsia="cs-CZ"/>
    </w:rPr>
  </w:style>
  <w:style w:type="paragraph" w:styleId="slovanseznam">
    <w:name w:val="List Number"/>
    <w:basedOn w:val="Normln"/>
    <w:uiPriority w:val="99"/>
    <w:semiHidden/>
    <w:unhideWhenUsed/>
    <w:rsid w:val="007A6AB9"/>
    <w:pPr>
      <w:contextualSpacing/>
    </w:pPr>
  </w:style>
  <w:style w:type="paragraph" w:customStyle="1" w:styleId="Pa29">
    <w:name w:val="Pa29"/>
    <w:basedOn w:val="Normln"/>
    <w:next w:val="Normln"/>
    <w:uiPriority w:val="99"/>
    <w:rsid w:val="007A6AB9"/>
    <w:pPr>
      <w:widowControl/>
      <w:suppressAutoHyphens w:val="0"/>
      <w:autoSpaceDE w:val="0"/>
      <w:autoSpaceDN w:val="0"/>
      <w:adjustRightInd w:val="0"/>
      <w:spacing w:line="211" w:lineRule="atLeast"/>
      <w:jc w:val="left"/>
      <w:textAlignment w:val="auto"/>
    </w:pPr>
    <w:rPr>
      <w:lang w:eastAsia="en-US"/>
    </w:rPr>
  </w:style>
  <w:style w:type="paragraph" w:styleId="Obsah3">
    <w:name w:val="toc 3"/>
    <w:basedOn w:val="Normln"/>
    <w:next w:val="Normln"/>
    <w:autoRedefine/>
    <w:uiPriority w:val="39"/>
    <w:unhideWhenUsed/>
    <w:rsid w:val="007A6AB9"/>
    <w:pPr>
      <w:ind w:left="480"/>
    </w:pPr>
  </w:style>
  <w:style w:type="paragraph" w:customStyle="1" w:styleId="xl66">
    <w:name w:val="xl66"/>
    <w:basedOn w:val="Normln"/>
    <w:rsid w:val="007A6AB9"/>
    <w:pPr>
      <w:widowControl/>
      <w:suppressAutoHyphens w:val="0"/>
      <w:spacing w:before="100" w:beforeAutospacing="1" w:after="100" w:afterAutospacing="1" w:line="240" w:lineRule="auto"/>
      <w:jc w:val="left"/>
      <w:textAlignment w:val="auto"/>
    </w:pPr>
    <w:rPr>
      <w:rFonts w:ascii="Arial" w:hAnsi="Arial" w:cs="Arial"/>
      <w:b/>
      <w:bCs/>
      <w:lang w:eastAsia="cs-CZ"/>
    </w:rPr>
  </w:style>
  <w:style w:type="paragraph" w:customStyle="1" w:styleId="xl67">
    <w:name w:val="xl67"/>
    <w:basedOn w:val="Normln"/>
    <w:rsid w:val="007A6AB9"/>
    <w:pPr>
      <w:widowControl/>
      <w:pBdr>
        <w:top w:val="single" w:sz="8" w:space="0" w:color="auto"/>
        <w:left w:val="single" w:sz="8" w:space="0" w:color="auto"/>
        <w:bottom w:val="single" w:sz="8" w:space="0" w:color="auto"/>
        <w:right w:val="single" w:sz="8" w:space="0" w:color="auto"/>
      </w:pBdr>
      <w:shd w:val="clear" w:color="000000" w:fill="FFFFFF"/>
      <w:suppressAutoHyphens w:val="0"/>
      <w:spacing w:before="100" w:beforeAutospacing="1" w:after="100" w:afterAutospacing="1" w:line="240" w:lineRule="auto"/>
      <w:jc w:val="center"/>
      <w:textAlignment w:val="auto"/>
    </w:pPr>
    <w:rPr>
      <w:rFonts w:ascii="Arial" w:hAnsi="Arial" w:cs="Arial"/>
      <w:b/>
      <w:bCs/>
      <w:sz w:val="18"/>
      <w:szCs w:val="18"/>
      <w:lang w:eastAsia="cs-CZ"/>
    </w:rPr>
  </w:style>
  <w:style w:type="paragraph" w:customStyle="1" w:styleId="xl68">
    <w:name w:val="xl68"/>
    <w:basedOn w:val="Normln"/>
    <w:rsid w:val="007A6AB9"/>
    <w:pPr>
      <w:widowControl/>
      <w:pBdr>
        <w:top w:val="single" w:sz="8" w:space="0" w:color="auto"/>
        <w:left w:val="single" w:sz="8" w:space="0" w:color="auto"/>
        <w:bottom w:val="single" w:sz="8" w:space="0" w:color="auto"/>
        <w:right w:val="single" w:sz="8" w:space="0" w:color="auto"/>
      </w:pBdr>
      <w:shd w:val="clear" w:color="000000" w:fill="C5D9F1"/>
      <w:suppressAutoHyphens w:val="0"/>
      <w:spacing w:before="100" w:beforeAutospacing="1" w:after="100" w:afterAutospacing="1" w:line="240" w:lineRule="auto"/>
      <w:jc w:val="center"/>
      <w:textAlignment w:val="auto"/>
    </w:pPr>
    <w:rPr>
      <w:rFonts w:ascii="Arial" w:hAnsi="Arial" w:cs="Arial"/>
      <w:b/>
      <w:bCs/>
      <w:sz w:val="18"/>
      <w:szCs w:val="18"/>
      <w:lang w:eastAsia="cs-CZ"/>
    </w:rPr>
  </w:style>
  <w:style w:type="paragraph" w:customStyle="1" w:styleId="xl69">
    <w:name w:val="xl69"/>
    <w:basedOn w:val="Normln"/>
    <w:rsid w:val="007A6AB9"/>
    <w:pPr>
      <w:widowControl/>
      <w:pBdr>
        <w:top w:val="single" w:sz="8" w:space="0" w:color="auto"/>
        <w:left w:val="single" w:sz="8" w:space="0" w:color="auto"/>
        <w:bottom w:val="single" w:sz="8" w:space="0" w:color="auto"/>
        <w:right w:val="single" w:sz="8" w:space="0" w:color="auto"/>
      </w:pBdr>
      <w:shd w:val="clear" w:color="000000" w:fill="FCD5B4"/>
      <w:suppressAutoHyphens w:val="0"/>
      <w:spacing w:before="100" w:beforeAutospacing="1" w:after="100" w:afterAutospacing="1" w:line="240" w:lineRule="auto"/>
      <w:jc w:val="center"/>
      <w:textAlignment w:val="auto"/>
    </w:pPr>
    <w:rPr>
      <w:rFonts w:ascii="Arial" w:hAnsi="Arial" w:cs="Arial"/>
      <w:b/>
      <w:bCs/>
      <w:sz w:val="18"/>
      <w:szCs w:val="18"/>
      <w:lang w:eastAsia="cs-CZ"/>
    </w:rPr>
  </w:style>
  <w:style w:type="paragraph" w:customStyle="1" w:styleId="xl71">
    <w:name w:val="xl71"/>
    <w:basedOn w:val="Normln"/>
    <w:rsid w:val="007A6AB9"/>
    <w:pPr>
      <w:widowControl/>
      <w:pBdr>
        <w:top w:val="single" w:sz="8" w:space="0" w:color="auto"/>
        <w:bottom w:val="single" w:sz="8" w:space="0" w:color="auto"/>
      </w:pBdr>
      <w:suppressAutoHyphens w:val="0"/>
      <w:spacing w:before="100" w:beforeAutospacing="1" w:after="100" w:afterAutospacing="1" w:line="240" w:lineRule="auto"/>
      <w:jc w:val="left"/>
      <w:textAlignment w:val="auto"/>
    </w:pPr>
    <w:rPr>
      <w:rFonts w:ascii="Arial" w:hAnsi="Arial" w:cs="Arial"/>
      <w:b/>
      <w:bCs/>
      <w:sz w:val="32"/>
      <w:szCs w:val="32"/>
      <w:lang w:eastAsia="cs-CZ"/>
    </w:rPr>
  </w:style>
  <w:style w:type="paragraph" w:customStyle="1" w:styleId="xl72">
    <w:name w:val="xl72"/>
    <w:basedOn w:val="Normln"/>
    <w:rsid w:val="007A6AB9"/>
    <w:pPr>
      <w:widowControl/>
      <w:pBdr>
        <w:top w:val="single" w:sz="8" w:space="0" w:color="auto"/>
      </w:pBdr>
      <w:suppressAutoHyphens w:val="0"/>
      <w:spacing w:before="100" w:beforeAutospacing="1" w:after="100" w:afterAutospacing="1" w:line="240" w:lineRule="auto"/>
      <w:jc w:val="left"/>
      <w:textAlignment w:val="auto"/>
    </w:pPr>
    <w:rPr>
      <w:rFonts w:ascii="Arial" w:hAnsi="Arial" w:cs="Arial"/>
      <w:b/>
      <w:bCs/>
      <w:sz w:val="32"/>
      <w:szCs w:val="32"/>
      <w:lang w:eastAsia="cs-CZ"/>
    </w:rPr>
  </w:style>
  <w:style w:type="paragraph" w:customStyle="1" w:styleId="xl73">
    <w:name w:val="xl73"/>
    <w:basedOn w:val="Normln"/>
    <w:rsid w:val="007A6AB9"/>
    <w:pPr>
      <w:widowControl/>
      <w:pBdr>
        <w:bottom w:val="single" w:sz="8" w:space="0" w:color="auto"/>
      </w:pBdr>
      <w:suppressAutoHyphens w:val="0"/>
      <w:spacing w:before="100" w:beforeAutospacing="1" w:after="100" w:afterAutospacing="1" w:line="240" w:lineRule="auto"/>
      <w:jc w:val="left"/>
      <w:textAlignment w:val="auto"/>
    </w:pPr>
    <w:rPr>
      <w:lang w:eastAsia="cs-CZ"/>
    </w:rPr>
  </w:style>
  <w:style w:type="paragraph" w:customStyle="1" w:styleId="xl74">
    <w:name w:val="xl74"/>
    <w:basedOn w:val="Normln"/>
    <w:rsid w:val="007A6AB9"/>
    <w:pPr>
      <w:widowControl/>
      <w:suppressAutoHyphens w:val="0"/>
      <w:spacing w:before="100" w:beforeAutospacing="1" w:after="100" w:afterAutospacing="1" w:line="240" w:lineRule="auto"/>
      <w:jc w:val="right"/>
      <w:textAlignment w:val="auto"/>
    </w:pPr>
    <w:rPr>
      <w:rFonts w:ascii="Arial" w:hAnsi="Arial" w:cs="Arial"/>
      <w:lang w:eastAsia="cs-CZ"/>
    </w:rPr>
  </w:style>
  <w:style w:type="paragraph" w:customStyle="1" w:styleId="xl75">
    <w:name w:val="xl75"/>
    <w:basedOn w:val="Normln"/>
    <w:rsid w:val="007A6AB9"/>
    <w:pPr>
      <w:widowControl/>
      <w:pBdr>
        <w:top w:val="single" w:sz="8" w:space="0" w:color="auto"/>
      </w:pBdr>
      <w:suppressAutoHyphens w:val="0"/>
      <w:spacing w:before="100" w:beforeAutospacing="1" w:after="100" w:afterAutospacing="1" w:line="240" w:lineRule="auto"/>
      <w:jc w:val="left"/>
      <w:textAlignment w:val="auto"/>
    </w:pPr>
    <w:rPr>
      <w:rFonts w:ascii="Arial" w:hAnsi="Arial" w:cs="Arial"/>
      <w:b/>
      <w:bCs/>
      <w:sz w:val="32"/>
      <w:szCs w:val="32"/>
      <w:lang w:eastAsia="cs-CZ"/>
    </w:rPr>
  </w:style>
  <w:style w:type="paragraph" w:customStyle="1" w:styleId="xl76">
    <w:name w:val="xl76"/>
    <w:basedOn w:val="Normln"/>
    <w:rsid w:val="007A6AB9"/>
    <w:pPr>
      <w:widowControl/>
      <w:suppressAutoHyphens w:val="0"/>
      <w:spacing w:before="100" w:beforeAutospacing="1" w:after="100" w:afterAutospacing="1" w:line="240" w:lineRule="auto"/>
      <w:jc w:val="left"/>
      <w:textAlignment w:val="auto"/>
    </w:pPr>
    <w:rPr>
      <w:rFonts w:ascii="Arial" w:hAnsi="Arial" w:cs="Arial"/>
      <w:sz w:val="32"/>
      <w:szCs w:val="32"/>
      <w:lang w:eastAsia="cs-CZ"/>
    </w:rPr>
  </w:style>
  <w:style w:type="paragraph" w:customStyle="1" w:styleId="xl77">
    <w:name w:val="xl77"/>
    <w:basedOn w:val="Normln"/>
    <w:rsid w:val="007A6AB9"/>
    <w:pPr>
      <w:widowControl/>
      <w:pBdr>
        <w:top w:val="single" w:sz="8" w:space="0" w:color="auto"/>
        <w:left w:val="single" w:sz="8" w:space="0" w:color="auto"/>
        <w:bottom w:val="single" w:sz="8" w:space="0" w:color="auto"/>
        <w:right w:val="single" w:sz="8" w:space="0" w:color="auto"/>
      </w:pBdr>
      <w:shd w:val="clear" w:color="000000" w:fill="E6B8B7"/>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78">
    <w:name w:val="xl78"/>
    <w:basedOn w:val="Normln"/>
    <w:rsid w:val="007A6AB9"/>
    <w:pPr>
      <w:widowControl/>
      <w:suppressAutoHyphens w:val="0"/>
      <w:spacing w:before="100" w:beforeAutospacing="1" w:after="100" w:afterAutospacing="1" w:line="240" w:lineRule="auto"/>
      <w:jc w:val="center"/>
      <w:textAlignment w:val="auto"/>
    </w:pPr>
    <w:rPr>
      <w:rFonts w:ascii="Arial" w:hAnsi="Arial" w:cs="Arial"/>
      <w:b/>
      <w:bCs/>
      <w:sz w:val="22"/>
      <w:szCs w:val="22"/>
      <w:lang w:eastAsia="cs-CZ"/>
    </w:rPr>
  </w:style>
  <w:style w:type="paragraph" w:customStyle="1" w:styleId="xl79">
    <w:name w:val="xl79"/>
    <w:basedOn w:val="Normln"/>
    <w:rsid w:val="007A6AB9"/>
    <w:pPr>
      <w:widowControl/>
      <w:pBdr>
        <w:top w:val="single" w:sz="8" w:space="0" w:color="auto"/>
        <w:left w:val="single" w:sz="8" w:space="0" w:color="auto"/>
        <w:bottom w:val="single" w:sz="8" w:space="0" w:color="auto"/>
        <w:right w:val="single" w:sz="8" w:space="0" w:color="auto"/>
      </w:pBdr>
      <w:shd w:val="clear" w:color="000000" w:fill="FFC000"/>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80">
    <w:name w:val="xl80"/>
    <w:basedOn w:val="Normln"/>
    <w:rsid w:val="007A6AB9"/>
    <w:pPr>
      <w:widowControl/>
      <w:pBdr>
        <w:top w:val="single" w:sz="8" w:space="0" w:color="auto"/>
        <w:left w:val="single" w:sz="8" w:space="0" w:color="auto"/>
        <w:bottom w:val="single" w:sz="8" w:space="0" w:color="auto"/>
        <w:right w:val="single" w:sz="8" w:space="0" w:color="auto"/>
      </w:pBdr>
      <w:shd w:val="clear" w:color="000000" w:fill="FFFF00"/>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81">
    <w:name w:val="xl81"/>
    <w:basedOn w:val="Normln"/>
    <w:rsid w:val="007A6AB9"/>
    <w:pPr>
      <w:widowControl/>
      <w:pBdr>
        <w:top w:val="single" w:sz="8" w:space="0" w:color="auto"/>
        <w:left w:val="single" w:sz="8" w:space="0" w:color="auto"/>
        <w:bottom w:val="single" w:sz="8" w:space="0" w:color="auto"/>
        <w:right w:val="single" w:sz="8" w:space="0" w:color="auto"/>
      </w:pBdr>
      <w:shd w:val="clear" w:color="000000" w:fill="FFFF00"/>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82">
    <w:name w:val="xl82"/>
    <w:basedOn w:val="Normln"/>
    <w:rsid w:val="007A6AB9"/>
    <w:pPr>
      <w:widowControl/>
      <w:pBdr>
        <w:top w:val="single" w:sz="8" w:space="0" w:color="auto"/>
        <w:left w:val="single" w:sz="8" w:space="0" w:color="auto"/>
        <w:bottom w:val="single" w:sz="8" w:space="0" w:color="auto"/>
        <w:right w:val="single" w:sz="8" w:space="0" w:color="auto"/>
      </w:pBdr>
      <w:shd w:val="clear" w:color="000000" w:fill="FFFF00"/>
      <w:suppressAutoHyphens w:val="0"/>
      <w:spacing w:before="100" w:beforeAutospacing="1" w:after="100" w:afterAutospacing="1" w:line="240" w:lineRule="auto"/>
      <w:jc w:val="center"/>
      <w:textAlignment w:val="auto"/>
    </w:pPr>
    <w:rPr>
      <w:rFonts w:ascii="Arial" w:hAnsi="Arial" w:cs="Arial"/>
      <w:b/>
      <w:bCs/>
      <w:sz w:val="18"/>
      <w:szCs w:val="18"/>
      <w:lang w:eastAsia="cs-CZ"/>
    </w:rPr>
  </w:style>
  <w:style w:type="paragraph" w:customStyle="1" w:styleId="xl83">
    <w:name w:val="xl83"/>
    <w:basedOn w:val="Normln"/>
    <w:rsid w:val="007A6AB9"/>
    <w:pPr>
      <w:widowControl/>
      <w:suppressAutoHyphens w:val="0"/>
      <w:spacing w:before="100" w:beforeAutospacing="1" w:after="100" w:afterAutospacing="1" w:line="240" w:lineRule="auto"/>
      <w:jc w:val="left"/>
      <w:textAlignment w:val="auto"/>
    </w:pPr>
    <w:rPr>
      <w:rFonts w:ascii="Arial" w:hAnsi="Arial" w:cs="Arial"/>
      <w:sz w:val="22"/>
      <w:szCs w:val="22"/>
      <w:lang w:eastAsia="cs-CZ"/>
    </w:rPr>
  </w:style>
  <w:style w:type="paragraph" w:customStyle="1" w:styleId="xl84">
    <w:name w:val="xl84"/>
    <w:basedOn w:val="Normln"/>
    <w:rsid w:val="007A6AB9"/>
    <w:pPr>
      <w:widowControl/>
      <w:suppressAutoHyphens w:val="0"/>
      <w:spacing w:before="100" w:beforeAutospacing="1" w:after="100" w:afterAutospacing="1" w:line="240" w:lineRule="auto"/>
      <w:jc w:val="left"/>
      <w:textAlignment w:val="auto"/>
    </w:pPr>
    <w:rPr>
      <w:rFonts w:ascii="Arial" w:hAnsi="Arial" w:cs="Arial"/>
      <w:lang w:eastAsia="cs-CZ"/>
    </w:rPr>
  </w:style>
  <w:style w:type="paragraph" w:customStyle="1" w:styleId="xl85">
    <w:name w:val="xl85"/>
    <w:basedOn w:val="Normln"/>
    <w:rsid w:val="007A6AB9"/>
    <w:pPr>
      <w:widowControl/>
      <w:suppressAutoHyphens w:val="0"/>
      <w:spacing w:before="100" w:beforeAutospacing="1" w:after="100" w:afterAutospacing="1" w:line="240" w:lineRule="auto"/>
      <w:jc w:val="left"/>
      <w:textAlignment w:val="auto"/>
    </w:pPr>
    <w:rPr>
      <w:rFonts w:ascii="Arial" w:hAnsi="Arial" w:cs="Arial"/>
      <w:b/>
      <w:bCs/>
      <w:lang w:eastAsia="cs-CZ"/>
    </w:rPr>
  </w:style>
  <w:style w:type="paragraph" w:customStyle="1" w:styleId="xl86">
    <w:name w:val="xl86"/>
    <w:basedOn w:val="Normln"/>
    <w:rsid w:val="007A6AB9"/>
    <w:pPr>
      <w:widowControl/>
      <w:pBdr>
        <w:top w:val="single" w:sz="8" w:space="0" w:color="auto"/>
      </w:pBdr>
      <w:shd w:val="clear" w:color="000000" w:fill="FFFFFF"/>
      <w:suppressAutoHyphens w:val="0"/>
      <w:spacing w:before="100" w:beforeAutospacing="1" w:after="100" w:afterAutospacing="1" w:line="240" w:lineRule="auto"/>
      <w:jc w:val="center"/>
      <w:textAlignment w:val="auto"/>
    </w:pPr>
    <w:rPr>
      <w:rFonts w:ascii="Arial" w:hAnsi="Arial" w:cs="Arial"/>
      <w:b/>
      <w:bCs/>
      <w:sz w:val="22"/>
      <w:szCs w:val="22"/>
      <w:lang w:eastAsia="cs-CZ"/>
    </w:rPr>
  </w:style>
  <w:style w:type="paragraph" w:customStyle="1" w:styleId="xl87">
    <w:name w:val="xl87"/>
    <w:basedOn w:val="Normln"/>
    <w:rsid w:val="007A6AB9"/>
    <w:pPr>
      <w:widowControl/>
      <w:pBdr>
        <w:left w:val="single" w:sz="8" w:space="0" w:color="auto"/>
        <w:bottom w:val="single" w:sz="8" w:space="0" w:color="auto"/>
      </w:pBdr>
      <w:shd w:val="clear" w:color="000000" w:fill="FFFFFF"/>
      <w:suppressAutoHyphens w:val="0"/>
      <w:spacing w:before="100" w:beforeAutospacing="1" w:after="100" w:afterAutospacing="1" w:line="240" w:lineRule="auto"/>
      <w:jc w:val="center"/>
      <w:textAlignment w:val="auto"/>
    </w:pPr>
    <w:rPr>
      <w:rFonts w:ascii="Arial" w:hAnsi="Arial" w:cs="Arial"/>
      <w:b/>
      <w:bCs/>
      <w:sz w:val="18"/>
      <w:szCs w:val="18"/>
      <w:lang w:eastAsia="cs-CZ"/>
    </w:rPr>
  </w:style>
  <w:style w:type="paragraph" w:customStyle="1" w:styleId="xl88">
    <w:name w:val="xl88"/>
    <w:basedOn w:val="Normln"/>
    <w:rsid w:val="007A6AB9"/>
    <w:pPr>
      <w:widowControl/>
      <w:suppressAutoHyphens w:val="0"/>
      <w:spacing w:before="100" w:beforeAutospacing="1" w:after="100" w:afterAutospacing="1" w:line="240" w:lineRule="auto"/>
      <w:jc w:val="right"/>
      <w:textAlignment w:val="auto"/>
    </w:pPr>
    <w:rPr>
      <w:rFonts w:ascii="Arial" w:hAnsi="Arial" w:cs="Arial"/>
      <w:sz w:val="18"/>
      <w:szCs w:val="18"/>
      <w:lang w:eastAsia="cs-CZ"/>
    </w:rPr>
  </w:style>
  <w:style w:type="paragraph" w:customStyle="1" w:styleId="xl89">
    <w:name w:val="xl89"/>
    <w:basedOn w:val="Normln"/>
    <w:rsid w:val="007A6AB9"/>
    <w:pPr>
      <w:widowControl/>
      <w:pBdr>
        <w:left w:val="single" w:sz="8" w:space="0" w:color="auto"/>
        <w:bottom w:val="single" w:sz="8" w:space="0" w:color="auto"/>
        <w:right w:val="single" w:sz="8" w:space="0" w:color="auto"/>
      </w:pBdr>
      <w:shd w:val="clear" w:color="000000" w:fill="FFFFFF"/>
      <w:suppressAutoHyphens w:val="0"/>
      <w:spacing w:before="100" w:beforeAutospacing="1" w:after="100" w:afterAutospacing="1" w:line="240" w:lineRule="auto"/>
      <w:jc w:val="center"/>
      <w:textAlignment w:val="auto"/>
    </w:pPr>
    <w:rPr>
      <w:rFonts w:ascii="Arial" w:hAnsi="Arial" w:cs="Arial"/>
      <w:b/>
      <w:bCs/>
      <w:sz w:val="18"/>
      <w:szCs w:val="18"/>
      <w:lang w:eastAsia="cs-CZ"/>
    </w:rPr>
  </w:style>
  <w:style w:type="paragraph" w:customStyle="1" w:styleId="xl90">
    <w:name w:val="xl90"/>
    <w:basedOn w:val="Normln"/>
    <w:rsid w:val="007A6AB9"/>
    <w:pPr>
      <w:widowControl/>
      <w:suppressAutoHyphens w:val="0"/>
      <w:spacing w:before="100" w:beforeAutospacing="1" w:after="100" w:afterAutospacing="1" w:line="240" w:lineRule="auto"/>
      <w:jc w:val="center"/>
      <w:textAlignment w:val="auto"/>
    </w:pPr>
    <w:rPr>
      <w:rFonts w:ascii="Arial" w:hAnsi="Arial" w:cs="Arial"/>
      <w:lang w:eastAsia="cs-CZ"/>
    </w:rPr>
  </w:style>
  <w:style w:type="paragraph" w:customStyle="1" w:styleId="xl91">
    <w:name w:val="xl91"/>
    <w:basedOn w:val="Normln"/>
    <w:rsid w:val="007A6AB9"/>
    <w:pPr>
      <w:widowControl/>
      <w:shd w:val="clear" w:color="000000" w:fill="FFFFFF"/>
      <w:suppressAutoHyphens w:val="0"/>
      <w:spacing w:before="100" w:beforeAutospacing="1" w:after="100" w:afterAutospacing="1" w:line="240" w:lineRule="auto"/>
      <w:jc w:val="center"/>
      <w:textAlignment w:val="auto"/>
    </w:pPr>
    <w:rPr>
      <w:rFonts w:ascii="Arial" w:hAnsi="Arial" w:cs="Arial"/>
      <w:b/>
      <w:bCs/>
      <w:sz w:val="22"/>
      <w:szCs w:val="22"/>
      <w:lang w:eastAsia="cs-CZ"/>
    </w:rPr>
  </w:style>
  <w:style w:type="paragraph" w:customStyle="1" w:styleId="xl92">
    <w:name w:val="xl92"/>
    <w:basedOn w:val="Normln"/>
    <w:rsid w:val="007A6AB9"/>
    <w:pPr>
      <w:widowControl/>
      <w:shd w:val="clear" w:color="000000" w:fill="FFFFFF"/>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93">
    <w:name w:val="xl93"/>
    <w:basedOn w:val="Normln"/>
    <w:rsid w:val="007A6AB9"/>
    <w:pPr>
      <w:widowControl/>
      <w:pBdr>
        <w:top w:val="single" w:sz="8"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94">
    <w:name w:val="xl94"/>
    <w:basedOn w:val="Normln"/>
    <w:rsid w:val="007A6AB9"/>
    <w:pPr>
      <w:widowControl/>
      <w:pBdr>
        <w:top w:val="single" w:sz="4" w:space="0" w:color="auto"/>
        <w:left w:val="single" w:sz="4" w:space="0" w:color="auto"/>
        <w:bottom w:val="single" w:sz="4" w:space="0" w:color="auto"/>
        <w:right w:val="single" w:sz="8" w:space="0" w:color="auto"/>
      </w:pBdr>
      <w:shd w:val="clear" w:color="000000" w:fill="FA8D3C"/>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95">
    <w:name w:val="xl95"/>
    <w:basedOn w:val="Normln"/>
    <w:rsid w:val="007A6AB9"/>
    <w:pPr>
      <w:widowControl/>
      <w:pBdr>
        <w:top w:val="single" w:sz="4" w:space="0" w:color="auto"/>
        <w:left w:val="single" w:sz="4" w:space="0" w:color="auto"/>
        <w:bottom w:val="single" w:sz="8" w:space="0" w:color="auto"/>
        <w:right w:val="single" w:sz="8" w:space="0" w:color="auto"/>
      </w:pBdr>
      <w:shd w:val="clear" w:color="000000" w:fill="FFFFFF"/>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96">
    <w:name w:val="xl96"/>
    <w:basedOn w:val="Normln"/>
    <w:rsid w:val="007A6AB9"/>
    <w:pPr>
      <w:widowControl/>
      <w:pBdr>
        <w:top w:val="single" w:sz="8" w:space="0" w:color="auto"/>
        <w:left w:val="single" w:sz="8" w:space="0" w:color="auto"/>
        <w:bottom w:val="single" w:sz="4" w:space="0" w:color="auto"/>
      </w:pBdr>
      <w:suppressAutoHyphens w:val="0"/>
      <w:spacing w:before="100" w:beforeAutospacing="1" w:after="100" w:afterAutospacing="1" w:line="240" w:lineRule="auto"/>
      <w:jc w:val="right"/>
      <w:textAlignment w:val="auto"/>
    </w:pPr>
    <w:rPr>
      <w:rFonts w:ascii="Arial" w:hAnsi="Arial" w:cs="Arial"/>
      <w:sz w:val="18"/>
      <w:szCs w:val="18"/>
      <w:lang w:eastAsia="cs-CZ"/>
    </w:rPr>
  </w:style>
  <w:style w:type="paragraph" w:customStyle="1" w:styleId="xl97">
    <w:name w:val="xl97"/>
    <w:basedOn w:val="Normln"/>
    <w:rsid w:val="007A6AB9"/>
    <w:pPr>
      <w:widowControl/>
      <w:pBdr>
        <w:top w:val="single" w:sz="4" w:space="0" w:color="auto"/>
        <w:left w:val="single" w:sz="8" w:space="0" w:color="auto"/>
        <w:bottom w:val="single" w:sz="4" w:space="0" w:color="auto"/>
      </w:pBdr>
      <w:shd w:val="clear" w:color="000000" w:fill="FA8D3C"/>
      <w:suppressAutoHyphens w:val="0"/>
      <w:spacing w:before="100" w:beforeAutospacing="1" w:after="100" w:afterAutospacing="1" w:line="240" w:lineRule="auto"/>
      <w:jc w:val="right"/>
      <w:textAlignment w:val="auto"/>
    </w:pPr>
    <w:rPr>
      <w:rFonts w:ascii="Arial" w:hAnsi="Arial" w:cs="Arial"/>
      <w:sz w:val="18"/>
      <w:szCs w:val="18"/>
      <w:lang w:eastAsia="cs-CZ"/>
    </w:rPr>
  </w:style>
  <w:style w:type="paragraph" w:customStyle="1" w:styleId="xl98">
    <w:name w:val="xl98"/>
    <w:basedOn w:val="Normln"/>
    <w:rsid w:val="007A6AB9"/>
    <w:pPr>
      <w:widowControl/>
      <w:pBdr>
        <w:top w:val="single" w:sz="4" w:space="0" w:color="auto"/>
        <w:left w:val="single" w:sz="8" w:space="0" w:color="auto"/>
        <w:bottom w:val="single" w:sz="8" w:space="0" w:color="auto"/>
      </w:pBdr>
      <w:suppressAutoHyphens w:val="0"/>
      <w:spacing w:before="100" w:beforeAutospacing="1" w:after="100" w:afterAutospacing="1" w:line="240" w:lineRule="auto"/>
      <w:jc w:val="right"/>
      <w:textAlignment w:val="auto"/>
    </w:pPr>
    <w:rPr>
      <w:rFonts w:ascii="Arial" w:hAnsi="Arial" w:cs="Arial"/>
      <w:sz w:val="18"/>
      <w:szCs w:val="18"/>
      <w:lang w:eastAsia="cs-CZ"/>
    </w:rPr>
  </w:style>
  <w:style w:type="paragraph" w:customStyle="1" w:styleId="xl99">
    <w:name w:val="xl99"/>
    <w:basedOn w:val="Normln"/>
    <w:rsid w:val="007A6AB9"/>
    <w:pPr>
      <w:widowControl/>
      <w:suppressAutoHyphens w:val="0"/>
      <w:spacing w:before="100" w:beforeAutospacing="1" w:after="100" w:afterAutospacing="1" w:line="240" w:lineRule="auto"/>
      <w:jc w:val="left"/>
      <w:textAlignment w:val="auto"/>
    </w:pPr>
    <w:rPr>
      <w:lang w:eastAsia="cs-CZ"/>
    </w:rPr>
  </w:style>
  <w:style w:type="paragraph" w:customStyle="1" w:styleId="xl100">
    <w:name w:val="xl100"/>
    <w:basedOn w:val="Normln"/>
    <w:rsid w:val="007A6AB9"/>
    <w:pPr>
      <w:widowControl/>
      <w:pBdr>
        <w:top w:val="single" w:sz="8" w:space="0" w:color="auto"/>
        <w:left w:val="single" w:sz="8" w:space="0" w:color="auto"/>
        <w:bottom w:val="single" w:sz="4" w:space="0" w:color="auto"/>
        <w:right w:val="single" w:sz="8" w:space="0" w:color="auto"/>
      </w:pBdr>
      <w:shd w:val="clear" w:color="000000" w:fill="C5D9F1"/>
      <w:suppressAutoHyphens w:val="0"/>
      <w:spacing w:before="100" w:beforeAutospacing="1" w:after="100" w:afterAutospacing="1" w:line="240" w:lineRule="auto"/>
      <w:jc w:val="right"/>
      <w:textAlignment w:val="auto"/>
    </w:pPr>
    <w:rPr>
      <w:rFonts w:ascii="Arial" w:hAnsi="Arial" w:cs="Arial"/>
      <w:sz w:val="18"/>
      <w:szCs w:val="18"/>
      <w:lang w:eastAsia="cs-CZ"/>
    </w:rPr>
  </w:style>
  <w:style w:type="paragraph" w:customStyle="1" w:styleId="xl101">
    <w:name w:val="xl101"/>
    <w:basedOn w:val="Normln"/>
    <w:rsid w:val="007A6AB9"/>
    <w:pPr>
      <w:widowControl/>
      <w:pBdr>
        <w:left w:val="single" w:sz="8" w:space="0" w:color="auto"/>
        <w:bottom w:val="single" w:sz="8" w:space="0" w:color="auto"/>
        <w:right w:val="single" w:sz="8" w:space="0" w:color="auto"/>
      </w:pBdr>
      <w:suppressAutoHyphens w:val="0"/>
      <w:spacing w:before="100" w:beforeAutospacing="1" w:after="100" w:afterAutospacing="1" w:line="240" w:lineRule="auto"/>
      <w:jc w:val="right"/>
      <w:textAlignment w:val="auto"/>
    </w:pPr>
    <w:rPr>
      <w:rFonts w:ascii="Arial" w:hAnsi="Arial" w:cs="Arial"/>
      <w:lang w:eastAsia="cs-CZ"/>
    </w:rPr>
  </w:style>
  <w:style w:type="paragraph" w:customStyle="1" w:styleId="xl102">
    <w:name w:val="xl102"/>
    <w:basedOn w:val="Normln"/>
    <w:rsid w:val="007A6AB9"/>
    <w:pPr>
      <w:widowControl/>
      <w:pBdr>
        <w:top w:val="single" w:sz="4" w:space="0" w:color="auto"/>
        <w:left w:val="single" w:sz="8" w:space="0" w:color="auto"/>
        <w:bottom w:val="single" w:sz="4" w:space="0" w:color="auto"/>
        <w:right w:val="single" w:sz="8" w:space="0" w:color="auto"/>
      </w:pBdr>
      <w:shd w:val="clear" w:color="000000" w:fill="FCD5B4"/>
      <w:suppressAutoHyphens w:val="0"/>
      <w:spacing w:before="100" w:beforeAutospacing="1" w:after="100" w:afterAutospacing="1" w:line="240" w:lineRule="auto"/>
      <w:jc w:val="right"/>
      <w:textAlignment w:val="auto"/>
    </w:pPr>
    <w:rPr>
      <w:rFonts w:ascii="Arial" w:hAnsi="Arial" w:cs="Arial"/>
      <w:sz w:val="18"/>
      <w:szCs w:val="18"/>
      <w:lang w:eastAsia="cs-CZ"/>
    </w:rPr>
  </w:style>
  <w:style w:type="paragraph" w:customStyle="1" w:styleId="xl103">
    <w:name w:val="xl103"/>
    <w:basedOn w:val="Normln"/>
    <w:rsid w:val="007A6AB9"/>
    <w:pPr>
      <w:widowControl/>
      <w:pBdr>
        <w:top w:val="single" w:sz="8" w:space="0" w:color="auto"/>
        <w:left w:val="single" w:sz="8" w:space="0" w:color="auto"/>
        <w:bottom w:val="single" w:sz="4" w:space="0" w:color="auto"/>
        <w:right w:val="single" w:sz="8" w:space="0" w:color="auto"/>
      </w:pBdr>
      <w:shd w:val="clear" w:color="000000" w:fill="FFFF00"/>
      <w:suppressAutoHyphens w:val="0"/>
      <w:spacing w:before="100" w:beforeAutospacing="1" w:after="100" w:afterAutospacing="1" w:line="240" w:lineRule="auto"/>
      <w:jc w:val="right"/>
      <w:textAlignment w:val="auto"/>
    </w:pPr>
    <w:rPr>
      <w:rFonts w:ascii="Arial" w:hAnsi="Arial" w:cs="Arial"/>
      <w:sz w:val="18"/>
      <w:szCs w:val="18"/>
      <w:lang w:eastAsia="cs-CZ"/>
    </w:rPr>
  </w:style>
  <w:style w:type="paragraph" w:customStyle="1" w:styleId="xl104">
    <w:name w:val="xl104"/>
    <w:basedOn w:val="Normln"/>
    <w:rsid w:val="007A6AB9"/>
    <w:pPr>
      <w:widowControl/>
      <w:pBdr>
        <w:top w:val="single" w:sz="4" w:space="0" w:color="auto"/>
        <w:left w:val="single" w:sz="8" w:space="0" w:color="auto"/>
        <w:bottom w:val="single" w:sz="4" w:space="0" w:color="auto"/>
        <w:right w:val="single" w:sz="8" w:space="0" w:color="auto"/>
      </w:pBdr>
      <w:shd w:val="clear" w:color="000000" w:fill="D8E4BC"/>
      <w:suppressAutoHyphens w:val="0"/>
      <w:spacing w:before="100" w:beforeAutospacing="1" w:after="100" w:afterAutospacing="1" w:line="240" w:lineRule="auto"/>
      <w:jc w:val="right"/>
      <w:textAlignment w:val="auto"/>
    </w:pPr>
    <w:rPr>
      <w:rFonts w:ascii="Arial" w:hAnsi="Arial" w:cs="Arial"/>
      <w:sz w:val="18"/>
      <w:szCs w:val="18"/>
      <w:lang w:eastAsia="cs-CZ"/>
    </w:rPr>
  </w:style>
  <w:style w:type="paragraph" w:customStyle="1" w:styleId="xl105">
    <w:name w:val="xl105"/>
    <w:basedOn w:val="Normln"/>
    <w:rsid w:val="007A6AB9"/>
    <w:pPr>
      <w:widowControl/>
      <w:pBdr>
        <w:top w:val="single" w:sz="8" w:space="0" w:color="auto"/>
        <w:left w:val="single" w:sz="8" w:space="0" w:color="auto"/>
        <w:bottom w:val="single" w:sz="4" w:space="0" w:color="auto"/>
        <w:right w:val="single" w:sz="8" w:space="0" w:color="auto"/>
      </w:pBdr>
      <w:shd w:val="clear" w:color="000000" w:fill="C5D9F1"/>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106">
    <w:name w:val="xl106"/>
    <w:basedOn w:val="Normln"/>
    <w:rsid w:val="007A6AB9"/>
    <w:pPr>
      <w:widowControl/>
      <w:pBdr>
        <w:left w:val="single" w:sz="8" w:space="0" w:color="auto"/>
        <w:bottom w:val="single" w:sz="8" w:space="0" w:color="auto"/>
        <w:right w:val="single" w:sz="8" w:space="0" w:color="auto"/>
      </w:pBdr>
      <w:shd w:val="clear" w:color="000000" w:fill="FFFFFF"/>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107">
    <w:name w:val="xl107"/>
    <w:basedOn w:val="Normln"/>
    <w:rsid w:val="007A6AB9"/>
    <w:pPr>
      <w:widowControl/>
      <w:pBdr>
        <w:top w:val="single" w:sz="4" w:space="0" w:color="auto"/>
        <w:left w:val="single" w:sz="8" w:space="0" w:color="auto"/>
        <w:bottom w:val="single" w:sz="4" w:space="0" w:color="auto"/>
        <w:right w:val="single" w:sz="8" w:space="0" w:color="auto"/>
      </w:pBdr>
      <w:shd w:val="clear" w:color="000000" w:fill="FCD5B4"/>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108">
    <w:name w:val="xl108"/>
    <w:basedOn w:val="Normln"/>
    <w:rsid w:val="007A6AB9"/>
    <w:pPr>
      <w:widowControl/>
      <w:pBdr>
        <w:top w:val="single" w:sz="8" w:space="0" w:color="auto"/>
        <w:left w:val="single" w:sz="8" w:space="0" w:color="auto"/>
        <w:bottom w:val="single" w:sz="4" w:space="0" w:color="auto"/>
        <w:right w:val="single" w:sz="8" w:space="0" w:color="auto"/>
      </w:pBdr>
      <w:shd w:val="clear" w:color="000000" w:fill="FFFF00"/>
      <w:suppressAutoHyphens w:val="0"/>
      <w:spacing w:before="100" w:beforeAutospacing="1" w:after="100" w:afterAutospacing="1" w:line="240" w:lineRule="auto"/>
      <w:jc w:val="left"/>
      <w:textAlignment w:val="auto"/>
    </w:pPr>
    <w:rPr>
      <w:lang w:eastAsia="cs-CZ"/>
    </w:rPr>
  </w:style>
  <w:style w:type="paragraph" w:customStyle="1" w:styleId="xl109">
    <w:name w:val="xl109"/>
    <w:basedOn w:val="Normln"/>
    <w:rsid w:val="007A6AB9"/>
    <w:pPr>
      <w:widowControl/>
      <w:pBdr>
        <w:top w:val="single" w:sz="8" w:space="0" w:color="auto"/>
        <w:left w:val="single" w:sz="8" w:space="0" w:color="auto"/>
        <w:bottom w:val="single" w:sz="4" w:space="0" w:color="auto"/>
        <w:right w:val="single" w:sz="8" w:space="0" w:color="auto"/>
      </w:pBdr>
      <w:shd w:val="clear" w:color="000000" w:fill="FFFF00"/>
      <w:suppressAutoHyphens w:val="0"/>
      <w:spacing w:before="100" w:beforeAutospacing="1" w:after="100" w:afterAutospacing="1" w:line="240" w:lineRule="auto"/>
      <w:jc w:val="right"/>
      <w:textAlignment w:val="auto"/>
    </w:pPr>
    <w:rPr>
      <w:rFonts w:ascii="Arial" w:hAnsi="Arial" w:cs="Arial"/>
      <w:b/>
      <w:bCs/>
      <w:sz w:val="22"/>
      <w:szCs w:val="22"/>
      <w:lang w:eastAsia="cs-CZ"/>
    </w:rPr>
  </w:style>
  <w:style w:type="paragraph" w:customStyle="1" w:styleId="xl110">
    <w:name w:val="xl110"/>
    <w:basedOn w:val="Normln"/>
    <w:rsid w:val="007A6AB9"/>
    <w:pPr>
      <w:widowControl/>
      <w:pBdr>
        <w:top w:val="single" w:sz="8" w:space="0" w:color="auto"/>
        <w:left w:val="single" w:sz="8" w:space="0" w:color="auto"/>
        <w:bottom w:val="single" w:sz="4" w:space="0" w:color="auto"/>
        <w:right w:val="single" w:sz="8" w:space="0" w:color="auto"/>
      </w:pBdr>
      <w:shd w:val="clear" w:color="000000" w:fill="FFFF00"/>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111">
    <w:name w:val="xl111"/>
    <w:basedOn w:val="Normln"/>
    <w:rsid w:val="007A6AB9"/>
    <w:pPr>
      <w:widowControl/>
      <w:pBdr>
        <w:left w:val="single" w:sz="8" w:space="0" w:color="auto"/>
        <w:bottom w:val="single" w:sz="8" w:space="0" w:color="auto"/>
        <w:right w:val="single" w:sz="8" w:space="0" w:color="auto"/>
      </w:pBdr>
      <w:shd w:val="clear" w:color="000000" w:fill="D8E4BC"/>
      <w:suppressAutoHyphens w:val="0"/>
      <w:spacing w:before="100" w:beforeAutospacing="1" w:after="100" w:afterAutospacing="1" w:line="240" w:lineRule="auto"/>
      <w:jc w:val="right"/>
      <w:textAlignment w:val="auto"/>
    </w:pPr>
    <w:rPr>
      <w:rFonts w:ascii="Arial" w:hAnsi="Arial" w:cs="Arial"/>
      <w:sz w:val="18"/>
      <w:szCs w:val="18"/>
      <w:lang w:eastAsia="cs-CZ"/>
    </w:rPr>
  </w:style>
  <w:style w:type="paragraph" w:customStyle="1" w:styleId="xl112">
    <w:name w:val="xl112"/>
    <w:basedOn w:val="Normln"/>
    <w:rsid w:val="007A6AB9"/>
    <w:pPr>
      <w:widowControl/>
      <w:pBdr>
        <w:top w:val="single" w:sz="4" w:space="0" w:color="auto"/>
        <w:left w:val="single" w:sz="8" w:space="0" w:color="auto"/>
        <w:bottom w:val="single" w:sz="4" w:space="0" w:color="auto"/>
        <w:right w:val="single" w:sz="8" w:space="0" w:color="auto"/>
      </w:pBdr>
      <w:shd w:val="clear" w:color="000000" w:fill="D8E4BC"/>
      <w:suppressAutoHyphens w:val="0"/>
      <w:spacing w:before="100" w:beforeAutospacing="1" w:after="100" w:afterAutospacing="1" w:line="240" w:lineRule="auto"/>
      <w:jc w:val="left"/>
      <w:textAlignment w:val="auto"/>
    </w:pPr>
    <w:rPr>
      <w:lang w:eastAsia="cs-CZ"/>
    </w:rPr>
  </w:style>
  <w:style w:type="paragraph" w:customStyle="1" w:styleId="xl113">
    <w:name w:val="xl113"/>
    <w:basedOn w:val="Normln"/>
    <w:rsid w:val="007A6AB9"/>
    <w:pPr>
      <w:widowControl/>
      <w:pBdr>
        <w:top w:val="single" w:sz="4" w:space="0" w:color="auto"/>
        <w:left w:val="single" w:sz="8" w:space="0" w:color="auto"/>
        <w:bottom w:val="single" w:sz="4" w:space="0" w:color="auto"/>
        <w:right w:val="single" w:sz="8" w:space="0" w:color="auto"/>
      </w:pBdr>
      <w:shd w:val="clear" w:color="000000" w:fill="D8E4BC"/>
      <w:suppressAutoHyphens w:val="0"/>
      <w:spacing w:before="100" w:beforeAutospacing="1" w:after="100" w:afterAutospacing="1" w:line="240" w:lineRule="auto"/>
      <w:jc w:val="right"/>
      <w:textAlignment w:val="auto"/>
    </w:pPr>
    <w:rPr>
      <w:rFonts w:ascii="Arial" w:hAnsi="Arial" w:cs="Arial"/>
      <w:b/>
      <w:bCs/>
      <w:sz w:val="22"/>
      <w:szCs w:val="22"/>
      <w:lang w:eastAsia="cs-CZ"/>
    </w:rPr>
  </w:style>
  <w:style w:type="paragraph" w:customStyle="1" w:styleId="xl114">
    <w:name w:val="xl114"/>
    <w:basedOn w:val="Normln"/>
    <w:rsid w:val="007A6AB9"/>
    <w:pPr>
      <w:widowControl/>
      <w:pBdr>
        <w:top w:val="single" w:sz="4" w:space="0" w:color="auto"/>
        <w:left w:val="single" w:sz="8" w:space="0" w:color="auto"/>
        <w:bottom w:val="single" w:sz="4" w:space="0" w:color="auto"/>
        <w:right w:val="single" w:sz="8" w:space="0" w:color="auto"/>
      </w:pBdr>
      <w:shd w:val="clear" w:color="000000" w:fill="D8E4BC"/>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115">
    <w:name w:val="xl115"/>
    <w:basedOn w:val="Normln"/>
    <w:rsid w:val="007A6AB9"/>
    <w:pPr>
      <w:widowControl/>
      <w:suppressAutoHyphens w:val="0"/>
      <w:spacing w:before="100" w:beforeAutospacing="1" w:after="100" w:afterAutospacing="1" w:line="240" w:lineRule="auto"/>
      <w:jc w:val="left"/>
      <w:textAlignment w:val="auto"/>
    </w:pPr>
    <w:rPr>
      <w:rFonts w:ascii="Arial" w:hAnsi="Arial" w:cs="Arial"/>
      <w:lang w:eastAsia="cs-CZ"/>
    </w:rPr>
  </w:style>
  <w:style w:type="paragraph" w:customStyle="1" w:styleId="xl116">
    <w:name w:val="xl116"/>
    <w:basedOn w:val="Normln"/>
    <w:rsid w:val="007A6AB9"/>
    <w:pPr>
      <w:widowControl/>
      <w:pBdr>
        <w:top w:val="single" w:sz="8" w:space="0" w:color="auto"/>
        <w:left w:val="single" w:sz="8" w:space="0" w:color="auto"/>
        <w:bottom w:val="single" w:sz="8" w:space="0" w:color="auto"/>
        <w:right w:val="single" w:sz="8" w:space="0" w:color="auto"/>
      </w:pBdr>
      <w:shd w:val="clear" w:color="000000" w:fill="FFFFFF"/>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117">
    <w:name w:val="xl117"/>
    <w:basedOn w:val="Normln"/>
    <w:rsid w:val="007A6AB9"/>
    <w:pPr>
      <w:widowControl/>
      <w:pBdr>
        <w:top w:val="single" w:sz="8" w:space="0" w:color="auto"/>
        <w:left w:val="single" w:sz="8" w:space="0" w:color="auto"/>
        <w:bottom w:val="single" w:sz="8" w:space="0" w:color="auto"/>
        <w:right w:val="single" w:sz="8" w:space="0" w:color="auto"/>
      </w:pBdr>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118">
    <w:name w:val="xl118"/>
    <w:basedOn w:val="Normln"/>
    <w:rsid w:val="007A6AB9"/>
    <w:pPr>
      <w:widowControl/>
      <w:pBdr>
        <w:top w:val="single" w:sz="8" w:space="0" w:color="auto"/>
        <w:left w:val="single" w:sz="8" w:space="0" w:color="auto"/>
        <w:bottom w:val="single" w:sz="8" w:space="0" w:color="auto"/>
      </w:pBdr>
      <w:shd w:val="clear" w:color="000000" w:fill="FFFFFF"/>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119">
    <w:name w:val="xl119"/>
    <w:basedOn w:val="Normln"/>
    <w:rsid w:val="007A6AB9"/>
    <w:pPr>
      <w:widowControl/>
      <w:pBdr>
        <w:top w:val="single" w:sz="8" w:space="0" w:color="auto"/>
        <w:left w:val="single" w:sz="8" w:space="0" w:color="auto"/>
        <w:bottom w:val="single" w:sz="8" w:space="0" w:color="auto"/>
        <w:right w:val="single" w:sz="8" w:space="0" w:color="auto"/>
      </w:pBdr>
      <w:shd w:val="clear" w:color="000000" w:fill="E6B8B7"/>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120">
    <w:name w:val="xl120"/>
    <w:basedOn w:val="Normln"/>
    <w:rsid w:val="007A6AB9"/>
    <w:pPr>
      <w:widowControl/>
      <w:pBdr>
        <w:top w:val="single" w:sz="8" w:space="0" w:color="auto"/>
        <w:left w:val="single" w:sz="8" w:space="0" w:color="auto"/>
        <w:bottom w:val="single" w:sz="8" w:space="0" w:color="auto"/>
        <w:right w:val="single" w:sz="8" w:space="0" w:color="auto"/>
      </w:pBdr>
      <w:shd w:val="clear" w:color="000000" w:fill="FFC000"/>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121">
    <w:name w:val="xl121"/>
    <w:basedOn w:val="Normln"/>
    <w:rsid w:val="007A6AB9"/>
    <w:pPr>
      <w:widowControl/>
      <w:pBdr>
        <w:top w:val="single" w:sz="8" w:space="0" w:color="auto"/>
        <w:left w:val="single" w:sz="8" w:space="0" w:color="auto"/>
        <w:bottom w:val="single" w:sz="8" w:space="0" w:color="auto"/>
        <w:right w:val="single" w:sz="8" w:space="0" w:color="auto"/>
      </w:pBdr>
      <w:shd w:val="clear" w:color="000000" w:fill="C5D9F1"/>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122">
    <w:name w:val="xl122"/>
    <w:basedOn w:val="Normln"/>
    <w:rsid w:val="007A6AB9"/>
    <w:pPr>
      <w:widowControl/>
      <w:pBdr>
        <w:top w:val="single" w:sz="8" w:space="0" w:color="auto"/>
        <w:left w:val="single" w:sz="8" w:space="0" w:color="auto"/>
        <w:bottom w:val="single" w:sz="8" w:space="0" w:color="auto"/>
        <w:right w:val="single" w:sz="8" w:space="0" w:color="auto"/>
      </w:pBdr>
      <w:shd w:val="clear" w:color="000000" w:fill="FCD5B4"/>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123">
    <w:name w:val="xl123"/>
    <w:basedOn w:val="Normln"/>
    <w:rsid w:val="007A6AB9"/>
    <w:pPr>
      <w:widowControl/>
      <w:pBdr>
        <w:top w:val="single" w:sz="8" w:space="0" w:color="auto"/>
        <w:left w:val="single" w:sz="8" w:space="0" w:color="auto"/>
        <w:bottom w:val="single" w:sz="8" w:space="0" w:color="auto"/>
        <w:right w:val="single" w:sz="8" w:space="0" w:color="auto"/>
      </w:pBdr>
      <w:shd w:val="clear" w:color="000000" w:fill="FFFF00"/>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124">
    <w:name w:val="xl124"/>
    <w:basedOn w:val="Normln"/>
    <w:rsid w:val="007A6AB9"/>
    <w:pPr>
      <w:widowControl/>
      <w:pBdr>
        <w:top w:val="single" w:sz="8" w:space="0" w:color="auto"/>
        <w:left w:val="single" w:sz="8" w:space="0" w:color="auto"/>
        <w:right w:val="single" w:sz="8" w:space="0" w:color="auto"/>
      </w:pBdr>
      <w:shd w:val="clear" w:color="000000" w:fill="FFFFCC"/>
      <w:suppressAutoHyphens w:val="0"/>
      <w:spacing w:before="100" w:beforeAutospacing="1" w:after="100" w:afterAutospacing="1" w:line="240" w:lineRule="auto"/>
      <w:jc w:val="left"/>
      <w:textAlignment w:val="auto"/>
    </w:pPr>
    <w:rPr>
      <w:rFonts w:ascii="Arial" w:hAnsi="Arial" w:cs="Arial"/>
      <w:b/>
      <w:bCs/>
      <w:sz w:val="18"/>
      <w:szCs w:val="18"/>
      <w:lang w:eastAsia="cs-CZ"/>
    </w:rPr>
  </w:style>
  <w:style w:type="paragraph" w:customStyle="1" w:styleId="xl125">
    <w:name w:val="xl125"/>
    <w:basedOn w:val="Normln"/>
    <w:rsid w:val="007A6AB9"/>
    <w:pPr>
      <w:widowControl/>
      <w:pBdr>
        <w:top w:val="single" w:sz="8" w:space="0" w:color="auto"/>
        <w:left w:val="single" w:sz="8" w:space="0" w:color="auto"/>
        <w:right w:val="single" w:sz="8" w:space="0" w:color="auto"/>
      </w:pBdr>
      <w:shd w:val="clear" w:color="000000" w:fill="FFFFCC"/>
      <w:suppressAutoHyphens w:val="0"/>
      <w:spacing w:before="100" w:beforeAutospacing="1" w:after="100" w:afterAutospacing="1" w:line="240" w:lineRule="auto"/>
      <w:jc w:val="center"/>
      <w:textAlignment w:val="auto"/>
    </w:pPr>
    <w:rPr>
      <w:rFonts w:ascii="Arial" w:hAnsi="Arial" w:cs="Arial"/>
      <w:b/>
      <w:bCs/>
      <w:sz w:val="18"/>
      <w:szCs w:val="18"/>
      <w:lang w:eastAsia="cs-CZ"/>
    </w:rPr>
  </w:style>
  <w:style w:type="paragraph" w:customStyle="1" w:styleId="xl126">
    <w:name w:val="xl126"/>
    <w:basedOn w:val="Normln"/>
    <w:rsid w:val="007A6AB9"/>
    <w:pPr>
      <w:widowControl/>
      <w:pBdr>
        <w:top w:val="single" w:sz="8" w:space="0" w:color="auto"/>
        <w:left w:val="single" w:sz="8" w:space="0" w:color="auto"/>
        <w:right w:val="single" w:sz="8" w:space="0" w:color="auto"/>
      </w:pBdr>
      <w:shd w:val="clear" w:color="000000" w:fill="E6B8B7"/>
      <w:suppressAutoHyphens w:val="0"/>
      <w:spacing w:before="100" w:beforeAutospacing="1" w:after="100" w:afterAutospacing="1" w:line="240" w:lineRule="auto"/>
      <w:jc w:val="center"/>
      <w:textAlignment w:val="auto"/>
    </w:pPr>
    <w:rPr>
      <w:rFonts w:ascii="Arial" w:hAnsi="Arial" w:cs="Arial"/>
      <w:b/>
      <w:bCs/>
      <w:sz w:val="18"/>
      <w:szCs w:val="18"/>
      <w:lang w:eastAsia="cs-CZ"/>
    </w:rPr>
  </w:style>
  <w:style w:type="paragraph" w:customStyle="1" w:styleId="xl127">
    <w:name w:val="xl127"/>
    <w:basedOn w:val="Normln"/>
    <w:rsid w:val="007A6AB9"/>
    <w:pPr>
      <w:widowControl/>
      <w:pBdr>
        <w:top w:val="single" w:sz="8" w:space="0" w:color="auto"/>
        <w:left w:val="single" w:sz="8" w:space="0" w:color="auto"/>
        <w:right w:val="single" w:sz="8" w:space="0" w:color="auto"/>
      </w:pBdr>
      <w:shd w:val="clear" w:color="000000" w:fill="FFC000"/>
      <w:suppressAutoHyphens w:val="0"/>
      <w:spacing w:before="100" w:beforeAutospacing="1" w:after="100" w:afterAutospacing="1" w:line="240" w:lineRule="auto"/>
      <w:jc w:val="center"/>
      <w:textAlignment w:val="auto"/>
    </w:pPr>
    <w:rPr>
      <w:rFonts w:ascii="Arial" w:hAnsi="Arial" w:cs="Arial"/>
      <w:b/>
      <w:bCs/>
      <w:sz w:val="18"/>
      <w:szCs w:val="18"/>
      <w:lang w:eastAsia="cs-CZ"/>
    </w:rPr>
  </w:style>
  <w:style w:type="paragraph" w:customStyle="1" w:styleId="xl128">
    <w:name w:val="xl128"/>
    <w:basedOn w:val="Normln"/>
    <w:rsid w:val="007A6AB9"/>
    <w:pPr>
      <w:widowControl/>
      <w:pBdr>
        <w:top w:val="single" w:sz="8" w:space="0" w:color="auto"/>
        <w:left w:val="single" w:sz="8" w:space="0" w:color="auto"/>
        <w:right w:val="single" w:sz="8" w:space="0" w:color="auto"/>
      </w:pBdr>
      <w:shd w:val="clear" w:color="000000" w:fill="C5D9F1"/>
      <w:suppressAutoHyphens w:val="0"/>
      <w:spacing w:before="100" w:beforeAutospacing="1" w:after="100" w:afterAutospacing="1" w:line="240" w:lineRule="auto"/>
      <w:jc w:val="center"/>
      <w:textAlignment w:val="auto"/>
    </w:pPr>
    <w:rPr>
      <w:rFonts w:ascii="Arial" w:hAnsi="Arial" w:cs="Arial"/>
      <w:b/>
      <w:bCs/>
      <w:sz w:val="18"/>
      <w:szCs w:val="18"/>
      <w:lang w:eastAsia="cs-CZ"/>
    </w:rPr>
  </w:style>
  <w:style w:type="paragraph" w:customStyle="1" w:styleId="xl129">
    <w:name w:val="xl129"/>
    <w:basedOn w:val="Normln"/>
    <w:rsid w:val="007A6AB9"/>
    <w:pPr>
      <w:widowControl/>
      <w:pBdr>
        <w:top w:val="single" w:sz="8" w:space="0" w:color="auto"/>
        <w:left w:val="single" w:sz="8" w:space="0" w:color="auto"/>
        <w:right w:val="single" w:sz="8" w:space="0" w:color="auto"/>
      </w:pBdr>
      <w:shd w:val="clear" w:color="000000" w:fill="C5D9F1"/>
      <w:suppressAutoHyphens w:val="0"/>
      <w:spacing w:before="100" w:beforeAutospacing="1" w:after="100" w:afterAutospacing="1" w:line="240" w:lineRule="auto"/>
      <w:jc w:val="center"/>
      <w:textAlignment w:val="auto"/>
    </w:pPr>
    <w:rPr>
      <w:rFonts w:ascii="Arial" w:hAnsi="Arial" w:cs="Arial"/>
      <w:b/>
      <w:bCs/>
      <w:sz w:val="18"/>
      <w:szCs w:val="18"/>
      <w:lang w:eastAsia="cs-CZ"/>
    </w:rPr>
  </w:style>
  <w:style w:type="paragraph" w:customStyle="1" w:styleId="xl130">
    <w:name w:val="xl130"/>
    <w:basedOn w:val="Normln"/>
    <w:rsid w:val="007A6AB9"/>
    <w:pPr>
      <w:widowControl/>
      <w:pBdr>
        <w:top w:val="single" w:sz="8" w:space="0" w:color="auto"/>
        <w:left w:val="single" w:sz="8" w:space="0" w:color="auto"/>
        <w:right w:val="single" w:sz="8" w:space="0" w:color="auto"/>
      </w:pBdr>
      <w:shd w:val="clear" w:color="000000" w:fill="C5D9F1"/>
      <w:suppressAutoHyphens w:val="0"/>
      <w:spacing w:before="100" w:beforeAutospacing="1" w:after="100" w:afterAutospacing="1" w:line="240" w:lineRule="auto"/>
      <w:jc w:val="center"/>
      <w:textAlignment w:val="auto"/>
    </w:pPr>
    <w:rPr>
      <w:rFonts w:ascii="Arial" w:hAnsi="Arial" w:cs="Arial"/>
      <w:b/>
      <w:bCs/>
      <w:sz w:val="18"/>
      <w:szCs w:val="18"/>
      <w:lang w:eastAsia="cs-CZ"/>
    </w:rPr>
  </w:style>
  <w:style w:type="paragraph" w:customStyle="1" w:styleId="xl131">
    <w:name w:val="xl131"/>
    <w:basedOn w:val="Normln"/>
    <w:rsid w:val="007A6AB9"/>
    <w:pPr>
      <w:widowControl/>
      <w:pBdr>
        <w:top w:val="single" w:sz="8" w:space="0" w:color="auto"/>
        <w:left w:val="single" w:sz="8" w:space="0" w:color="auto"/>
        <w:right w:val="single" w:sz="8" w:space="0" w:color="auto"/>
      </w:pBdr>
      <w:shd w:val="clear" w:color="000000" w:fill="FCD5B4"/>
      <w:suppressAutoHyphens w:val="0"/>
      <w:spacing w:before="100" w:beforeAutospacing="1" w:after="100" w:afterAutospacing="1" w:line="240" w:lineRule="auto"/>
      <w:jc w:val="center"/>
      <w:textAlignment w:val="auto"/>
    </w:pPr>
    <w:rPr>
      <w:rFonts w:ascii="Arial" w:hAnsi="Arial" w:cs="Arial"/>
      <w:b/>
      <w:bCs/>
      <w:sz w:val="18"/>
      <w:szCs w:val="18"/>
      <w:lang w:eastAsia="cs-CZ"/>
    </w:rPr>
  </w:style>
  <w:style w:type="paragraph" w:customStyle="1" w:styleId="xl132">
    <w:name w:val="xl132"/>
    <w:basedOn w:val="Normln"/>
    <w:rsid w:val="007A6AB9"/>
    <w:pPr>
      <w:widowControl/>
      <w:pBdr>
        <w:top w:val="single" w:sz="8" w:space="0" w:color="auto"/>
        <w:left w:val="single" w:sz="8" w:space="0" w:color="auto"/>
        <w:right w:val="single" w:sz="8" w:space="0" w:color="auto"/>
      </w:pBdr>
      <w:shd w:val="clear" w:color="000000" w:fill="FCD5B4"/>
      <w:suppressAutoHyphens w:val="0"/>
      <w:spacing w:before="100" w:beforeAutospacing="1" w:after="100" w:afterAutospacing="1" w:line="240" w:lineRule="auto"/>
      <w:jc w:val="center"/>
      <w:textAlignment w:val="auto"/>
    </w:pPr>
    <w:rPr>
      <w:rFonts w:ascii="Arial" w:hAnsi="Arial" w:cs="Arial"/>
      <w:b/>
      <w:bCs/>
      <w:sz w:val="18"/>
      <w:szCs w:val="18"/>
      <w:lang w:eastAsia="cs-CZ"/>
    </w:rPr>
  </w:style>
  <w:style w:type="paragraph" w:customStyle="1" w:styleId="xl133">
    <w:name w:val="xl133"/>
    <w:basedOn w:val="Normln"/>
    <w:rsid w:val="007A6AB9"/>
    <w:pPr>
      <w:widowControl/>
      <w:pBdr>
        <w:top w:val="single" w:sz="8" w:space="0" w:color="auto"/>
        <w:left w:val="single" w:sz="8" w:space="0" w:color="auto"/>
        <w:right w:val="single" w:sz="8" w:space="0" w:color="auto"/>
      </w:pBdr>
      <w:shd w:val="clear" w:color="000000" w:fill="FCD5B4"/>
      <w:suppressAutoHyphens w:val="0"/>
      <w:spacing w:before="100" w:beforeAutospacing="1" w:after="100" w:afterAutospacing="1" w:line="240" w:lineRule="auto"/>
      <w:jc w:val="center"/>
      <w:textAlignment w:val="auto"/>
    </w:pPr>
    <w:rPr>
      <w:rFonts w:ascii="Arial" w:hAnsi="Arial" w:cs="Arial"/>
      <w:b/>
      <w:bCs/>
      <w:sz w:val="18"/>
      <w:szCs w:val="18"/>
      <w:lang w:eastAsia="cs-CZ"/>
    </w:rPr>
  </w:style>
  <w:style w:type="paragraph" w:customStyle="1" w:styleId="xl134">
    <w:name w:val="xl134"/>
    <w:basedOn w:val="Normln"/>
    <w:rsid w:val="007A6AB9"/>
    <w:pPr>
      <w:widowControl/>
      <w:pBdr>
        <w:top w:val="single" w:sz="8" w:space="0" w:color="auto"/>
        <w:left w:val="single" w:sz="8" w:space="0" w:color="auto"/>
        <w:right w:val="single" w:sz="8" w:space="0" w:color="auto"/>
      </w:pBdr>
      <w:shd w:val="clear" w:color="000000" w:fill="FFFF00"/>
      <w:suppressAutoHyphens w:val="0"/>
      <w:spacing w:before="100" w:beforeAutospacing="1" w:after="100" w:afterAutospacing="1" w:line="240" w:lineRule="auto"/>
      <w:jc w:val="center"/>
      <w:textAlignment w:val="auto"/>
    </w:pPr>
    <w:rPr>
      <w:rFonts w:ascii="Arial" w:hAnsi="Arial" w:cs="Arial"/>
      <w:b/>
      <w:bCs/>
      <w:sz w:val="18"/>
      <w:szCs w:val="18"/>
      <w:lang w:eastAsia="cs-CZ"/>
    </w:rPr>
  </w:style>
  <w:style w:type="paragraph" w:customStyle="1" w:styleId="xl135">
    <w:name w:val="xl135"/>
    <w:basedOn w:val="Normln"/>
    <w:rsid w:val="007A6AB9"/>
    <w:pPr>
      <w:widowControl/>
      <w:pBdr>
        <w:top w:val="single" w:sz="8" w:space="0" w:color="auto"/>
        <w:left w:val="single" w:sz="8" w:space="0" w:color="auto"/>
        <w:right w:val="single" w:sz="8" w:space="0" w:color="auto"/>
      </w:pBdr>
      <w:shd w:val="clear" w:color="000000" w:fill="FFFF00"/>
      <w:suppressAutoHyphens w:val="0"/>
      <w:spacing w:before="100" w:beforeAutospacing="1" w:after="100" w:afterAutospacing="1" w:line="240" w:lineRule="auto"/>
      <w:jc w:val="center"/>
      <w:textAlignment w:val="auto"/>
    </w:pPr>
    <w:rPr>
      <w:rFonts w:ascii="Arial" w:hAnsi="Arial" w:cs="Arial"/>
      <w:b/>
      <w:bCs/>
      <w:sz w:val="18"/>
      <w:szCs w:val="18"/>
      <w:lang w:eastAsia="cs-CZ"/>
    </w:rPr>
  </w:style>
  <w:style w:type="paragraph" w:customStyle="1" w:styleId="xl136">
    <w:name w:val="xl136"/>
    <w:basedOn w:val="Normln"/>
    <w:rsid w:val="007A6AB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left"/>
      <w:textAlignment w:val="auto"/>
    </w:pPr>
    <w:rPr>
      <w:rFonts w:ascii="Arial" w:hAnsi="Arial" w:cs="Arial"/>
      <w:sz w:val="18"/>
      <w:szCs w:val="18"/>
      <w:lang w:eastAsia="cs-CZ"/>
    </w:rPr>
  </w:style>
  <w:style w:type="paragraph" w:customStyle="1" w:styleId="xl137">
    <w:name w:val="xl137"/>
    <w:basedOn w:val="Normln"/>
    <w:rsid w:val="007A6AB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left"/>
      <w:textAlignment w:val="auto"/>
    </w:pPr>
    <w:rPr>
      <w:rFonts w:ascii="Arial" w:hAnsi="Arial" w:cs="Arial"/>
      <w:sz w:val="18"/>
      <w:szCs w:val="18"/>
      <w:lang w:eastAsia="cs-CZ"/>
    </w:rPr>
  </w:style>
  <w:style w:type="paragraph" w:customStyle="1" w:styleId="xl138">
    <w:name w:val="xl138"/>
    <w:basedOn w:val="Normln"/>
    <w:rsid w:val="007A6AB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auto"/>
    </w:pPr>
    <w:rPr>
      <w:rFonts w:ascii="Arial" w:hAnsi="Arial" w:cs="Arial"/>
      <w:sz w:val="18"/>
      <w:szCs w:val="18"/>
      <w:lang w:eastAsia="cs-CZ"/>
    </w:rPr>
  </w:style>
  <w:style w:type="paragraph" w:customStyle="1" w:styleId="xl139">
    <w:name w:val="xl139"/>
    <w:basedOn w:val="Normln"/>
    <w:rsid w:val="007A6AB9"/>
    <w:pPr>
      <w:widowControl/>
      <w:pBdr>
        <w:top w:val="single" w:sz="4" w:space="0" w:color="auto"/>
        <w:left w:val="single" w:sz="4" w:space="0" w:color="auto"/>
        <w:bottom w:val="single" w:sz="4" w:space="0" w:color="auto"/>
        <w:right w:val="single" w:sz="4" w:space="0" w:color="auto"/>
      </w:pBdr>
      <w:shd w:val="clear" w:color="000000" w:fill="FFFFCC"/>
      <w:suppressAutoHyphens w:val="0"/>
      <w:spacing w:before="100" w:beforeAutospacing="1" w:after="100" w:afterAutospacing="1" w:line="240" w:lineRule="auto"/>
      <w:jc w:val="center"/>
      <w:textAlignment w:val="auto"/>
    </w:pPr>
    <w:rPr>
      <w:rFonts w:ascii="Arial" w:hAnsi="Arial" w:cs="Arial"/>
      <w:sz w:val="18"/>
      <w:szCs w:val="18"/>
      <w:lang w:eastAsia="cs-CZ"/>
    </w:rPr>
  </w:style>
  <w:style w:type="paragraph" w:customStyle="1" w:styleId="xl140">
    <w:name w:val="xl140"/>
    <w:basedOn w:val="Normln"/>
    <w:rsid w:val="007A6AB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auto"/>
    </w:pPr>
    <w:rPr>
      <w:rFonts w:ascii="Arial" w:hAnsi="Arial" w:cs="Arial"/>
      <w:sz w:val="18"/>
      <w:szCs w:val="18"/>
      <w:lang w:eastAsia="cs-CZ"/>
    </w:rPr>
  </w:style>
  <w:style w:type="paragraph" w:customStyle="1" w:styleId="xl141">
    <w:name w:val="xl141"/>
    <w:basedOn w:val="Normln"/>
    <w:rsid w:val="007A6AB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auto"/>
    </w:pPr>
    <w:rPr>
      <w:rFonts w:ascii="Arial" w:hAnsi="Arial" w:cs="Arial"/>
      <w:sz w:val="18"/>
      <w:szCs w:val="18"/>
      <w:lang w:eastAsia="cs-CZ"/>
    </w:rPr>
  </w:style>
  <w:style w:type="paragraph" w:customStyle="1" w:styleId="xl142">
    <w:name w:val="xl142"/>
    <w:basedOn w:val="Normln"/>
    <w:rsid w:val="007A6AB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left"/>
      <w:textAlignment w:val="auto"/>
    </w:pPr>
    <w:rPr>
      <w:rFonts w:ascii="Arial" w:hAnsi="Arial" w:cs="Arial"/>
      <w:lang w:eastAsia="cs-CZ"/>
    </w:rPr>
  </w:style>
  <w:style w:type="paragraph" w:customStyle="1" w:styleId="xl143">
    <w:name w:val="xl143"/>
    <w:basedOn w:val="Normln"/>
    <w:rsid w:val="007A6AB9"/>
    <w:pPr>
      <w:widowControl/>
      <w:pBdr>
        <w:top w:val="single" w:sz="8" w:space="0" w:color="auto"/>
        <w:left w:val="single" w:sz="8" w:space="0" w:color="auto"/>
        <w:bottom w:val="single" w:sz="4" w:space="0" w:color="auto"/>
        <w:right w:val="single" w:sz="4" w:space="0" w:color="auto"/>
      </w:pBdr>
      <w:suppressAutoHyphens w:val="0"/>
      <w:spacing w:before="100" w:beforeAutospacing="1" w:after="100" w:afterAutospacing="1" w:line="240" w:lineRule="auto"/>
      <w:jc w:val="left"/>
      <w:textAlignment w:val="auto"/>
    </w:pPr>
    <w:rPr>
      <w:rFonts w:ascii="Arial" w:hAnsi="Arial" w:cs="Arial"/>
      <w:sz w:val="18"/>
      <w:szCs w:val="18"/>
      <w:lang w:eastAsia="cs-CZ"/>
    </w:rPr>
  </w:style>
  <w:style w:type="paragraph" w:customStyle="1" w:styleId="xl144">
    <w:name w:val="xl144"/>
    <w:basedOn w:val="Normln"/>
    <w:rsid w:val="007A6AB9"/>
    <w:pPr>
      <w:widowControl/>
      <w:pBdr>
        <w:top w:val="single" w:sz="8" w:space="0" w:color="auto"/>
        <w:left w:val="single" w:sz="4" w:space="0" w:color="auto"/>
        <w:bottom w:val="single" w:sz="4" w:space="0" w:color="auto"/>
        <w:right w:val="single" w:sz="4" w:space="0" w:color="auto"/>
      </w:pBdr>
      <w:suppressAutoHyphens w:val="0"/>
      <w:spacing w:before="100" w:beforeAutospacing="1" w:after="100" w:afterAutospacing="1" w:line="240" w:lineRule="auto"/>
      <w:jc w:val="left"/>
      <w:textAlignment w:val="auto"/>
    </w:pPr>
    <w:rPr>
      <w:rFonts w:ascii="Arial" w:hAnsi="Arial" w:cs="Arial"/>
      <w:sz w:val="18"/>
      <w:szCs w:val="18"/>
      <w:lang w:eastAsia="cs-CZ"/>
    </w:rPr>
  </w:style>
  <w:style w:type="paragraph" w:customStyle="1" w:styleId="xl145">
    <w:name w:val="xl145"/>
    <w:basedOn w:val="Normln"/>
    <w:rsid w:val="007A6AB9"/>
    <w:pPr>
      <w:widowControl/>
      <w:pBdr>
        <w:top w:val="single" w:sz="8" w:space="0" w:color="auto"/>
        <w:left w:val="single" w:sz="4" w:space="0" w:color="auto"/>
        <w:bottom w:val="single" w:sz="4" w:space="0" w:color="auto"/>
        <w:right w:val="single" w:sz="4" w:space="0" w:color="auto"/>
      </w:pBdr>
      <w:suppressAutoHyphens w:val="0"/>
      <w:spacing w:before="100" w:beforeAutospacing="1" w:after="100" w:afterAutospacing="1" w:line="240" w:lineRule="auto"/>
      <w:jc w:val="left"/>
      <w:textAlignment w:val="auto"/>
    </w:pPr>
    <w:rPr>
      <w:rFonts w:ascii="Arial" w:hAnsi="Arial" w:cs="Arial"/>
      <w:sz w:val="18"/>
      <w:szCs w:val="18"/>
      <w:lang w:eastAsia="cs-CZ"/>
    </w:rPr>
  </w:style>
  <w:style w:type="paragraph" w:customStyle="1" w:styleId="xl146">
    <w:name w:val="xl146"/>
    <w:basedOn w:val="Normln"/>
    <w:rsid w:val="007A6AB9"/>
    <w:pPr>
      <w:widowControl/>
      <w:pBdr>
        <w:top w:val="single" w:sz="8"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auto"/>
    </w:pPr>
    <w:rPr>
      <w:rFonts w:ascii="Arial" w:hAnsi="Arial" w:cs="Arial"/>
      <w:sz w:val="18"/>
      <w:szCs w:val="18"/>
      <w:lang w:eastAsia="cs-CZ"/>
    </w:rPr>
  </w:style>
  <w:style w:type="paragraph" w:customStyle="1" w:styleId="xl147">
    <w:name w:val="xl147"/>
    <w:basedOn w:val="Normln"/>
    <w:rsid w:val="007A6AB9"/>
    <w:pPr>
      <w:widowControl/>
      <w:pBdr>
        <w:top w:val="single" w:sz="8" w:space="0" w:color="auto"/>
        <w:left w:val="single" w:sz="4" w:space="0" w:color="auto"/>
        <w:bottom w:val="single" w:sz="4" w:space="0" w:color="auto"/>
        <w:right w:val="single" w:sz="4" w:space="0" w:color="auto"/>
      </w:pBdr>
      <w:shd w:val="clear" w:color="000000" w:fill="FFFFCC"/>
      <w:suppressAutoHyphens w:val="0"/>
      <w:spacing w:before="100" w:beforeAutospacing="1" w:after="100" w:afterAutospacing="1" w:line="240" w:lineRule="auto"/>
      <w:jc w:val="center"/>
      <w:textAlignment w:val="auto"/>
    </w:pPr>
    <w:rPr>
      <w:rFonts w:ascii="Arial" w:hAnsi="Arial" w:cs="Arial"/>
      <w:sz w:val="18"/>
      <w:szCs w:val="18"/>
      <w:lang w:eastAsia="cs-CZ"/>
    </w:rPr>
  </w:style>
  <w:style w:type="paragraph" w:customStyle="1" w:styleId="xl148">
    <w:name w:val="xl148"/>
    <w:basedOn w:val="Normln"/>
    <w:rsid w:val="007A6AB9"/>
    <w:pPr>
      <w:widowControl/>
      <w:pBdr>
        <w:top w:val="single" w:sz="8"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auto"/>
    </w:pPr>
    <w:rPr>
      <w:rFonts w:ascii="Arial" w:hAnsi="Arial" w:cs="Arial"/>
      <w:sz w:val="18"/>
      <w:szCs w:val="18"/>
      <w:lang w:eastAsia="cs-CZ"/>
    </w:rPr>
  </w:style>
  <w:style w:type="paragraph" w:customStyle="1" w:styleId="xl149">
    <w:name w:val="xl149"/>
    <w:basedOn w:val="Normln"/>
    <w:rsid w:val="007A6AB9"/>
    <w:pPr>
      <w:widowControl/>
      <w:pBdr>
        <w:top w:val="single" w:sz="8"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auto"/>
    </w:pPr>
    <w:rPr>
      <w:rFonts w:ascii="Arial" w:hAnsi="Arial" w:cs="Arial"/>
      <w:sz w:val="18"/>
      <w:szCs w:val="18"/>
      <w:lang w:eastAsia="cs-CZ"/>
    </w:rPr>
  </w:style>
  <w:style w:type="paragraph" w:customStyle="1" w:styleId="xl150">
    <w:name w:val="xl150"/>
    <w:basedOn w:val="Normln"/>
    <w:rsid w:val="007A6AB9"/>
    <w:pPr>
      <w:widowControl/>
      <w:pBdr>
        <w:top w:val="single" w:sz="8" w:space="0" w:color="auto"/>
        <w:left w:val="single" w:sz="4" w:space="0" w:color="auto"/>
        <w:bottom w:val="single" w:sz="4" w:space="0" w:color="auto"/>
        <w:right w:val="single" w:sz="8" w:space="0" w:color="auto"/>
      </w:pBdr>
      <w:suppressAutoHyphens w:val="0"/>
      <w:spacing w:before="100" w:beforeAutospacing="1" w:after="100" w:afterAutospacing="1" w:line="240" w:lineRule="auto"/>
      <w:jc w:val="center"/>
      <w:textAlignment w:val="auto"/>
    </w:pPr>
    <w:rPr>
      <w:rFonts w:ascii="Arial" w:hAnsi="Arial" w:cs="Arial"/>
      <w:sz w:val="18"/>
      <w:szCs w:val="18"/>
      <w:lang w:eastAsia="cs-CZ"/>
    </w:rPr>
  </w:style>
  <w:style w:type="paragraph" w:customStyle="1" w:styleId="xl151">
    <w:name w:val="xl151"/>
    <w:basedOn w:val="Normln"/>
    <w:rsid w:val="007A6AB9"/>
    <w:pPr>
      <w:widowControl/>
      <w:pBdr>
        <w:top w:val="single" w:sz="4" w:space="0" w:color="auto"/>
        <w:left w:val="single" w:sz="8" w:space="0" w:color="auto"/>
        <w:bottom w:val="single" w:sz="4" w:space="0" w:color="auto"/>
        <w:right w:val="single" w:sz="4" w:space="0" w:color="auto"/>
      </w:pBdr>
      <w:suppressAutoHyphens w:val="0"/>
      <w:spacing w:before="100" w:beforeAutospacing="1" w:after="100" w:afterAutospacing="1" w:line="240" w:lineRule="auto"/>
      <w:jc w:val="center"/>
      <w:textAlignment w:val="auto"/>
    </w:pPr>
    <w:rPr>
      <w:rFonts w:ascii="Arial" w:hAnsi="Arial" w:cs="Arial"/>
      <w:sz w:val="18"/>
      <w:szCs w:val="18"/>
      <w:lang w:eastAsia="cs-CZ"/>
    </w:rPr>
  </w:style>
  <w:style w:type="paragraph" w:customStyle="1" w:styleId="xl152">
    <w:name w:val="xl152"/>
    <w:basedOn w:val="Normln"/>
    <w:rsid w:val="007A6AB9"/>
    <w:pPr>
      <w:widowControl/>
      <w:pBdr>
        <w:top w:val="single" w:sz="4" w:space="0" w:color="auto"/>
        <w:left w:val="single" w:sz="4" w:space="0" w:color="auto"/>
        <w:bottom w:val="single" w:sz="4" w:space="0" w:color="auto"/>
        <w:right w:val="single" w:sz="8" w:space="0" w:color="auto"/>
      </w:pBdr>
      <w:suppressAutoHyphens w:val="0"/>
      <w:spacing w:before="100" w:beforeAutospacing="1" w:after="100" w:afterAutospacing="1" w:line="240" w:lineRule="auto"/>
      <w:jc w:val="center"/>
      <w:textAlignment w:val="auto"/>
    </w:pPr>
    <w:rPr>
      <w:rFonts w:ascii="Arial" w:hAnsi="Arial" w:cs="Arial"/>
      <w:sz w:val="18"/>
      <w:szCs w:val="18"/>
      <w:lang w:eastAsia="cs-CZ"/>
    </w:rPr>
  </w:style>
  <w:style w:type="paragraph" w:customStyle="1" w:styleId="xl153">
    <w:name w:val="xl153"/>
    <w:basedOn w:val="Normln"/>
    <w:rsid w:val="007A6AB9"/>
    <w:pPr>
      <w:widowControl/>
      <w:pBdr>
        <w:top w:val="single" w:sz="4" w:space="0" w:color="auto"/>
        <w:left w:val="single" w:sz="8" w:space="0" w:color="auto"/>
        <w:bottom w:val="single" w:sz="4" w:space="0" w:color="auto"/>
        <w:right w:val="single" w:sz="4" w:space="0" w:color="auto"/>
      </w:pBdr>
      <w:suppressAutoHyphens w:val="0"/>
      <w:spacing w:before="100" w:beforeAutospacing="1" w:after="100" w:afterAutospacing="1" w:line="240" w:lineRule="auto"/>
      <w:jc w:val="left"/>
      <w:textAlignment w:val="auto"/>
    </w:pPr>
    <w:rPr>
      <w:rFonts w:ascii="Arial" w:hAnsi="Arial" w:cs="Arial"/>
      <w:sz w:val="18"/>
      <w:szCs w:val="18"/>
      <w:lang w:eastAsia="cs-CZ"/>
    </w:rPr>
  </w:style>
  <w:style w:type="paragraph" w:customStyle="1" w:styleId="xl154">
    <w:name w:val="xl154"/>
    <w:basedOn w:val="Normln"/>
    <w:rsid w:val="007A6AB9"/>
    <w:pPr>
      <w:widowControl/>
      <w:pBdr>
        <w:top w:val="single" w:sz="4" w:space="0" w:color="auto"/>
        <w:left w:val="single" w:sz="8" w:space="0" w:color="auto"/>
        <w:bottom w:val="single" w:sz="8" w:space="0" w:color="auto"/>
        <w:right w:val="single" w:sz="4" w:space="0" w:color="auto"/>
      </w:pBdr>
      <w:suppressAutoHyphens w:val="0"/>
      <w:spacing w:before="100" w:beforeAutospacing="1" w:after="100" w:afterAutospacing="1" w:line="240" w:lineRule="auto"/>
      <w:jc w:val="center"/>
      <w:textAlignment w:val="auto"/>
    </w:pPr>
    <w:rPr>
      <w:rFonts w:ascii="Arial" w:hAnsi="Arial" w:cs="Arial"/>
      <w:sz w:val="18"/>
      <w:szCs w:val="18"/>
      <w:lang w:eastAsia="cs-CZ"/>
    </w:rPr>
  </w:style>
  <w:style w:type="paragraph" w:customStyle="1" w:styleId="xl155">
    <w:name w:val="xl155"/>
    <w:basedOn w:val="Normln"/>
    <w:rsid w:val="007A6AB9"/>
    <w:pPr>
      <w:widowControl/>
      <w:pBdr>
        <w:top w:val="single" w:sz="4" w:space="0" w:color="auto"/>
        <w:left w:val="single" w:sz="4" w:space="0" w:color="auto"/>
        <w:bottom w:val="single" w:sz="8" w:space="0" w:color="auto"/>
        <w:right w:val="single" w:sz="4" w:space="0" w:color="auto"/>
      </w:pBdr>
      <w:suppressAutoHyphens w:val="0"/>
      <w:spacing w:before="100" w:beforeAutospacing="1" w:after="100" w:afterAutospacing="1" w:line="240" w:lineRule="auto"/>
      <w:jc w:val="center"/>
      <w:textAlignment w:val="auto"/>
    </w:pPr>
    <w:rPr>
      <w:rFonts w:ascii="Arial" w:hAnsi="Arial" w:cs="Arial"/>
      <w:sz w:val="18"/>
      <w:szCs w:val="18"/>
      <w:lang w:eastAsia="cs-CZ"/>
    </w:rPr>
  </w:style>
  <w:style w:type="paragraph" w:customStyle="1" w:styleId="xl156">
    <w:name w:val="xl156"/>
    <w:basedOn w:val="Normln"/>
    <w:rsid w:val="007A6AB9"/>
    <w:pPr>
      <w:widowControl/>
      <w:pBdr>
        <w:top w:val="single" w:sz="4" w:space="0" w:color="auto"/>
        <w:left w:val="single" w:sz="4" w:space="0" w:color="auto"/>
        <w:bottom w:val="single" w:sz="8" w:space="0" w:color="auto"/>
        <w:right w:val="single" w:sz="4" w:space="0" w:color="auto"/>
      </w:pBdr>
      <w:suppressAutoHyphens w:val="0"/>
      <w:spacing w:before="100" w:beforeAutospacing="1" w:after="100" w:afterAutospacing="1" w:line="240" w:lineRule="auto"/>
      <w:jc w:val="left"/>
      <w:textAlignment w:val="auto"/>
    </w:pPr>
    <w:rPr>
      <w:rFonts w:ascii="Arial" w:hAnsi="Arial" w:cs="Arial"/>
      <w:sz w:val="18"/>
      <w:szCs w:val="18"/>
      <w:lang w:eastAsia="cs-CZ"/>
    </w:rPr>
  </w:style>
  <w:style w:type="paragraph" w:customStyle="1" w:styleId="xl157">
    <w:name w:val="xl157"/>
    <w:basedOn w:val="Normln"/>
    <w:rsid w:val="007A6AB9"/>
    <w:pPr>
      <w:widowControl/>
      <w:pBdr>
        <w:top w:val="single" w:sz="4" w:space="0" w:color="auto"/>
        <w:left w:val="single" w:sz="4" w:space="0" w:color="auto"/>
        <w:bottom w:val="single" w:sz="8" w:space="0" w:color="auto"/>
        <w:right w:val="single" w:sz="4" w:space="0" w:color="auto"/>
      </w:pBdr>
      <w:shd w:val="clear" w:color="000000" w:fill="FFFFCC"/>
      <w:suppressAutoHyphens w:val="0"/>
      <w:spacing w:before="100" w:beforeAutospacing="1" w:after="100" w:afterAutospacing="1" w:line="240" w:lineRule="auto"/>
      <w:jc w:val="center"/>
      <w:textAlignment w:val="auto"/>
    </w:pPr>
    <w:rPr>
      <w:rFonts w:ascii="Arial" w:hAnsi="Arial" w:cs="Arial"/>
      <w:sz w:val="18"/>
      <w:szCs w:val="18"/>
      <w:lang w:eastAsia="cs-CZ"/>
    </w:rPr>
  </w:style>
  <w:style w:type="paragraph" w:customStyle="1" w:styleId="xl158">
    <w:name w:val="xl158"/>
    <w:basedOn w:val="Normln"/>
    <w:rsid w:val="007A6AB9"/>
    <w:pPr>
      <w:widowControl/>
      <w:pBdr>
        <w:top w:val="single" w:sz="4" w:space="0" w:color="auto"/>
        <w:left w:val="single" w:sz="4" w:space="0" w:color="auto"/>
        <w:bottom w:val="single" w:sz="8" w:space="0" w:color="auto"/>
        <w:right w:val="single" w:sz="4" w:space="0" w:color="auto"/>
      </w:pBdr>
      <w:suppressAutoHyphens w:val="0"/>
      <w:spacing w:before="100" w:beforeAutospacing="1" w:after="100" w:afterAutospacing="1" w:line="240" w:lineRule="auto"/>
      <w:jc w:val="center"/>
      <w:textAlignment w:val="auto"/>
    </w:pPr>
    <w:rPr>
      <w:rFonts w:ascii="Arial" w:hAnsi="Arial" w:cs="Arial"/>
      <w:sz w:val="18"/>
      <w:szCs w:val="18"/>
      <w:lang w:eastAsia="cs-CZ"/>
    </w:rPr>
  </w:style>
  <w:style w:type="paragraph" w:customStyle="1" w:styleId="xl159">
    <w:name w:val="xl159"/>
    <w:basedOn w:val="Normln"/>
    <w:rsid w:val="007A6AB9"/>
    <w:pPr>
      <w:widowControl/>
      <w:pBdr>
        <w:top w:val="single" w:sz="4" w:space="0" w:color="auto"/>
        <w:left w:val="single" w:sz="4" w:space="0" w:color="auto"/>
        <w:bottom w:val="single" w:sz="8" w:space="0" w:color="auto"/>
        <w:right w:val="single" w:sz="4" w:space="0" w:color="auto"/>
      </w:pBdr>
      <w:suppressAutoHyphens w:val="0"/>
      <w:spacing w:before="100" w:beforeAutospacing="1" w:after="100" w:afterAutospacing="1" w:line="240" w:lineRule="auto"/>
      <w:jc w:val="center"/>
      <w:textAlignment w:val="auto"/>
    </w:pPr>
    <w:rPr>
      <w:rFonts w:ascii="Arial" w:hAnsi="Arial" w:cs="Arial"/>
      <w:sz w:val="18"/>
      <w:szCs w:val="18"/>
      <w:lang w:eastAsia="cs-CZ"/>
    </w:rPr>
  </w:style>
  <w:style w:type="paragraph" w:customStyle="1" w:styleId="xl160">
    <w:name w:val="xl160"/>
    <w:basedOn w:val="Normln"/>
    <w:rsid w:val="007A6AB9"/>
    <w:pPr>
      <w:widowControl/>
      <w:pBdr>
        <w:top w:val="single" w:sz="4" w:space="0" w:color="auto"/>
        <w:left w:val="single" w:sz="4" w:space="0" w:color="auto"/>
        <w:bottom w:val="single" w:sz="8" w:space="0" w:color="auto"/>
        <w:right w:val="single" w:sz="8" w:space="0" w:color="auto"/>
      </w:pBdr>
      <w:suppressAutoHyphens w:val="0"/>
      <w:spacing w:before="100" w:beforeAutospacing="1" w:after="100" w:afterAutospacing="1" w:line="240" w:lineRule="auto"/>
      <w:jc w:val="center"/>
      <w:textAlignment w:val="auto"/>
    </w:pPr>
    <w:rPr>
      <w:rFonts w:ascii="Arial" w:hAnsi="Arial" w:cs="Arial"/>
      <w:sz w:val="18"/>
      <w:szCs w:val="18"/>
      <w:lang w:eastAsia="cs-CZ"/>
    </w:rPr>
  </w:style>
  <w:style w:type="paragraph" w:customStyle="1" w:styleId="xl161">
    <w:name w:val="xl161"/>
    <w:basedOn w:val="Normln"/>
    <w:rsid w:val="007A6AB9"/>
    <w:pPr>
      <w:widowControl/>
      <w:pBdr>
        <w:top w:val="single" w:sz="4" w:space="0" w:color="auto"/>
        <w:left w:val="single" w:sz="8" w:space="0" w:color="auto"/>
        <w:bottom w:val="single" w:sz="4" w:space="0" w:color="auto"/>
        <w:right w:val="single" w:sz="8" w:space="0" w:color="auto"/>
      </w:pBdr>
      <w:suppressAutoHyphens w:val="0"/>
      <w:spacing w:before="100" w:beforeAutospacing="1" w:after="100" w:afterAutospacing="1" w:line="240" w:lineRule="auto"/>
      <w:jc w:val="right"/>
      <w:textAlignment w:val="auto"/>
    </w:pPr>
    <w:rPr>
      <w:rFonts w:ascii="Arial" w:hAnsi="Arial" w:cs="Arial"/>
      <w:sz w:val="18"/>
      <w:szCs w:val="18"/>
      <w:lang w:eastAsia="cs-CZ"/>
    </w:rPr>
  </w:style>
  <w:style w:type="paragraph" w:customStyle="1" w:styleId="xl162">
    <w:name w:val="xl162"/>
    <w:basedOn w:val="Normln"/>
    <w:rsid w:val="007A6AB9"/>
    <w:pPr>
      <w:widowControl/>
      <w:pBdr>
        <w:top w:val="single" w:sz="4" w:space="0" w:color="auto"/>
        <w:left w:val="single" w:sz="8" w:space="0" w:color="auto"/>
        <w:bottom w:val="single" w:sz="4" w:space="0" w:color="auto"/>
        <w:right w:val="single" w:sz="8" w:space="0" w:color="auto"/>
      </w:pBdr>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163">
    <w:name w:val="xl163"/>
    <w:basedOn w:val="Normln"/>
    <w:rsid w:val="007A6AB9"/>
    <w:pPr>
      <w:widowControl/>
      <w:suppressAutoHyphens w:val="0"/>
      <w:spacing w:before="100" w:beforeAutospacing="1" w:after="100" w:afterAutospacing="1" w:line="240" w:lineRule="auto"/>
      <w:jc w:val="right"/>
      <w:textAlignment w:val="auto"/>
    </w:pPr>
    <w:rPr>
      <w:rFonts w:ascii="Arial" w:hAnsi="Arial" w:cs="Arial"/>
      <w:b/>
      <w:bCs/>
      <w:sz w:val="22"/>
      <w:szCs w:val="22"/>
      <w:lang w:eastAsia="cs-CZ"/>
    </w:rPr>
  </w:style>
  <w:style w:type="paragraph" w:customStyle="1" w:styleId="xl164">
    <w:name w:val="xl164"/>
    <w:basedOn w:val="Normln"/>
    <w:rsid w:val="007A6AB9"/>
    <w:pPr>
      <w:widowControl/>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165">
    <w:name w:val="xl165"/>
    <w:basedOn w:val="Normln"/>
    <w:rsid w:val="007A6AB9"/>
    <w:pPr>
      <w:widowControl/>
      <w:pBdr>
        <w:bottom w:val="single" w:sz="8" w:space="0" w:color="auto"/>
      </w:pBdr>
      <w:shd w:val="clear" w:color="000000" w:fill="D8E4BC"/>
      <w:suppressAutoHyphens w:val="0"/>
      <w:spacing w:before="100" w:beforeAutospacing="1" w:after="100" w:afterAutospacing="1" w:line="240" w:lineRule="auto"/>
      <w:jc w:val="right"/>
      <w:textAlignment w:val="auto"/>
    </w:pPr>
    <w:rPr>
      <w:rFonts w:ascii="Arial" w:hAnsi="Arial" w:cs="Arial"/>
      <w:b/>
      <w:bCs/>
      <w:sz w:val="22"/>
      <w:szCs w:val="22"/>
      <w:lang w:eastAsia="cs-CZ"/>
    </w:rPr>
  </w:style>
  <w:style w:type="paragraph" w:customStyle="1" w:styleId="xl166">
    <w:name w:val="xl166"/>
    <w:basedOn w:val="Normln"/>
    <w:rsid w:val="007A6AB9"/>
    <w:pPr>
      <w:widowControl/>
      <w:pBdr>
        <w:left w:val="single" w:sz="8" w:space="0" w:color="auto"/>
        <w:bottom w:val="single" w:sz="8" w:space="0" w:color="auto"/>
        <w:right w:val="single" w:sz="8" w:space="0" w:color="auto"/>
      </w:pBdr>
      <w:shd w:val="clear" w:color="000000" w:fill="D8E4BC"/>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167">
    <w:name w:val="xl167"/>
    <w:basedOn w:val="Normln"/>
    <w:rsid w:val="007A6AB9"/>
    <w:pPr>
      <w:widowControl/>
      <w:pBdr>
        <w:top w:val="single" w:sz="8" w:space="0" w:color="auto"/>
        <w:left w:val="single" w:sz="8" w:space="0" w:color="auto"/>
      </w:pBdr>
      <w:suppressAutoHyphens w:val="0"/>
      <w:spacing w:before="100" w:beforeAutospacing="1" w:after="100" w:afterAutospacing="1" w:line="240" w:lineRule="auto"/>
      <w:jc w:val="left"/>
      <w:textAlignment w:val="auto"/>
    </w:pPr>
    <w:rPr>
      <w:rFonts w:ascii="Arial" w:hAnsi="Arial" w:cs="Arial"/>
      <w:b/>
      <w:bCs/>
      <w:sz w:val="32"/>
      <w:szCs w:val="32"/>
      <w:lang w:eastAsia="cs-CZ"/>
    </w:rPr>
  </w:style>
  <w:style w:type="paragraph" w:customStyle="1" w:styleId="xl168">
    <w:name w:val="xl168"/>
    <w:basedOn w:val="Normln"/>
    <w:rsid w:val="007A6AB9"/>
    <w:pPr>
      <w:widowControl/>
      <w:pBdr>
        <w:top w:val="single" w:sz="8" w:space="0" w:color="auto"/>
        <w:left w:val="single" w:sz="8" w:space="0" w:color="auto"/>
        <w:bottom w:val="single" w:sz="4" w:space="0" w:color="auto"/>
      </w:pBdr>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169">
    <w:name w:val="xl169"/>
    <w:basedOn w:val="Normln"/>
    <w:rsid w:val="007A6AB9"/>
    <w:pPr>
      <w:widowControl/>
      <w:pBdr>
        <w:left w:val="single" w:sz="8" w:space="0" w:color="auto"/>
        <w:bottom w:val="single" w:sz="4" w:space="0" w:color="auto"/>
        <w:right w:val="single" w:sz="4" w:space="0" w:color="auto"/>
      </w:pBdr>
      <w:suppressAutoHyphens w:val="0"/>
      <w:spacing w:before="100" w:beforeAutospacing="1" w:after="100" w:afterAutospacing="1" w:line="240" w:lineRule="auto"/>
      <w:jc w:val="left"/>
      <w:textAlignment w:val="auto"/>
    </w:pPr>
    <w:rPr>
      <w:lang w:eastAsia="cs-CZ"/>
    </w:rPr>
  </w:style>
  <w:style w:type="paragraph" w:customStyle="1" w:styleId="xl170">
    <w:name w:val="xl170"/>
    <w:basedOn w:val="Normln"/>
    <w:rsid w:val="007A6AB9"/>
    <w:pPr>
      <w:widowControl/>
      <w:pBdr>
        <w:top w:val="single" w:sz="4" w:space="0" w:color="auto"/>
        <w:left w:val="single" w:sz="8" w:space="0" w:color="auto"/>
        <w:bottom w:val="single" w:sz="4" w:space="0" w:color="auto"/>
        <w:right w:val="single" w:sz="4" w:space="0" w:color="auto"/>
      </w:pBdr>
      <w:suppressAutoHyphens w:val="0"/>
      <w:spacing w:before="100" w:beforeAutospacing="1" w:after="100" w:afterAutospacing="1" w:line="240" w:lineRule="auto"/>
      <w:jc w:val="left"/>
      <w:textAlignment w:val="auto"/>
    </w:pPr>
    <w:rPr>
      <w:lang w:eastAsia="cs-CZ"/>
    </w:rPr>
  </w:style>
  <w:style w:type="paragraph" w:customStyle="1" w:styleId="xl171">
    <w:name w:val="xl171"/>
    <w:basedOn w:val="Normln"/>
    <w:rsid w:val="007A6AB9"/>
    <w:pPr>
      <w:widowControl/>
      <w:pBdr>
        <w:top w:val="single" w:sz="4" w:space="0" w:color="auto"/>
        <w:left w:val="single" w:sz="8" w:space="0" w:color="auto"/>
        <w:bottom w:val="single" w:sz="8" w:space="0" w:color="auto"/>
        <w:right w:val="single" w:sz="4" w:space="0" w:color="auto"/>
      </w:pBdr>
      <w:suppressAutoHyphens w:val="0"/>
      <w:spacing w:before="100" w:beforeAutospacing="1" w:after="100" w:afterAutospacing="1" w:line="240" w:lineRule="auto"/>
      <w:jc w:val="left"/>
      <w:textAlignment w:val="auto"/>
    </w:pPr>
    <w:rPr>
      <w:lang w:eastAsia="cs-CZ"/>
    </w:rPr>
  </w:style>
  <w:style w:type="paragraph" w:customStyle="1" w:styleId="xl172">
    <w:name w:val="xl172"/>
    <w:basedOn w:val="Normln"/>
    <w:rsid w:val="007A6AB9"/>
    <w:pPr>
      <w:widowControl/>
      <w:pBdr>
        <w:top w:val="single" w:sz="8" w:space="0" w:color="auto"/>
        <w:left w:val="single" w:sz="4" w:space="0" w:color="auto"/>
        <w:bottom w:val="single" w:sz="4" w:space="0" w:color="auto"/>
        <w:right w:val="single" w:sz="8" w:space="0" w:color="auto"/>
      </w:pBdr>
      <w:suppressAutoHyphens w:val="0"/>
      <w:spacing w:before="100" w:beforeAutospacing="1" w:after="100" w:afterAutospacing="1" w:line="240" w:lineRule="auto"/>
      <w:jc w:val="center"/>
      <w:textAlignment w:val="auto"/>
    </w:pPr>
    <w:rPr>
      <w:rFonts w:ascii="Arial" w:hAnsi="Arial" w:cs="Arial"/>
      <w:b/>
      <w:bCs/>
      <w:sz w:val="22"/>
      <w:szCs w:val="22"/>
      <w:lang w:eastAsia="cs-CZ"/>
    </w:rPr>
  </w:style>
  <w:style w:type="paragraph" w:customStyle="1" w:styleId="xl173">
    <w:name w:val="xl173"/>
    <w:basedOn w:val="Normln"/>
    <w:rsid w:val="007A6AB9"/>
    <w:pPr>
      <w:widowControl/>
      <w:pBdr>
        <w:top w:val="single" w:sz="4" w:space="0" w:color="auto"/>
        <w:left w:val="single" w:sz="4" w:space="0" w:color="auto"/>
        <w:bottom w:val="single" w:sz="4" w:space="0" w:color="auto"/>
        <w:right w:val="single" w:sz="8" w:space="0" w:color="auto"/>
      </w:pBdr>
      <w:suppressAutoHyphens w:val="0"/>
      <w:spacing w:before="100" w:beforeAutospacing="1" w:after="100" w:afterAutospacing="1" w:line="240" w:lineRule="auto"/>
      <w:jc w:val="left"/>
      <w:textAlignment w:val="auto"/>
    </w:pPr>
    <w:rPr>
      <w:rFonts w:ascii="Arial" w:hAnsi="Arial" w:cs="Arial"/>
      <w:sz w:val="22"/>
      <w:szCs w:val="22"/>
      <w:lang w:eastAsia="cs-CZ"/>
    </w:rPr>
  </w:style>
  <w:style w:type="paragraph" w:customStyle="1" w:styleId="xl174">
    <w:name w:val="xl174"/>
    <w:basedOn w:val="Normln"/>
    <w:rsid w:val="007A6AB9"/>
    <w:pPr>
      <w:widowControl/>
      <w:pBdr>
        <w:top w:val="single" w:sz="4" w:space="0" w:color="auto"/>
        <w:left w:val="single" w:sz="4" w:space="0" w:color="auto"/>
        <w:bottom w:val="single" w:sz="4" w:space="0" w:color="auto"/>
        <w:right w:val="single" w:sz="8" w:space="0" w:color="auto"/>
      </w:pBdr>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175">
    <w:name w:val="xl175"/>
    <w:basedOn w:val="Normln"/>
    <w:rsid w:val="007A6AB9"/>
    <w:pPr>
      <w:widowControl/>
      <w:pBdr>
        <w:top w:val="single" w:sz="4"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176">
    <w:name w:val="xl176"/>
    <w:basedOn w:val="Normln"/>
    <w:rsid w:val="007A6AB9"/>
    <w:pPr>
      <w:widowControl/>
      <w:pBdr>
        <w:top w:val="single" w:sz="4" w:space="0" w:color="auto"/>
        <w:left w:val="single" w:sz="4" w:space="0" w:color="auto"/>
        <w:bottom w:val="single" w:sz="4" w:space="0" w:color="auto"/>
        <w:right w:val="single" w:sz="8" w:space="0" w:color="auto"/>
      </w:pBdr>
      <w:shd w:val="clear" w:color="000000" w:fill="FFC000"/>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177">
    <w:name w:val="xl177"/>
    <w:basedOn w:val="Normln"/>
    <w:rsid w:val="007A6AB9"/>
    <w:pPr>
      <w:widowControl/>
      <w:pBdr>
        <w:top w:val="single" w:sz="4" w:space="0" w:color="auto"/>
        <w:left w:val="single" w:sz="4" w:space="0" w:color="auto"/>
        <w:bottom w:val="single" w:sz="8" w:space="0" w:color="auto"/>
        <w:right w:val="single" w:sz="8" w:space="0" w:color="auto"/>
      </w:pBdr>
      <w:shd w:val="clear" w:color="000000" w:fill="92D050"/>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178">
    <w:name w:val="xl178"/>
    <w:basedOn w:val="Normln"/>
    <w:rsid w:val="007A6AB9"/>
    <w:pPr>
      <w:widowControl/>
      <w:pBdr>
        <w:top w:val="single" w:sz="8" w:space="0" w:color="auto"/>
        <w:bottom w:val="single" w:sz="4" w:space="0" w:color="auto"/>
      </w:pBdr>
      <w:suppressAutoHyphens w:val="0"/>
      <w:spacing w:before="100" w:beforeAutospacing="1" w:after="100" w:afterAutospacing="1" w:line="240" w:lineRule="auto"/>
      <w:jc w:val="left"/>
      <w:textAlignment w:val="auto"/>
    </w:pPr>
    <w:rPr>
      <w:lang w:eastAsia="cs-CZ"/>
    </w:rPr>
  </w:style>
  <w:style w:type="paragraph" w:customStyle="1" w:styleId="xl179">
    <w:name w:val="xl179"/>
    <w:basedOn w:val="Normln"/>
    <w:rsid w:val="007A6AB9"/>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right"/>
      <w:textAlignment w:val="auto"/>
    </w:pPr>
    <w:rPr>
      <w:rFonts w:ascii="Arial" w:hAnsi="Arial" w:cs="Arial"/>
      <w:lang w:eastAsia="cs-CZ"/>
    </w:rPr>
  </w:style>
  <w:style w:type="paragraph" w:customStyle="1" w:styleId="xl180">
    <w:name w:val="xl180"/>
    <w:basedOn w:val="Normln"/>
    <w:rsid w:val="007A6AB9"/>
    <w:pPr>
      <w:widowControl/>
      <w:pBdr>
        <w:top w:val="single" w:sz="4" w:space="0" w:color="auto"/>
        <w:left w:val="single" w:sz="4" w:space="0" w:color="auto"/>
        <w:bottom w:val="single" w:sz="8" w:space="0" w:color="auto"/>
      </w:pBdr>
      <w:suppressAutoHyphens w:val="0"/>
      <w:spacing w:before="100" w:beforeAutospacing="1" w:after="100" w:afterAutospacing="1" w:line="240" w:lineRule="auto"/>
      <w:jc w:val="right"/>
      <w:textAlignment w:val="auto"/>
    </w:pPr>
    <w:rPr>
      <w:rFonts w:ascii="Arial" w:hAnsi="Arial" w:cs="Arial"/>
      <w:lang w:eastAsia="cs-CZ"/>
    </w:rPr>
  </w:style>
  <w:style w:type="paragraph" w:customStyle="1" w:styleId="xl181">
    <w:name w:val="xl181"/>
    <w:basedOn w:val="Normln"/>
    <w:rsid w:val="007A6AB9"/>
    <w:pPr>
      <w:widowControl/>
      <w:pBdr>
        <w:top w:val="single" w:sz="8"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182">
    <w:name w:val="xl182"/>
    <w:basedOn w:val="Normln"/>
    <w:rsid w:val="007A6AB9"/>
    <w:pPr>
      <w:widowControl/>
      <w:pBdr>
        <w:top w:val="single" w:sz="4" w:space="0" w:color="auto"/>
        <w:left w:val="single" w:sz="8" w:space="0" w:color="auto"/>
        <w:bottom w:val="single" w:sz="4" w:space="0" w:color="auto"/>
        <w:right w:val="single" w:sz="4" w:space="0" w:color="auto"/>
      </w:pBdr>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183">
    <w:name w:val="xl183"/>
    <w:basedOn w:val="Normln"/>
    <w:rsid w:val="007A6AB9"/>
    <w:pPr>
      <w:widowControl/>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184">
    <w:name w:val="xl184"/>
    <w:basedOn w:val="Normln"/>
    <w:rsid w:val="007A6AB9"/>
    <w:pPr>
      <w:widowControl/>
      <w:pBdr>
        <w:top w:val="single" w:sz="4" w:space="0" w:color="auto"/>
        <w:left w:val="single" w:sz="8" w:space="0" w:color="auto"/>
        <w:bottom w:val="single" w:sz="4" w:space="0" w:color="auto"/>
        <w:right w:val="single" w:sz="4" w:space="0" w:color="auto"/>
      </w:pBdr>
      <w:shd w:val="clear" w:color="000000" w:fill="FFC000"/>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185">
    <w:name w:val="xl185"/>
    <w:basedOn w:val="Normln"/>
    <w:rsid w:val="007A6AB9"/>
    <w:pPr>
      <w:widowControl/>
      <w:pBdr>
        <w:top w:val="single" w:sz="4" w:space="0" w:color="auto"/>
        <w:left w:val="single" w:sz="8" w:space="0" w:color="auto"/>
        <w:bottom w:val="single" w:sz="8" w:space="0" w:color="auto"/>
        <w:right w:val="single" w:sz="4" w:space="0" w:color="auto"/>
      </w:pBdr>
      <w:shd w:val="clear" w:color="000000" w:fill="92D050"/>
      <w:suppressAutoHyphens w:val="0"/>
      <w:spacing w:before="100" w:beforeAutospacing="1" w:after="100" w:afterAutospacing="1" w:line="240" w:lineRule="auto"/>
      <w:jc w:val="left"/>
      <w:textAlignment w:val="auto"/>
    </w:pPr>
    <w:rPr>
      <w:rFonts w:ascii="Arial" w:hAnsi="Arial" w:cs="Arial"/>
      <w:b/>
      <w:bCs/>
      <w:sz w:val="18"/>
      <w:szCs w:val="18"/>
      <w:lang w:eastAsia="cs-CZ"/>
    </w:rPr>
  </w:style>
  <w:style w:type="paragraph" w:customStyle="1" w:styleId="xl186">
    <w:name w:val="xl186"/>
    <w:basedOn w:val="Normln"/>
    <w:rsid w:val="007A6AB9"/>
    <w:pPr>
      <w:widowControl/>
      <w:pBdr>
        <w:left w:val="single" w:sz="8" w:space="0" w:color="auto"/>
        <w:bottom w:val="single" w:sz="8" w:space="0" w:color="auto"/>
      </w:pBdr>
      <w:shd w:val="clear" w:color="000000" w:fill="FFC000"/>
      <w:suppressAutoHyphens w:val="0"/>
      <w:spacing w:before="100" w:beforeAutospacing="1" w:after="100" w:afterAutospacing="1" w:line="240" w:lineRule="auto"/>
      <w:jc w:val="center"/>
      <w:textAlignment w:val="auto"/>
    </w:pPr>
    <w:rPr>
      <w:rFonts w:ascii="Arial" w:hAnsi="Arial" w:cs="Arial"/>
      <w:b/>
      <w:bCs/>
      <w:sz w:val="32"/>
      <w:szCs w:val="32"/>
      <w:lang w:eastAsia="cs-CZ"/>
    </w:rPr>
  </w:style>
  <w:style w:type="paragraph" w:customStyle="1" w:styleId="xl187">
    <w:name w:val="xl187"/>
    <w:basedOn w:val="Normln"/>
    <w:rsid w:val="007A6AB9"/>
    <w:pPr>
      <w:widowControl/>
      <w:pBdr>
        <w:bottom w:val="single" w:sz="8" w:space="0" w:color="auto"/>
      </w:pBdr>
      <w:shd w:val="clear" w:color="000000" w:fill="FFC000"/>
      <w:suppressAutoHyphens w:val="0"/>
      <w:spacing w:before="100" w:beforeAutospacing="1" w:after="100" w:afterAutospacing="1" w:line="240" w:lineRule="auto"/>
      <w:jc w:val="center"/>
      <w:textAlignment w:val="auto"/>
    </w:pPr>
    <w:rPr>
      <w:rFonts w:ascii="Arial" w:hAnsi="Arial" w:cs="Arial"/>
      <w:b/>
      <w:bCs/>
      <w:sz w:val="32"/>
      <w:szCs w:val="32"/>
      <w:lang w:eastAsia="cs-CZ"/>
    </w:rPr>
  </w:style>
  <w:style w:type="paragraph" w:customStyle="1" w:styleId="xl188">
    <w:name w:val="xl188"/>
    <w:basedOn w:val="Normln"/>
    <w:rsid w:val="007A6AB9"/>
    <w:pPr>
      <w:widowControl/>
      <w:pBdr>
        <w:bottom w:val="single" w:sz="8" w:space="0" w:color="auto"/>
        <w:right w:val="single" w:sz="8" w:space="0" w:color="auto"/>
      </w:pBdr>
      <w:shd w:val="clear" w:color="000000" w:fill="FFC000"/>
      <w:suppressAutoHyphens w:val="0"/>
      <w:spacing w:before="100" w:beforeAutospacing="1" w:after="100" w:afterAutospacing="1" w:line="240" w:lineRule="auto"/>
      <w:jc w:val="center"/>
      <w:textAlignment w:val="auto"/>
    </w:pPr>
    <w:rPr>
      <w:rFonts w:ascii="Arial" w:hAnsi="Arial" w:cs="Arial"/>
      <w:b/>
      <w:bCs/>
      <w:sz w:val="32"/>
      <w:szCs w:val="32"/>
      <w:lang w:eastAsia="cs-CZ"/>
    </w:rPr>
  </w:style>
  <w:style w:type="paragraph" w:customStyle="1" w:styleId="xl189">
    <w:name w:val="xl189"/>
    <w:basedOn w:val="Normln"/>
    <w:rsid w:val="007A6AB9"/>
    <w:pPr>
      <w:widowControl/>
      <w:pBdr>
        <w:top w:val="single" w:sz="8" w:space="0" w:color="auto"/>
        <w:left w:val="single" w:sz="8" w:space="0" w:color="auto"/>
        <w:bottom w:val="single" w:sz="8" w:space="0" w:color="auto"/>
      </w:pBdr>
      <w:shd w:val="clear" w:color="000000" w:fill="C5D9F1"/>
      <w:suppressAutoHyphens w:val="0"/>
      <w:spacing w:before="100" w:beforeAutospacing="1" w:after="100" w:afterAutospacing="1" w:line="240" w:lineRule="auto"/>
      <w:jc w:val="center"/>
      <w:textAlignment w:val="auto"/>
    </w:pPr>
    <w:rPr>
      <w:rFonts w:ascii="Arial" w:hAnsi="Arial" w:cs="Arial"/>
      <w:b/>
      <w:bCs/>
      <w:sz w:val="32"/>
      <w:szCs w:val="32"/>
      <w:lang w:eastAsia="cs-CZ"/>
    </w:rPr>
  </w:style>
  <w:style w:type="paragraph" w:customStyle="1" w:styleId="xl190">
    <w:name w:val="xl190"/>
    <w:basedOn w:val="Normln"/>
    <w:rsid w:val="007A6AB9"/>
    <w:pPr>
      <w:widowControl/>
      <w:pBdr>
        <w:top w:val="single" w:sz="8" w:space="0" w:color="auto"/>
        <w:bottom w:val="single" w:sz="8" w:space="0" w:color="auto"/>
      </w:pBdr>
      <w:shd w:val="clear" w:color="000000" w:fill="C5D9F1"/>
      <w:suppressAutoHyphens w:val="0"/>
      <w:spacing w:before="100" w:beforeAutospacing="1" w:after="100" w:afterAutospacing="1" w:line="240" w:lineRule="auto"/>
      <w:jc w:val="center"/>
      <w:textAlignment w:val="auto"/>
    </w:pPr>
    <w:rPr>
      <w:rFonts w:ascii="Arial" w:hAnsi="Arial" w:cs="Arial"/>
      <w:b/>
      <w:bCs/>
      <w:sz w:val="32"/>
      <w:szCs w:val="32"/>
      <w:lang w:eastAsia="cs-CZ"/>
    </w:rPr>
  </w:style>
  <w:style w:type="paragraph" w:customStyle="1" w:styleId="xl191">
    <w:name w:val="xl191"/>
    <w:basedOn w:val="Normln"/>
    <w:rsid w:val="007A6AB9"/>
    <w:pPr>
      <w:widowControl/>
      <w:pBdr>
        <w:top w:val="single" w:sz="8" w:space="0" w:color="auto"/>
        <w:bottom w:val="single" w:sz="8" w:space="0" w:color="auto"/>
        <w:right w:val="single" w:sz="8" w:space="0" w:color="auto"/>
      </w:pBdr>
      <w:suppressAutoHyphens w:val="0"/>
      <w:spacing w:before="100" w:beforeAutospacing="1" w:after="100" w:afterAutospacing="1" w:line="240" w:lineRule="auto"/>
      <w:jc w:val="center"/>
      <w:textAlignment w:val="auto"/>
    </w:pPr>
    <w:rPr>
      <w:lang w:eastAsia="cs-CZ"/>
    </w:rPr>
  </w:style>
  <w:style w:type="paragraph" w:customStyle="1" w:styleId="xl192">
    <w:name w:val="xl192"/>
    <w:basedOn w:val="Normln"/>
    <w:rsid w:val="007A6AB9"/>
    <w:pPr>
      <w:widowControl/>
      <w:pBdr>
        <w:top w:val="single" w:sz="4" w:space="0" w:color="auto"/>
        <w:left w:val="single" w:sz="8" w:space="0" w:color="auto"/>
        <w:bottom w:val="single" w:sz="4" w:space="0" w:color="auto"/>
        <w:right w:val="single" w:sz="8" w:space="0" w:color="auto"/>
      </w:pBdr>
      <w:suppressAutoHyphens w:val="0"/>
      <w:spacing w:before="100" w:beforeAutospacing="1" w:after="100" w:afterAutospacing="1" w:line="240" w:lineRule="auto"/>
      <w:jc w:val="center"/>
      <w:textAlignment w:val="auto"/>
    </w:pPr>
    <w:rPr>
      <w:rFonts w:ascii="Arial" w:hAnsi="Arial" w:cs="Arial"/>
      <w:b/>
      <w:bCs/>
      <w:sz w:val="22"/>
      <w:szCs w:val="22"/>
      <w:lang w:eastAsia="cs-CZ"/>
    </w:rPr>
  </w:style>
  <w:style w:type="paragraph" w:customStyle="1" w:styleId="xl193">
    <w:name w:val="xl193"/>
    <w:basedOn w:val="Normln"/>
    <w:rsid w:val="007A6AB9"/>
    <w:pPr>
      <w:widowControl/>
      <w:pBdr>
        <w:top w:val="single" w:sz="8" w:space="0" w:color="auto"/>
        <w:left w:val="single" w:sz="8" w:space="0" w:color="auto"/>
        <w:bottom w:val="single" w:sz="8" w:space="0" w:color="auto"/>
      </w:pBdr>
      <w:shd w:val="clear" w:color="000000" w:fill="C5D9F1"/>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194">
    <w:name w:val="xl194"/>
    <w:basedOn w:val="Normln"/>
    <w:rsid w:val="007A6AB9"/>
    <w:pPr>
      <w:widowControl/>
      <w:pBdr>
        <w:top w:val="single" w:sz="8" w:space="0" w:color="auto"/>
        <w:bottom w:val="single" w:sz="8" w:space="0" w:color="auto"/>
      </w:pBdr>
      <w:shd w:val="clear" w:color="000000" w:fill="C5D9F1"/>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195">
    <w:name w:val="xl195"/>
    <w:basedOn w:val="Normln"/>
    <w:rsid w:val="007A6AB9"/>
    <w:pPr>
      <w:widowControl/>
      <w:pBdr>
        <w:top w:val="single" w:sz="8" w:space="0" w:color="auto"/>
        <w:left w:val="single" w:sz="8" w:space="0" w:color="auto"/>
        <w:bottom w:val="single" w:sz="8" w:space="0" w:color="auto"/>
      </w:pBdr>
      <w:shd w:val="clear" w:color="000000" w:fill="FCD5B4"/>
      <w:suppressAutoHyphens w:val="0"/>
      <w:spacing w:before="100" w:beforeAutospacing="1" w:after="100" w:afterAutospacing="1" w:line="240" w:lineRule="auto"/>
      <w:jc w:val="center"/>
      <w:textAlignment w:val="auto"/>
    </w:pPr>
    <w:rPr>
      <w:rFonts w:ascii="Arial" w:hAnsi="Arial" w:cs="Arial"/>
      <w:b/>
      <w:bCs/>
      <w:sz w:val="32"/>
      <w:szCs w:val="32"/>
      <w:lang w:eastAsia="cs-CZ"/>
    </w:rPr>
  </w:style>
  <w:style w:type="paragraph" w:customStyle="1" w:styleId="xl196">
    <w:name w:val="xl196"/>
    <w:basedOn w:val="Normln"/>
    <w:rsid w:val="007A6AB9"/>
    <w:pPr>
      <w:widowControl/>
      <w:pBdr>
        <w:top w:val="single" w:sz="8" w:space="0" w:color="auto"/>
        <w:bottom w:val="single" w:sz="8" w:space="0" w:color="auto"/>
      </w:pBdr>
      <w:shd w:val="clear" w:color="000000" w:fill="FCD5B4"/>
      <w:suppressAutoHyphens w:val="0"/>
      <w:spacing w:before="100" w:beforeAutospacing="1" w:after="100" w:afterAutospacing="1" w:line="240" w:lineRule="auto"/>
      <w:jc w:val="center"/>
      <w:textAlignment w:val="auto"/>
    </w:pPr>
    <w:rPr>
      <w:rFonts w:ascii="Arial" w:hAnsi="Arial" w:cs="Arial"/>
      <w:b/>
      <w:bCs/>
      <w:sz w:val="32"/>
      <w:szCs w:val="32"/>
      <w:lang w:eastAsia="cs-CZ"/>
    </w:rPr>
  </w:style>
  <w:style w:type="paragraph" w:customStyle="1" w:styleId="xl197">
    <w:name w:val="xl197"/>
    <w:basedOn w:val="Normln"/>
    <w:rsid w:val="007A6AB9"/>
    <w:pPr>
      <w:widowControl/>
      <w:pBdr>
        <w:top w:val="single" w:sz="8" w:space="0" w:color="auto"/>
        <w:left w:val="single" w:sz="8" w:space="0" w:color="auto"/>
        <w:bottom w:val="single" w:sz="8" w:space="0" w:color="auto"/>
      </w:pBdr>
      <w:shd w:val="clear" w:color="000000" w:fill="FCD5B4"/>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198">
    <w:name w:val="xl198"/>
    <w:basedOn w:val="Normln"/>
    <w:rsid w:val="007A6AB9"/>
    <w:pPr>
      <w:widowControl/>
      <w:pBdr>
        <w:top w:val="single" w:sz="8" w:space="0" w:color="auto"/>
        <w:bottom w:val="single" w:sz="8" w:space="0" w:color="auto"/>
      </w:pBdr>
      <w:shd w:val="clear" w:color="000000" w:fill="FCD5B4"/>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199">
    <w:name w:val="xl199"/>
    <w:basedOn w:val="Normln"/>
    <w:rsid w:val="007A6AB9"/>
    <w:pPr>
      <w:widowControl/>
      <w:pBdr>
        <w:top w:val="single" w:sz="8" w:space="0" w:color="auto"/>
        <w:left w:val="single" w:sz="8" w:space="0" w:color="auto"/>
        <w:bottom w:val="single" w:sz="8" w:space="0" w:color="auto"/>
      </w:pBdr>
      <w:shd w:val="clear" w:color="000000" w:fill="FFC000"/>
      <w:suppressAutoHyphens w:val="0"/>
      <w:spacing w:before="100" w:beforeAutospacing="1" w:after="100" w:afterAutospacing="1" w:line="240" w:lineRule="auto"/>
      <w:jc w:val="center"/>
      <w:textAlignment w:val="auto"/>
    </w:pPr>
    <w:rPr>
      <w:rFonts w:ascii="Arial" w:hAnsi="Arial" w:cs="Arial"/>
      <w:b/>
      <w:bCs/>
      <w:sz w:val="32"/>
      <w:szCs w:val="32"/>
      <w:lang w:eastAsia="cs-CZ"/>
    </w:rPr>
  </w:style>
  <w:style w:type="paragraph" w:customStyle="1" w:styleId="xl200">
    <w:name w:val="xl200"/>
    <w:basedOn w:val="Normln"/>
    <w:rsid w:val="007A6AB9"/>
    <w:pPr>
      <w:widowControl/>
      <w:pBdr>
        <w:top w:val="single" w:sz="8" w:space="0" w:color="auto"/>
        <w:bottom w:val="single" w:sz="8" w:space="0" w:color="auto"/>
      </w:pBdr>
      <w:shd w:val="clear" w:color="000000" w:fill="FFC000"/>
      <w:suppressAutoHyphens w:val="0"/>
      <w:spacing w:before="100" w:beforeAutospacing="1" w:after="100" w:afterAutospacing="1" w:line="240" w:lineRule="auto"/>
      <w:jc w:val="center"/>
      <w:textAlignment w:val="auto"/>
    </w:pPr>
    <w:rPr>
      <w:rFonts w:ascii="Arial" w:hAnsi="Arial" w:cs="Arial"/>
      <w:b/>
      <w:bCs/>
      <w:sz w:val="32"/>
      <w:szCs w:val="32"/>
      <w:lang w:eastAsia="cs-CZ"/>
    </w:rPr>
  </w:style>
  <w:style w:type="paragraph" w:customStyle="1" w:styleId="xl201">
    <w:name w:val="xl201"/>
    <w:basedOn w:val="Normln"/>
    <w:rsid w:val="007A6AB9"/>
    <w:pPr>
      <w:widowControl/>
      <w:pBdr>
        <w:top w:val="single" w:sz="8" w:space="0" w:color="auto"/>
        <w:bottom w:val="single" w:sz="8" w:space="0" w:color="auto"/>
        <w:right w:val="single" w:sz="8" w:space="0" w:color="auto"/>
      </w:pBdr>
      <w:shd w:val="clear" w:color="000000" w:fill="FFC000"/>
      <w:suppressAutoHyphens w:val="0"/>
      <w:spacing w:before="100" w:beforeAutospacing="1" w:after="100" w:afterAutospacing="1" w:line="240" w:lineRule="auto"/>
      <w:jc w:val="center"/>
      <w:textAlignment w:val="auto"/>
    </w:pPr>
    <w:rPr>
      <w:rFonts w:ascii="Arial" w:hAnsi="Arial" w:cs="Arial"/>
      <w:b/>
      <w:bCs/>
      <w:sz w:val="32"/>
      <w:szCs w:val="32"/>
      <w:lang w:eastAsia="cs-CZ"/>
    </w:rPr>
  </w:style>
  <w:style w:type="paragraph" w:customStyle="1" w:styleId="xl202">
    <w:name w:val="xl202"/>
    <w:basedOn w:val="Normln"/>
    <w:rsid w:val="007A6AB9"/>
    <w:pPr>
      <w:widowControl/>
      <w:pBdr>
        <w:top w:val="single" w:sz="8" w:space="0" w:color="auto"/>
        <w:left w:val="single" w:sz="8" w:space="0" w:color="auto"/>
        <w:bottom w:val="single" w:sz="8" w:space="0" w:color="auto"/>
      </w:pBdr>
      <w:shd w:val="clear" w:color="000000" w:fill="FFFF00"/>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203">
    <w:name w:val="xl203"/>
    <w:basedOn w:val="Normln"/>
    <w:rsid w:val="007A6AB9"/>
    <w:pPr>
      <w:widowControl/>
      <w:pBdr>
        <w:top w:val="single" w:sz="8" w:space="0" w:color="auto"/>
        <w:bottom w:val="single" w:sz="8" w:space="0" w:color="auto"/>
        <w:right w:val="single" w:sz="8" w:space="0" w:color="auto"/>
      </w:pBdr>
      <w:shd w:val="clear" w:color="000000" w:fill="FFFF00"/>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204">
    <w:name w:val="xl204"/>
    <w:basedOn w:val="Normln"/>
    <w:rsid w:val="007A6AB9"/>
    <w:pPr>
      <w:widowControl/>
      <w:pBdr>
        <w:top w:val="single" w:sz="8" w:space="0" w:color="auto"/>
        <w:left w:val="single" w:sz="8" w:space="0" w:color="auto"/>
        <w:bottom w:val="single" w:sz="4" w:space="0" w:color="auto"/>
        <w:right w:val="single" w:sz="8" w:space="0" w:color="auto"/>
      </w:pBdr>
      <w:shd w:val="clear" w:color="000000" w:fill="C5D9F1"/>
      <w:suppressAutoHyphens w:val="0"/>
      <w:spacing w:before="100" w:beforeAutospacing="1" w:after="100" w:afterAutospacing="1" w:line="240" w:lineRule="auto"/>
      <w:jc w:val="center"/>
      <w:textAlignment w:val="auto"/>
    </w:pPr>
    <w:rPr>
      <w:rFonts w:ascii="Arial" w:hAnsi="Arial" w:cs="Arial"/>
      <w:b/>
      <w:bCs/>
      <w:sz w:val="22"/>
      <w:szCs w:val="22"/>
      <w:lang w:eastAsia="cs-CZ"/>
    </w:rPr>
  </w:style>
  <w:style w:type="paragraph" w:customStyle="1" w:styleId="xl205">
    <w:name w:val="xl205"/>
    <w:basedOn w:val="Normln"/>
    <w:rsid w:val="007A6AB9"/>
    <w:pPr>
      <w:widowControl/>
      <w:pBdr>
        <w:top w:val="single" w:sz="4" w:space="0" w:color="auto"/>
        <w:left w:val="single" w:sz="8" w:space="0" w:color="auto"/>
        <w:bottom w:val="single" w:sz="4" w:space="0" w:color="auto"/>
        <w:right w:val="single" w:sz="8" w:space="0" w:color="auto"/>
      </w:pBdr>
      <w:shd w:val="clear" w:color="000000" w:fill="FCD5B4"/>
      <w:suppressAutoHyphens w:val="0"/>
      <w:spacing w:before="100" w:beforeAutospacing="1" w:after="100" w:afterAutospacing="1" w:line="240" w:lineRule="auto"/>
      <w:jc w:val="center"/>
      <w:textAlignment w:val="auto"/>
    </w:pPr>
    <w:rPr>
      <w:rFonts w:ascii="Arial" w:hAnsi="Arial" w:cs="Arial"/>
      <w:b/>
      <w:bCs/>
      <w:sz w:val="22"/>
      <w:szCs w:val="22"/>
      <w:lang w:eastAsia="cs-CZ"/>
    </w:rPr>
  </w:style>
  <w:style w:type="paragraph" w:customStyle="1" w:styleId="xl206">
    <w:name w:val="xl206"/>
    <w:basedOn w:val="Normln"/>
    <w:rsid w:val="007A6AB9"/>
    <w:pPr>
      <w:widowControl/>
      <w:pBdr>
        <w:left w:val="single" w:sz="8" w:space="0" w:color="auto"/>
        <w:right w:val="single" w:sz="8" w:space="0" w:color="auto"/>
      </w:pBdr>
      <w:shd w:val="clear" w:color="000000" w:fill="FFFFFF"/>
      <w:suppressAutoHyphens w:val="0"/>
      <w:spacing w:before="100" w:beforeAutospacing="1" w:after="100" w:afterAutospacing="1" w:line="240" w:lineRule="auto"/>
      <w:jc w:val="center"/>
      <w:textAlignment w:val="auto"/>
    </w:pPr>
    <w:rPr>
      <w:rFonts w:ascii="Arial" w:hAnsi="Arial" w:cs="Arial"/>
      <w:b/>
      <w:bCs/>
      <w:sz w:val="22"/>
      <w:szCs w:val="22"/>
      <w:lang w:eastAsia="cs-CZ"/>
    </w:rPr>
  </w:style>
  <w:style w:type="paragraph" w:customStyle="1" w:styleId="xl207">
    <w:name w:val="xl207"/>
    <w:basedOn w:val="Normln"/>
    <w:rsid w:val="007A6AB9"/>
    <w:pPr>
      <w:widowControl/>
      <w:pBdr>
        <w:top w:val="single" w:sz="8"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auto"/>
    </w:pPr>
    <w:rPr>
      <w:rFonts w:ascii="Arial" w:hAnsi="Arial" w:cs="Arial"/>
      <w:b/>
      <w:bCs/>
      <w:sz w:val="22"/>
      <w:szCs w:val="22"/>
      <w:lang w:eastAsia="cs-CZ"/>
    </w:rPr>
  </w:style>
  <w:style w:type="paragraph" w:customStyle="1" w:styleId="xl208">
    <w:name w:val="xl208"/>
    <w:basedOn w:val="Normln"/>
    <w:rsid w:val="007A6AB9"/>
    <w:pPr>
      <w:widowControl/>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auto"/>
    </w:pPr>
    <w:rPr>
      <w:rFonts w:ascii="Arial" w:hAnsi="Arial" w:cs="Arial"/>
      <w:b/>
      <w:bCs/>
      <w:sz w:val="22"/>
      <w:szCs w:val="22"/>
      <w:lang w:eastAsia="cs-CZ"/>
    </w:rPr>
  </w:style>
  <w:style w:type="paragraph" w:customStyle="1" w:styleId="xl209">
    <w:name w:val="xl209"/>
    <w:basedOn w:val="Normln"/>
    <w:rsid w:val="007A6AB9"/>
    <w:pPr>
      <w:widowControl/>
      <w:pBdr>
        <w:top w:val="single" w:sz="4" w:space="0" w:color="auto"/>
        <w:left w:val="single" w:sz="8" w:space="0" w:color="auto"/>
        <w:bottom w:val="single" w:sz="4" w:space="0" w:color="auto"/>
        <w:right w:val="single" w:sz="4" w:space="0" w:color="auto"/>
      </w:pBdr>
      <w:shd w:val="clear" w:color="000000" w:fill="FA8D3C"/>
      <w:suppressAutoHyphens w:val="0"/>
      <w:spacing w:before="100" w:beforeAutospacing="1" w:after="100" w:afterAutospacing="1" w:line="240" w:lineRule="auto"/>
      <w:jc w:val="center"/>
      <w:textAlignment w:val="auto"/>
    </w:pPr>
    <w:rPr>
      <w:rFonts w:ascii="Arial" w:hAnsi="Arial" w:cs="Arial"/>
      <w:b/>
      <w:bCs/>
      <w:sz w:val="22"/>
      <w:szCs w:val="22"/>
      <w:lang w:eastAsia="cs-CZ"/>
    </w:rPr>
  </w:style>
  <w:style w:type="paragraph" w:customStyle="1" w:styleId="xl210">
    <w:name w:val="xl210"/>
    <w:basedOn w:val="Normln"/>
    <w:rsid w:val="007A6AB9"/>
    <w:pPr>
      <w:widowControl/>
      <w:pBdr>
        <w:top w:val="single" w:sz="4" w:space="0" w:color="auto"/>
        <w:left w:val="single" w:sz="4" w:space="0" w:color="auto"/>
        <w:bottom w:val="single" w:sz="4" w:space="0" w:color="auto"/>
        <w:right w:val="single" w:sz="4" w:space="0" w:color="auto"/>
      </w:pBdr>
      <w:shd w:val="clear" w:color="000000" w:fill="FA8D3C"/>
      <w:suppressAutoHyphens w:val="0"/>
      <w:spacing w:before="100" w:beforeAutospacing="1" w:after="100" w:afterAutospacing="1" w:line="240" w:lineRule="auto"/>
      <w:jc w:val="center"/>
      <w:textAlignment w:val="auto"/>
    </w:pPr>
    <w:rPr>
      <w:rFonts w:ascii="Arial" w:hAnsi="Arial" w:cs="Arial"/>
      <w:b/>
      <w:bCs/>
      <w:sz w:val="22"/>
      <w:szCs w:val="22"/>
      <w:lang w:eastAsia="cs-CZ"/>
    </w:rPr>
  </w:style>
  <w:style w:type="paragraph" w:customStyle="1" w:styleId="xl211">
    <w:name w:val="xl211"/>
    <w:basedOn w:val="Normln"/>
    <w:rsid w:val="007A6AB9"/>
    <w:pPr>
      <w:widowControl/>
      <w:pBdr>
        <w:top w:val="single" w:sz="4" w:space="0" w:color="auto"/>
        <w:left w:val="single" w:sz="8" w:space="0" w:color="auto"/>
        <w:bottom w:val="single" w:sz="8" w:space="0" w:color="auto"/>
        <w:right w:val="single" w:sz="4" w:space="0" w:color="auto"/>
      </w:pBdr>
      <w:shd w:val="clear" w:color="000000" w:fill="FFFFFF"/>
      <w:suppressAutoHyphens w:val="0"/>
      <w:spacing w:before="100" w:beforeAutospacing="1" w:after="100" w:afterAutospacing="1" w:line="240" w:lineRule="auto"/>
      <w:jc w:val="center"/>
      <w:textAlignment w:val="auto"/>
    </w:pPr>
    <w:rPr>
      <w:rFonts w:ascii="Arial" w:hAnsi="Arial" w:cs="Arial"/>
      <w:b/>
      <w:bCs/>
      <w:sz w:val="22"/>
      <w:szCs w:val="22"/>
      <w:lang w:eastAsia="cs-CZ"/>
    </w:rPr>
  </w:style>
  <w:style w:type="paragraph" w:customStyle="1" w:styleId="xl212">
    <w:name w:val="xl212"/>
    <w:basedOn w:val="Normln"/>
    <w:rsid w:val="007A6AB9"/>
    <w:pPr>
      <w:widowControl/>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line="240" w:lineRule="auto"/>
      <w:jc w:val="center"/>
      <w:textAlignment w:val="auto"/>
    </w:pPr>
    <w:rPr>
      <w:rFonts w:ascii="Arial" w:hAnsi="Arial" w:cs="Arial"/>
      <w:b/>
      <w:bCs/>
      <w:sz w:val="22"/>
      <w:szCs w:val="22"/>
      <w:lang w:eastAsia="cs-CZ"/>
    </w:rPr>
  </w:style>
  <w:style w:type="paragraph" w:customStyle="1" w:styleId="xl213">
    <w:name w:val="xl213"/>
    <w:basedOn w:val="Normln"/>
    <w:rsid w:val="007A6AB9"/>
    <w:pPr>
      <w:widowControl/>
      <w:pBdr>
        <w:top w:val="single" w:sz="8" w:space="0" w:color="auto"/>
        <w:left w:val="single" w:sz="8" w:space="0" w:color="auto"/>
        <w:bottom w:val="single" w:sz="8" w:space="0" w:color="auto"/>
      </w:pBdr>
      <w:shd w:val="clear" w:color="000000" w:fill="FFFFCC"/>
      <w:suppressAutoHyphens w:val="0"/>
      <w:spacing w:before="100" w:beforeAutospacing="1" w:after="100" w:afterAutospacing="1" w:line="240" w:lineRule="auto"/>
      <w:jc w:val="center"/>
      <w:textAlignment w:val="auto"/>
    </w:pPr>
    <w:rPr>
      <w:rFonts w:ascii="Arial" w:hAnsi="Arial" w:cs="Arial"/>
      <w:b/>
      <w:bCs/>
      <w:sz w:val="40"/>
      <w:szCs w:val="40"/>
      <w:lang w:eastAsia="cs-CZ"/>
    </w:rPr>
  </w:style>
  <w:style w:type="paragraph" w:customStyle="1" w:styleId="xl214">
    <w:name w:val="xl214"/>
    <w:basedOn w:val="Normln"/>
    <w:rsid w:val="007A6AB9"/>
    <w:pPr>
      <w:widowControl/>
      <w:pBdr>
        <w:top w:val="single" w:sz="8" w:space="0" w:color="auto"/>
        <w:bottom w:val="single" w:sz="8" w:space="0" w:color="auto"/>
      </w:pBdr>
      <w:shd w:val="clear" w:color="000000" w:fill="FFFFCC"/>
      <w:suppressAutoHyphens w:val="0"/>
      <w:spacing w:before="100" w:beforeAutospacing="1" w:after="100" w:afterAutospacing="1" w:line="240" w:lineRule="auto"/>
      <w:jc w:val="center"/>
      <w:textAlignment w:val="auto"/>
    </w:pPr>
    <w:rPr>
      <w:rFonts w:ascii="Arial" w:hAnsi="Arial" w:cs="Arial"/>
      <w:b/>
      <w:bCs/>
      <w:sz w:val="40"/>
      <w:szCs w:val="40"/>
      <w:lang w:eastAsia="cs-CZ"/>
    </w:rPr>
  </w:style>
  <w:style w:type="paragraph" w:customStyle="1" w:styleId="xl215">
    <w:name w:val="xl215"/>
    <w:basedOn w:val="Normln"/>
    <w:rsid w:val="007A6AB9"/>
    <w:pPr>
      <w:widowControl/>
      <w:pBdr>
        <w:top w:val="single" w:sz="8" w:space="0" w:color="auto"/>
        <w:bottom w:val="single" w:sz="8" w:space="0" w:color="auto"/>
        <w:right w:val="single" w:sz="8" w:space="0" w:color="auto"/>
      </w:pBdr>
      <w:shd w:val="clear" w:color="000000" w:fill="FFFFCC"/>
      <w:suppressAutoHyphens w:val="0"/>
      <w:spacing w:before="100" w:beforeAutospacing="1" w:after="100" w:afterAutospacing="1" w:line="240" w:lineRule="auto"/>
      <w:jc w:val="center"/>
      <w:textAlignment w:val="auto"/>
    </w:pPr>
    <w:rPr>
      <w:rFonts w:ascii="Arial" w:hAnsi="Arial" w:cs="Arial"/>
      <w:b/>
      <w:bCs/>
      <w:sz w:val="40"/>
      <w:szCs w:val="40"/>
      <w:lang w:eastAsia="cs-CZ"/>
    </w:rPr>
  </w:style>
  <w:style w:type="paragraph" w:customStyle="1" w:styleId="xl216">
    <w:name w:val="xl216"/>
    <w:basedOn w:val="Normln"/>
    <w:rsid w:val="007A6AB9"/>
    <w:pPr>
      <w:widowControl/>
      <w:pBdr>
        <w:left w:val="single" w:sz="8" w:space="0" w:color="auto"/>
        <w:bottom w:val="single" w:sz="8" w:space="0" w:color="auto"/>
      </w:pBdr>
      <w:shd w:val="clear" w:color="000000" w:fill="E6B8B7"/>
      <w:suppressAutoHyphens w:val="0"/>
      <w:spacing w:before="100" w:beforeAutospacing="1" w:after="100" w:afterAutospacing="1" w:line="240" w:lineRule="auto"/>
      <w:jc w:val="center"/>
      <w:textAlignment w:val="auto"/>
    </w:pPr>
    <w:rPr>
      <w:rFonts w:ascii="Arial" w:hAnsi="Arial" w:cs="Arial"/>
      <w:b/>
      <w:bCs/>
      <w:sz w:val="32"/>
      <w:szCs w:val="32"/>
      <w:lang w:eastAsia="cs-CZ"/>
    </w:rPr>
  </w:style>
  <w:style w:type="paragraph" w:customStyle="1" w:styleId="xl217">
    <w:name w:val="xl217"/>
    <w:basedOn w:val="Normln"/>
    <w:rsid w:val="007A6AB9"/>
    <w:pPr>
      <w:widowControl/>
      <w:pBdr>
        <w:bottom w:val="single" w:sz="8" w:space="0" w:color="auto"/>
      </w:pBdr>
      <w:shd w:val="clear" w:color="000000" w:fill="E6B8B7"/>
      <w:suppressAutoHyphens w:val="0"/>
      <w:spacing w:before="100" w:beforeAutospacing="1" w:after="100" w:afterAutospacing="1" w:line="240" w:lineRule="auto"/>
      <w:jc w:val="center"/>
      <w:textAlignment w:val="auto"/>
    </w:pPr>
    <w:rPr>
      <w:rFonts w:ascii="Arial" w:hAnsi="Arial" w:cs="Arial"/>
      <w:b/>
      <w:bCs/>
      <w:sz w:val="32"/>
      <w:szCs w:val="32"/>
      <w:lang w:eastAsia="cs-CZ"/>
    </w:rPr>
  </w:style>
  <w:style w:type="paragraph" w:customStyle="1" w:styleId="xl218">
    <w:name w:val="xl218"/>
    <w:basedOn w:val="Normln"/>
    <w:rsid w:val="007A6AB9"/>
    <w:pPr>
      <w:widowControl/>
      <w:pBdr>
        <w:bottom w:val="single" w:sz="8" w:space="0" w:color="auto"/>
        <w:right w:val="single" w:sz="8" w:space="0" w:color="auto"/>
      </w:pBdr>
      <w:shd w:val="clear" w:color="000000" w:fill="E6B8B7"/>
      <w:suppressAutoHyphens w:val="0"/>
      <w:spacing w:before="100" w:beforeAutospacing="1" w:after="100" w:afterAutospacing="1" w:line="240" w:lineRule="auto"/>
      <w:jc w:val="center"/>
      <w:textAlignment w:val="auto"/>
    </w:pPr>
    <w:rPr>
      <w:rFonts w:ascii="Arial" w:hAnsi="Arial" w:cs="Arial"/>
      <w:b/>
      <w:bCs/>
      <w:sz w:val="32"/>
      <w:szCs w:val="32"/>
      <w:lang w:eastAsia="cs-CZ"/>
    </w:rPr>
  </w:style>
  <w:style w:type="paragraph" w:customStyle="1" w:styleId="xl219">
    <w:name w:val="xl219"/>
    <w:basedOn w:val="Normln"/>
    <w:rsid w:val="007A6AB9"/>
    <w:pPr>
      <w:widowControl/>
      <w:pBdr>
        <w:top w:val="single" w:sz="8" w:space="0" w:color="auto"/>
        <w:left w:val="single" w:sz="8" w:space="0" w:color="auto"/>
        <w:bottom w:val="single" w:sz="8" w:space="0" w:color="auto"/>
      </w:pBdr>
      <w:shd w:val="clear" w:color="000000" w:fill="E6B8B7"/>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220">
    <w:name w:val="xl220"/>
    <w:basedOn w:val="Normln"/>
    <w:rsid w:val="007A6AB9"/>
    <w:pPr>
      <w:widowControl/>
      <w:pBdr>
        <w:top w:val="single" w:sz="8" w:space="0" w:color="auto"/>
        <w:bottom w:val="single" w:sz="8" w:space="0" w:color="auto"/>
      </w:pBdr>
      <w:shd w:val="clear" w:color="000000" w:fill="E6B8B7"/>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221">
    <w:name w:val="xl221"/>
    <w:basedOn w:val="Normln"/>
    <w:rsid w:val="007A6AB9"/>
    <w:pPr>
      <w:widowControl/>
      <w:pBdr>
        <w:top w:val="single" w:sz="8" w:space="0" w:color="auto"/>
        <w:bottom w:val="single" w:sz="8" w:space="0" w:color="auto"/>
        <w:right w:val="single" w:sz="8" w:space="0" w:color="auto"/>
      </w:pBdr>
      <w:shd w:val="clear" w:color="000000" w:fill="E6B8B7"/>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222">
    <w:name w:val="xl222"/>
    <w:basedOn w:val="Normln"/>
    <w:rsid w:val="007A6AB9"/>
    <w:pPr>
      <w:widowControl/>
      <w:pBdr>
        <w:left w:val="single" w:sz="8" w:space="0" w:color="auto"/>
        <w:bottom w:val="single" w:sz="8" w:space="0" w:color="auto"/>
      </w:pBdr>
      <w:shd w:val="clear" w:color="000000" w:fill="FFFF00"/>
      <w:suppressAutoHyphens w:val="0"/>
      <w:spacing w:before="100" w:beforeAutospacing="1" w:after="100" w:afterAutospacing="1" w:line="240" w:lineRule="auto"/>
      <w:jc w:val="center"/>
      <w:textAlignment w:val="auto"/>
    </w:pPr>
    <w:rPr>
      <w:rFonts w:ascii="Arial" w:hAnsi="Arial" w:cs="Arial"/>
      <w:b/>
      <w:bCs/>
      <w:sz w:val="32"/>
      <w:szCs w:val="32"/>
      <w:lang w:eastAsia="cs-CZ"/>
    </w:rPr>
  </w:style>
  <w:style w:type="paragraph" w:customStyle="1" w:styleId="xl223">
    <w:name w:val="xl223"/>
    <w:basedOn w:val="Normln"/>
    <w:rsid w:val="007A6AB9"/>
    <w:pPr>
      <w:widowControl/>
      <w:pBdr>
        <w:bottom w:val="single" w:sz="8" w:space="0" w:color="auto"/>
        <w:right w:val="single" w:sz="8" w:space="0" w:color="auto"/>
      </w:pBdr>
      <w:shd w:val="clear" w:color="000000" w:fill="FFFF00"/>
      <w:suppressAutoHyphens w:val="0"/>
      <w:spacing w:before="100" w:beforeAutospacing="1" w:after="100" w:afterAutospacing="1" w:line="240" w:lineRule="auto"/>
      <w:jc w:val="center"/>
      <w:textAlignment w:val="auto"/>
    </w:pPr>
    <w:rPr>
      <w:rFonts w:ascii="Arial" w:hAnsi="Arial" w:cs="Arial"/>
      <w:b/>
      <w:bCs/>
      <w:sz w:val="32"/>
      <w:szCs w:val="32"/>
      <w:lang w:eastAsia="cs-CZ"/>
    </w:rPr>
  </w:style>
  <w:style w:type="paragraph" w:customStyle="1" w:styleId="xl224">
    <w:name w:val="xl224"/>
    <w:basedOn w:val="Normln"/>
    <w:rsid w:val="007A6AB9"/>
    <w:pPr>
      <w:widowControl/>
      <w:pBdr>
        <w:top w:val="single" w:sz="8" w:space="0" w:color="auto"/>
        <w:left w:val="single" w:sz="8" w:space="0" w:color="auto"/>
        <w:bottom w:val="single" w:sz="8" w:space="0" w:color="auto"/>
      </w:pBdr>
      <w:shd w:val="clear" w:color="000000" w:fill="FFC000"/>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225">
    <w:name w:val="xl225"/>
    <w:basedOn w:val="Normln"/>
    <w:rsid w:val="007A6AB9"/>
    <w:pPr>
      <w:widowControl/>
      <w:pBdr>
        <w:top w:val="single" w:sz="8" w:space="0" w:color="auto"/>
        <w:bottom w:val="single" w:sz="8" w:space="0" w:color="auto"/>
      </w:pBdr>
      <w:shd w:val="clear" w:color="000000" w:fill="FFC000"/>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226">
    <w:name w:val="xl226"/>
    <w:basedOn w:val="Normln"/>
    <w:rsid w:val="007A6AB9"/>
    <w:pPr>
      <w:widowControl/>
      <w:pBdr>
        <w:top w:val="single" w:sz="8" w:space="0" w:color="auto"/>
        <w:bottom w:val="single" w:sz="8" w:space="0" w:color="auto"/>
        <w:right w:val="single" w:sz="8" w:space="0" w:color="auto"/>
      </w:pBdr>
      <w:shd w:val="clear" w:color="000000" w:fill="FFC000"/>
      <w:suppressAutoHyphens w:val="0"/>
      <w:spacing w:before="100" w:beforeAutospacing="1" w:after="100" w:afterAutospacing="1" w:line="240" w:lineRule="auto"/>
      <w:jc w:val="center"/>
      <w:textAlignment w:val="auto"/>
    </w:pPr>
    <w:rPr>
      <w:rFonts w:ascii="Arial" w:hAnsi="Arial" w:cs="Arial"/>
      <w:b/>
      <w:bCs/>
      <w:lang w:eastAsia="cs-CZ"/>
    </w:rPr>
  </w:style>
  <w:style w:type="paragraph" w:styleId="Seznamsodrkami">
    <w:name w:val="List Bullet"/>
    <w:basedOn w:val="Normln"/>
    <w:unhideWhenUsed/>
    <w:rsid w:val="007A6AB9"/>
    <w:pPr>
      <w:widowControl/>
      <w:numPr>
        <w:numId w:val="4"/>
      </w:numPr>
      <w:suppressAutoHyphens w:val="0"/>
      <w:spacing w:line="240" w:lineRule="auto"/>
      <w:contextualSpacing/>
      <w:jc w:val="left"/>
      <w:textAlignment w:val="auto"/>
    </w:pPr>
    <w:rPr>
      <w:lang w:eastAsia="cs-CZ"/>
    </w:rPr>
  </w:style>
  <w:style w:type="character" w:customStyle="1" w:styleId="contact-name">
    <w:name w:val="contact-name"/>
    <w:rsid w:val="007A6AB9"/>
  </w:style>
  <w:style w:type="paragraph" w:styleId="Textvysvtlivek">
    <w:name w:val="endnote text"/>
    <w:basedOn w:val="Normln"/>
    <w:link w:val="TextvysvtlivekChar"/>
    <w:uiPriority w:val="99"/>
    <w:semiHidden/>
    <w:unhideWhenUsed/>
    <w:rsid w:val="007A6AB9"/>
    <w:rPr>
      <w:sz w:val="20"/>
      <w:szCs w:val="20"/>
    </w:rPr>
  </w:style>
  <w:style w:type="character" w:customStyle="1" w:styleId="TextvysvtlivekChar">
    <w:name w:val="Text vysvětlivek Char"/>
    <w:basedOn w:val="Standardnpsmoodstavce"/>
    <w:link w:val="Textvysvtlivek"/>
    <w:uiPriority w:val="99"/>
    <w:semiHidden/>
    <w:rsid w:val="007A6AB9"/>
    <w:rPr>
      <w:rFonts w:ascii="Times New Roman" w:eastAsia="Times New Roman" w:hAnsi="Times New Roman" w:cs="Times New Roman"/>
      <w:sz w:val="20"/>
      <w:szCs w:val="20"/>
      <w:lang w:eastAsia="ar-SA"/>
    </w:rPr>
  </w:style>
  <w:style w:type="character" w:styleId="Odkaznavysvtlivky">
    <w:name w:val="endnote reference"/>
    <w:uiPriority w:val="99"/>
    <w:semiHidden/>
    <w:unhideWhenUsed/>
    <w:rsid w:val="007A6AB9"/>
    <w:rPr>
      <w:vertAlign w:val="superscript"/>
    </w:rPr>
  </w:style>
  <w:style w:type="paragraph" w:styleId="Zkladntextodsazen3">
    <w:name w:val="Body Text Indent 3"/>
    <w:basedOn w:val="Normln"/>
    <w:link w:val="Zkladntextodsazen3Char"/>
    <w:uiPriority w:val="99"/>
    <w:rsid w:val="007A6AB9"/>
    <w:pPr>
      <w:widowControl/>
      <w:suppressAutoHyphens w:val="0"/>
      <w:spacing w:after="120" w:line="240" w:lineRule="auto"/>
      <w:ind w:left="283"/>
      <w:jc w:val="left"/>
      <w:textAlignment w:val="auto"/>
    </w:pPr>
    <w:rPr>
      <w:rFonts w:eastAsia="MS Mincho"/>
      <w:sz w:val="16"/>
      <w:szCs w:val="16"/>
      <w:lang w:val="x-none" w:eastAsia="x-none"/>
    </w:rPr>
  </w:style>
  <w:style w:type="character" w:customStyle="1" w:styleId="Zkladntextodsazen3Char">
    <w:name w:val="Základní text odsazený 3 Char"/>
    <w:basedOn w:val="Standardnpsmoodstavce"/>
    <w:link w:val="Zkladntextodsazen3"/>
    <w:uiPriority w:val="99"/>
    <w:rsid w:val="007A6AB9"/>
    <w:rPr>
      <w:rFonts w:ascii="Times New Roman" w:eastAsia="MS Mincho" w:hAnsi="Times New Roman" w:cs="Times New Roman"/>
      <w:sz w:val="16"/>
      <w:szCs w:val="16"/>
      <w:lang w:val="x-none" w:eastAsia="x-none"/>
    </w:rPr>
  </w:style>
  <w:style w:type="paragraph" w:customStyle="1" w:styleId="Stednmka1zvraznn21">
    <w:name w:val="Střední mřížka 1 – zvýraznění 21"/>
    <w:basedOn w:val="Normln"/>
    <w:uiPriority w:val="34"/>
    <w:qFormat/>
    <w:rsid w:val="007A6AB9"/>
    <w:pPr>
      <w:widowControl/>
      <w:spacing w:line="240" w:lineRule="auto"/>
      <w:ind w:left="720"/>
      <w:contextualSpacing/>
      <w:jc w:val="left"/>
      <w:textAlignment w:val="auto"/>
    </w:pPr>
  </w:style>
  <w:style w:type="paragraph" w:customStyle="1" w:styleId="BodyText21">
    <w:name w:val="Body Text 21"/>
    <w:basedOn w:val="Normln"/>
    <w:uiPriority w:val="99"/>
    <w:rsid w:val="007A6AB9"/>
    <w:pPr>
      <w:suppressAutoHyphens w:val="0"/>
      <w:spacing w:line="240" w:lineRule="auto"/>
      <w:textAlignment w:val="auto"/>
    </w:pPr>
    <w:rPr>
      <w:sz w:val="22"/>
      <w:szCs w:val="22"/>
      <w:lang w:eastAsia="cs-CZ"/>
    </w:rPr>
  </w:style>
  <w:style w:type="paragraph" w:customStyle="1" w:styleId="AAOdstavec">
    <w:name w:val="AA_Odstavec"/>
    <w:basedOn w:val="Normln"/>
    <w:link w:val="AAOdstavecChar"/>
    <w:uiPriority w:val="99"/>
    <w:rsid w:val="007A6AB9"/>
    <w:pPr>
      <w:widowControl/>
      <w:suppressAutoHyphens w:val="0"/>
      <w:spacing w:line="240" w:lineRule="auto"/>
      <w:textAlignment w:val="auto"/>
    </w:pPr>
    <w:rPr>
      <w:rFonts w:ascii="Arial" w:hAnsi="Arial"/>
      <w:sz w:val="20"/>
      <w:szCs w:val="20"/>
      <w:lang w:eastAsia="en-US"/>
    </w:rPr>
  </w:style>
  <w:style w:type="character" w:customStyle="1" w:styleId="AAOdstavecChar">
    <w:name w:val="AA_Odstavec Char"/>
    <w:link w:val="AAOdstavec"/>
    <w:uiPriority w:val="99"/>
    <w:locked/>
    <w:rsid w:val="007A6AB9"/>
    <w:rPr>
      <w:rFonts w:ascii="Arial" w:eastAsia="Times New Roman" w:hAnsi="Arial" w:cs="Times New Roman"/>
      <w:sz w:val="20"/>
      <w:szCs w:val="20"/>
    </w:rPr>
  </w:style>
  <w:style w:type="paragraph" w:customStyle="1" w:styleId="ANadpis2">
    <w:name w:val="A_Nadpis2"/>
    <w:basedOn w:val="Normln"/>
    <w:uiPriority w:val="99"/>
    <w:rsid w:val="007A6AB9"/>
    <w:pPr>
      <w:widowControl/>
      <w:tabs>
        <w:tab w:val="left" w:pos="567"/>
      </w:tabs>
      <w:suppressAutoHyphens w:val="0"/>
      <w:autoSpaceDE w:val="0"/>
      <w:autoSpaceDN w:val="0"/>
      <w:adjustRightInd w:val="0"/>
      <w:spacing w:before="120" w:line="240" w:lineRule="auto"/>
      <w:ind w:left="567" w:hanging="567"/>
      <w:textAlignment w:val="auto"/>
    </w:pPr>
    <w:rPr>
      <w:b/>
      <w:bCs/>
      <w:lang w:eastAsia="cs-CZ"/>
    </w:rPr>
  </w:style>
  <w:style w:type="paragraph" w:styleId="Zkladntext2">
    <w:name w:val="Body Text 2"/>
    <w:basedOn w:val="Normln"/>
    <w:link w:val="Zkladntext2Char"/>
    <w:uiPriority w:val="99"/>
    <w:rsid w:val="007A6AB9"/>
    <w:pPr>
      <w:widowControl/>
      <w:suppressAutoHyphens w:val="0"/>
      <w:spacing w:after="120" w:line="480" w:lineRule="auto"/>
      <w:jc w:val="left"/>
      <w:textAlignment w:val="auto"/>
    </w:pPr>
    <w:rPr>
      <w:rFonts w:asciiTheme="minorHAnsi" w:eastAsiaTheme="minorHAnsi" w:hAnsiTheme="minorHAnsi" w:cstheme="minorBidi"/>
      <w:lang w:eastAsia="en-US"/>
    </w:rPr>
  </w:style>
  <w:style w:type="character" w:customStyle="1" w:styleId="Zkladntext2Char1">
    <w:name w:val="Základní text 2 Char1"/>
    <w:basedOn w:val="Standardnpsmoodstavce"/>
    <w:uiPriority w:val="99"/>
    <w:semiHidden/>
    <w:rsid w:val="007A6AB9"/>
    <w:rPr>
      <w:rFonts w:ascii="Times New Roman" w:eastAsia="Times New Roman" w:hAnsi="Times New Roman" w:cs="Times New Roman"/>
      <w:sz w:val="24"/>
      <w:szCs w:val="24"/>
      <w:lang w:eastAsia="ar-SA"/>
    </w:rPr>
  </w:style>
  <w:style w:type="character" w:customStyle="1" w:styleId="UnresolvedMention">
    <w:name w:val="Unresolved Mention"/>
    <w:uiPriority w:val="99"/>
    <w:semiHidden/>
    <w:unhideWhenUsed/>
    <w:rsid w:val="007A6AB9"/>
    <w:rPr>
      <w:color w:val="605E5C"/>
      <w:shd w:val="clear" w:color="auto" w:fill="E1DFDD"/>
    </w:rPr>
  </w:style>
  <w:style w:type="paragraph" w:customStyle="1" w:styleId="Zkladntextodsazen21">
    <w:name w:val="Základní text odsazený 21"/>
    <w:basedOn w:val="Normln"/>
    <w:uiPriority w:val="99"/>
    <w:rsid w:val="007A6AB9"/>
    <w:pPr>
      <w:widowControl/>
      <w:spacing w:line="240" w:lineRule="auto"/>
      <w:ind w:firstLine="708"/>
      <w:textAlignment w:val="auto"/>
    </w:pPr>
    <w:rPr>
      <w:rFonts w:eastAsia="MS Mincho"/>
      <w:b/>
      <w:bCs/>
    </w:rPr>
  </w:style>
  <w:style w:type="paragraph" w:customStyle="1" w:styleId="StylNadpis2Zarovnatdobloku">
    <w:name w:val="Styl Nadpis 2 + Zarovnat do bloku"/>
    <w:basedOn w:val="Nadpis2"/>
    <w:rsid w:val="007A6AB9"/>
    <w:pPr>
      <w:keepNext w:val="0"/>
      <w:widowControl w:val="0"/>
      <w:numPr>
        <w:numId w:val="0"/>
      </w:numPr>
      <w:ind w:left="576" w:hanging="576"/>
    </w:pPr>
    <w:rPr>
      <w:rFonts w:ascii="Times New Roman" w:hAnsi="Times New Roman"/>
      <w:bCs w:val="0"/>
      <w:smallCaps w:val="0"/>
      <w:sz w:val="22"/>
      <w:szCs w:val="22"/>
    </w:rPr>
  </w:style>
  <w:style w:type="character" w:customStyle="1" w:styleId="platne1">
    <w:name w:val="platne1"/>
    <w:rsid w:val="007A6AB9"/>
  </w:style>
  <w:style w:type="character" w:customStyle="1" w:styleId="apple-converted-space">
    <w:name w:val="apple-converted-space"/>
    <w:rsid w:val="007A6AB9"/>
  </w:style>
  <w:style w:type="character" w:customStyle="1" w:styleId="datalabel">
    <w:name w:val="datalabel"/>
    <w:rsid w:val="007A6AB9"/>
  </w:style>
  <w:style w:type="paragraph" w:styleId="Podnadpis">
    <w:name w:val="Subtitle"/>
    <w:basedOn w:val="Normln"/>
    <w:next w:val="Normln"/>
    <w:link w:val="PodnadpisChar"/>
    <w:uiPriority w:val="11"/>
    <w:qFormat/>
    <w:rsid w:val="007A6AB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nadpisChar">
    <w:name w:val="Podnadpis Char"/>
    <w:basedOn w:val="Standardnpsmoodstavce"/>
    <w:link w:val="Podnadpis"/>
    <w:uiPriority w:val="11"/>
    <w:rsid w:val="007A6AB9"/>
    <w:rPr>
      <w:rFonts w:eastAsiaTheme="minorEastAsia"/>
      <w:color w:val="5A5A5A" w:themeColor="text1" w:themeTint="A5"/>
      <w:spacing w:val="15"/>
      <w:lang w:eastAsia="ar-SA"/>
    </w:rPr>
  </w:style>
  <w:style w:type="character" w:customStyle="1" w:styleId="nowrap">
    <w:name w:val="nowrap"/>
    <w:basedOn w:val="Standardnpsmoodstavce"/>
    <w:rsid w:val="00930054"/>
  </w:style>
  <w:style w:type="paragraph" w:customStyle="1" w:styleId="KSBH1">
    <w:name w:val="KSB H1"/>
    <w:basedOn w:val="Normln"/>
    <w:next w:val="Normln"/>
    <w:qFormat/>
    <w:rsid w:val="001B4E13"/>
    <w:pPr>
      <w:keepNext/>
      <w:widowControl/>
      <w:numPr>
        <w:numId w:val="23"/>
      </w:numPr>
      <w:spacing w:before="240" w:line="260" w:lineRule="atLeast"/>
      <w:jc w:val="left"/>
      <w:textAlignment w:val="auto"/>
      <w:outlineLvl w:val="0"/>
    </w:pPr>
    <w:rPr>
      <w:rFonts w:eastAsia="SimSun"/>
      <w:b/>
      <w:caps/>
      <w:kern w:val="28"/>
      <w:sz w:val="22"/>
      <w:szCs w:val="22"/>
      <w:lang w:eastAsia="en-US"/>
    </w:rPr>
  </w:style>
  <w:style w:type="paragraph" w:customStyle="1" w:styleId="KSBH2">
    <w:name w:val="KSB H2"/>
    <w:basedOn w:val="Normln"/>
    <w:next w:val="Normln"/>
    <w:qFormat/>
    <w:rsid w:val="001B4E13"/>
    <w:pPr>
      <w:keepNext/>
      <w:widowControl/>
      <w:numPr>
        <w:ilvl w:val="1"/>
        <w:numId w:val="23"/>
      </w:numPr>
      <w:spacing w:before="240" w:line="260" w:lineRule="atLeast"/>
      <w:jc w:val="left"/>
      <w:textAlignment w:val="auto"/>
      <w:outlineLvl w:val="1"/>
    </w:pPr>
    <w:rPr>
      <w:rFonts w:eastAsia="SimSun"/>
      <w:b/>
      <w:kern w:val="28"/>
      <w:sz w:val="22"/>
      <w:szCs w:val="22"/>
      <w:lang w:eastAsia="en-US"/>
    </w:rPr>
  </w:style>
  <w:style w:type="paragraph" w:customStyle="1" w:styleId="KSBH3">
    <w:name w:val="KSB H3"/>
    <w:basedOn w:val="Normln"/>
    <w:next w:val="Normln"/>
    <w:qFormat/>
    <w:rsid w:val="001B4E13"/>
    <w:pPr>
      <w:widowControl/>
      <w:numPr>
        <w:ilvl w:val="2"/>
        <w:numId w:val="23"/>
      </w:numPr>
      <w:tabs>
        <w:tab w:val="clear" w:pos="720"/>
        <w:tab w:val="num" w:pos="1440"/>
      </w:tabs>
      <w:spacing w:before="240" w:line="260" w:lineRule="atLeast"/>
      <w:ind w:left="1440"/>
      <w:jc w:val="left"/>
      <w:textAlignment w:val="auto"/>
      <w:outlineLvl w:val="2"/>
    </w:pPr>
    <w:rPr>
      <w:rFonts w:eastAsia="SimSun"/>
      <w:kern w:val="28"/>
      <w:sz w:val="22"/>
      <w:szCs w:val="22"/>
      <w:lang w:eastAsia="en-US"/>
    </w:rPr>
  </w:style>
  <w:style w:type="paragraph" w:customStyle="1" w:styleId="KSBvh3">
    <w:name w:val="KSB vh3"/>
    <w:basedOn w:val="KSBH3"/>
    <w:next w:val="Normln"/>
    <w:qFormat/>
    <w:rsid w:val="001B4E13"/>
    <w:pPr>
      <w:tabs>
        <w:tab w:val="clear" w:pos="1440"/>
        <w:tab w:val="num" w:pos="720"/>
      </w:tabs>
      <w:ind w:left="720"/>
    </w:pPr>
  </w:style>
  <w:style w:type="paragraph" w:customStyle="1" w:styleId="KSBH4">
    <w:name w:val="KSB H4"/>
    <w:basedOn w:val="Normln"/>
    <w:next w:val="Normln"/>
    <w:qFormat/>
    <w:rsid w:val="001B4E13"/>
    <w:pPr>
      <w:widowControl/>
      <w:numPr>
        <w:ilvl w:val="3"/>
        <w:numId w:val="23"/>
      </w:numPr>
      <w:spacing w:before="240" w:line="260" w:lineRule="atLeast"/>
      <w:ind w:left="1440"/>
      <w:textAlignment w:val="auto"/>
      <w:outlineLvl w:val="3"/>
    </w:pPr>
    <w:rPr>
      <w:rFonts w:eastAsia="SimSun"/>
      <w:kern w:val="28"/>
      <w:sz w:val="22"/>
      <w:szCs w:val="22"/>
      <w:lang w:eastAsia="en-US"/>
    </w:rPr>
  </w:style>
  <w:style w:type="paragraph" w:customStyle="1" w:styleId="KSBH5">
    <w:name w:val="KSB H5"/>
    <w:basedOn w:val="Normln"/>
    <w:next w:val="Normln"/>
    <w:uiPriority w:val="2"/>
    <w:rsid w:val="001B4E13"/>
    <w:pPr>
      <w:widowControl/>
      <w:numPr>
        <w:ilvl w:val="4"/>
        <w:numId w:val="23"/>
      </w:numPr>
      <w:spacing w:before="240" w:line="260" w:lineRule="atLeast"/>
      <w:jc w:val="left"/>
      <w:textAlignment w:val="auto"/>
      <w:outlineLvl w:val="4"/>
    </w:pPr>
    <w:rPr>
      <w:rFonts w:eastAsia="SimSun"/>
      <w:kern w:val="28"/>
      <w:sz w:val="22"/>
      <w:szCs w:val="22"/>
      <w:lang w:eastAsia="en-US"/>
    </w:rPr>
  </w:style>
  <w:style w:type="paragraph" w:customStyle="1" w:styleId="KSBH6">
    <w:name w:val="KSB H6"/>
    <w:basedOn w:val="Normln"/>
    <w:next w:val="Normln"/>
    <w:uiPriority w:val="2"/>
    <w:rsid w:val="001B4E13"/>
    <w:pPr>
      <w:widowControl/>
      <w:numPr>
        <w:ilvl w:val="5"/>
        <w:numId w:val="23"/>
      </w:numPr>
      <w:spacing w:before="240" w:line="260" w:lineRule="atLeast"/>
      <w:jc w:val="left"/>
      <w:textAlignment w:val="auto"/>
      <w:outlineLvl w:val="5"/>
    </w:pPr>
    <w:rPr>
      <w:rFonts w:eastAsia="SimSun"/>
      <w:kern w:val="28"/>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azky.pmdp.cz/contract_display_243.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aktury@pmdp.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888FDE-1078-4B87-A1CF-4BDCD08A2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23</Pages>
  <Words>11045</Words>
  <Characters>65169</Characters>
  <Application>Microsoft Office Word</Application>
  <DocSecurity>0</DocSecurity>
  <Lines>543</Lines>
  <Paragraphs>152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76062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Ondřej Štochl</dc:creator>
  <cp:keywords/>
  <dc:description/>
  <cp:lastModifiedBy>Šindelářová Petra, Mgr.</cp:lastModifiedBy>
  <cp:revision>22</cp:revision>
  <dcterms:created xsi:type="dcterms:W3CDTF">2020-03-25T10:38:00Z</dcterms:created>
  <dcterms:modified xsi:type="dcterms:W3CDTF">2020-03-30T12:56:00Z</dcterms:modified>
</cp:coreProperties>
</file>